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67A9" w14:textId="17230EFF" w:rsidR="002E5C9E" w:rsidRPr="002E5C9E" w:rsidRDefault="0048626B" w:rsidP="002E5C9E">
      <w:pPr>
        <w:pStyle w:val="Heading1"/>
        <w:spacing w:line="240" w:lineRule="auto"/>
        <w:rPr>
          <w:rFonts w:ascii="Times New Roman" w:hAnsi="Times New Roman" w:cs="Times New Roman"/>
          <w:sz w:val="40"/>
          <w:szCs w:val="40"/>
          <w14:shadow w14:blurRad="50800" w14:dist="38100" w14:dir="5400000" w14:sx="100000" w14:sy="100000" w14:kx="0" w14:ky="0" w14:algn="t">
            <w14:srgbClr w14:val="000000">
              <w14:alpha w14:val="60000"/>
            </w14:srgbClr>
          </w14:shadow>
        </w:rPr>
      </w:pPr>
      <w:r w:rsidRPr="002E5C9E">
        <w:rPr>
          <w:rFonts w:ascii="Times New Roman" w:hAnsi="Times New Roman" w:cs="Times New Roman"/>
          <w:noProof/>
          <w:sz w:val="40"/>
          <w:szCs w:val="40"/>
        </w:rPr>
        <mc:AlternateContent>
          <mc:Choice Requires="wps">
            <w:drawing>
              <wp:anchor distT="45720" distB="45720" distL="114300" distR="114300" simplePos="0" relativeHeight="251668480" behindDoc="0" locked="0" layoutInCell="1" allowOverlap="1" wp14:anchorId="21A5F4A1" wp14:editId="7B9478B3">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701839235" name="Picture 1701839235"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53905490" name="Picture 45390549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070701979" name="Picture 107070197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95154513" name="Picture 9515451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1701839235" name="Picture 1701839235"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453905490" name="Picture 45390549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1070701979" name="Picture 107070197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95154513" name="Picture 95154513"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2E5C9E">
        <w:rPr>
          <w:rFonts w:ascii="Times New Roman" w:hAnsi="Times New Roman" w:cs="Times New Roman"/>
          <w:noProof/>
          <w:sz w:val="40"/>
          <w:szCs w:val="40"/>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2E5C9E">
        <w:rPr>
          <w:rFonts w:ascii="Times New Roman" w:hAnsi="Times New Roman" w:cs="Times New Roman"/>
          <w:noProof/>
          <w:sz w:val="40"/>
          <w:szCs w:val="40"/>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4E3" w:rsidRPr="002E5C9E">
        <w:rPr>
          <w:rFonts w:ascii="Times New Roman" w:hAnsi="Times New Roman" w:cs="Times New Roman"/>
          <w:sz w:val="40"/>
          <w:szCs w:val="40"/>
          <w14:shadow w14:blurRad="50800" w14:dist="38100" w14:dir="5400000" w14:sx="100000" w14:sy="100000" w14:kx="0" w14:ky="0" w14:algn="t">
            <w14:srgbClr w14:val="000000">
              <w14:alpha w14:val="60000"/>
            </w14:srgbClr>
          </w14:shadow>
        </w:rPr>
        <w:t>E</w:t>
      </w:r>
      <w:r w:rsidR="002E5C9E" w:rsidRPr="002E5C9E">
        <w:rPr>
          <w:rFonts w:ascii="Times New Roman" w:hAnsi="Times New Roman" w:cs="Times New Roman"/>
          <w:sz w:val="40"/>
          <w:szCs w:val="40"/>
          <w14:shadow w14:blurRad="50800" w14:dist="38100" w14:dir="5400000" w14:sx="100000" w14:sy="100000" w14:kx="0" w14:ky="0" w14:algn="t">
            <w14:srgbClr w14:val="000000">
              <w14:alpha w14:val="60000"/>
            </w14:srgbClr>
          </w14:shadow>
        </w:rPr>
        <w:t>valuation Procedure</w:t>
      </w:r>
      <w:r w:rsidR="000B59DC">
        <w:rPr>
          <w:rFonts w:ascii="Times New Roman" w:hAnsi="Times New Roman" w:cs="Times New Roman"/>
          <w:sz w:val="40"/>
          <w:szCs w:val="40"/>
          <w14:shadow w14:blurRad="50800" w14:dist="38100" w14:dir="5400000" w14:sx="100000" w14:sy="100000" w14:kx="0" w14:ky="0" w14:algn="t">
            <w14:srgbClr w14:val="000000">
              <w14:alpha w14:val="60000"/>
            </w14:srgbClr>
          </w14:shadow>
        </w:rPr>
        <w:t>s</w:t>
      </w:r>
      <w:r w:rsidR="002E5C9E" w:rsidRPr="002E5C9E">
        <w:rPr>
          <w:rFonts w:ascii="Times New Roman" w:hAnsi="Times New Roman" w:cs="Times New Roman"/>
          <w:sz w:val="40"/>
          <w:szCs w:val="40"/>
          <w14:shadow w14:blurRad="50800" w14:dist="38100" w14:dir="5400000" w14:sx="100000" w14:sy="100000" w14:kx="0" w14:ky="0" w14:algn="t">
            <w14:srgbClr w14:val="000000">
              <w14:alpha w14:val="60000"/>
            </w14:srgbClr>
          </w14:shadow>
        </w:rPr>
        <w:t xml:space="preserve"> in Health</w:t>
      </w:r>
    </w:p>
    <w:p w14:paraId="5C1E545B" w14:textId="69EEAD36" w:rsidR="00E22DE2" w:rsidRPr="002E5C9E" w:rsidRDefault="002E5C9E" w:rsidP="002E5C9E">
      <w:pPr>
        <w:pStyle w:val="Heading1"/>
        <w:spacing w:line="240" w:lineRule="auto"/>
        <w:rPr>
          <w:rFonts w:ascii="Times New Roman" w:hAnsi="Times New Roman" w:cs="Times New Roman"/>
          <w:sz w:val="40"/>
          <w:szCs w:val="40"/>
        </w:rPr>
      </w:pPr>
      <w:r w:rsidRPr="002E5C9E">
        <w:rPr>
          <w:rFonts w:ascii="Times New Roman" w:hAnsi="Times New Roman" w:cs="Times New Roman"/>
          <w:sz w:val="40"/>
          <w:szCs w:val="40"/>
          <w14:shadow w14:blurRad="50800" w14:dist="38100" w14:dir="5400000" w14:sx="100000" w14:sy="100000" w14:kx="0" w14:ky="0" w14:algn="t">
            <w14:srgbClr w14:val="000000">
              <w14:alpha w14:val="60000"/>
            </w14:srgbClr>
          </w14:shadow>
        </w:rPr>
        <w:t xml:space="preserve">and Human Performance </w:t>
      </w:r>
    </w:p>
    <w:p w14:paraId="4518C951" w14:textId="52A0BDDC" w:rsidR="00E22DE2" w:rsidRPr="002C6C86" w:rsidRDefault="00E22DE2" w:rsidP="00E22DE2">
      <w:pPr>
        <w:spacing w:line="240" w:lineRule="auto"/>
        <w:rPr>
          <w:rFonts w:ascii="Times New Roman" w:hAnsi="Times New Roman" w:cs="Times New Roman"/>
        </w:rPr>
      </w:pPr>
    </w:p>
    <w:p w14:paraId="342B7FB3" w14:textId="46604CF0" w:rsidR="009919C3" w:rsidRPr="002C6C86" w:rsidRDefault="000B59DC" w:rsidP="009919C3">
      <w:pP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pPr>
      <w: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HLP 6515</w:t>
      </w:r>
      <w:r w:rsidR="009919C3"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EA4F19" w:rsidRPr="00EA4F19">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25359</w:t>
      </w:r>
      <w:r w:rsidR="009919C3" w:rsidRPr="002C6C86">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Sprin</w:t>
      </w:r>
      <w:r w:rsidR="00EA4F19">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g</w:t>
      </w:r>
      <w:r>
        <w:rPr>
          <w:rFonts w:ascii="Times New Roman" w:hAnsi="Times New Roman" w:cs="Times New Roman"/>
          <w:b/>
          <w:bCs/>
          <w:color w:val="FFFFFF" w:themeColor="background1"/>
          <w:sz w:val="32"/>
          <w:szCs w:val="32"/>
          <w14:shadow w14:blurRad="50800" w14:dist="38100" w14:dir="5400000" w14:sx="100000" w14:sy="100000" w14:kx="0" w14:ky="0" w14:algn="t">
            <w14:srgbClr w14:val="000000">
              <w14:alpha w14:val="60000"/>
            </w14:srgbClr>
          </w14:shadow>
        </w:rPr>
        <w:t xml:space="preserve"> 2026</w:t>
      </w:r>
    </w:p>
    <w:p w14:paraId="20DEC924" w14:textId="1566E842" w:rsidR="00505DE9" w:rsidRPr="002C6C86" w:rsidRDefault="00505DE9" w:rsidP="008C57F6">
      <w:pPr>
        <w:pStyle w:val="Heading2"/>
        <w:rPr>
          <w:rFonts w:ascii="Times New Roman" w:hAnsi="Times New Roman" w:cs="Times New Roman"/>
        </w:rPr>
      </w:pPr>
      <w:r w:rsidRPr="002C6C86">
        <w:rPr>
          <w:rFonts w:ascii="Times New Roman" w:hAnsi="Times New Roman" w:cs="Times New Roman"/>
        </w:rPr>
        <w:t>Course Info</w:t>
      </w: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rsidRPr="002C6C86" w14:paraId="37E641E0" w14:textId="77777777" w:rsidTr="00CE6592">
        <w:trPr>
          <w:trHeight w:val="1179"/>
        </w:trPr>
        <w:tc>
          <w:tcPr>
            <w:tcW w:w="2731" w:type="dxa"/>
          </w:tcPr>
          <w:p w14:paraId="28F2F00E" w14:textId="43F1FD8E"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INSTRUCTOR</w:t>
            </w:r>
          </w:p>
        </w:tc>
        <w:tc>
          <w:tcPr>
            <w:tcW w:w="6640" w:type="dxa"/>
          </w:tcPr>
          <w:p w14:paraId="281EB115" w14:textId="74C3C4EF" w:rsidR="00505DE9" w:rsidRPr="002C6C86" w:rsidRDefault="00B55731" w:rsidP="00505DE9">
            <w:pPr>
              <w:rPr>
                <w:rFonts w:ascii="Times New Roman" w:hAnsi="Times New Roman" w:cs="Times New Roman"/>
                <w:b/>
                <w:bCs/>
              </w:rPr>
            </w:pPr>
            <w:r w:rsidRPr="002C6C86">
              <w:rPr>
                <w:rFonts w:ascii="Times New Roman" w:hAnsi="Times New Roman" w:cs="Times New Roman"/>
                <w:b/>
                <w:bCs/>
              </w:rPr>
              <w:t>Daphne Schmid</w:t>
            </w:r>
            <w:r w:rsidR="00434041" w:rsidRPr="002C6C86">
              <w:rPr>
                <w:rFonts w:ascii="Times New Roman" w:hAnsi="Times New Roman" w:cs="Times New Roman"/>
                <w:b/>
                <w:bCs/>
              </w:rPr>
              <w:t>, Ph</w:t>
            </w:r>
            <w:r w:rsidR="008C57F6" w:rsidRPr="002C6C86">
              <w:rPr>
                <w:rFonts w:ascii="Times New Roman" w:hAnsi="Times New Roman" w:cs="Times New Roman"/>
                <w:b/>
                <w:bCs/>
              </w:rPr>
              <w:t>.</w:t>
            </w:r>
            <w:r w:rsidR="00434041" w:rsidRPr="002C6C86">
              <w:rPr>
                <w:rFonts w:ascii="Times New Roman" w:hAnsi="Times New Roman" w:cs="Times New Roman"/>
                <w:b/>
                <w:bCs/>
              </w:rPr>
              <w:t>D</w:t>
            </w:r>
            <w:r w:rsidR="008C57F6" w:rsidRPr="002C6C86">
              <w:rPr>
                <w:rFonts w:ascii="Times New Roman" w:hAnsi="Times New Roman" w:cs="Times New Roman"/>
                <w:b/>
                <w:bCs/>
              </w:rPr>
              <w:t>.</w:t>
            </w:r>
          </w:p>
          <w:p w14:paraId="3C7C4A4C" w14:textId="120377AC" w:rsidR="00505DE9" w:rsidRPr="002C6C86" w:rsidRDefault="00505DE9" w:rsidP="00505DE9">
            <w:pPr>
              <w:rPr>
                <w:rFonts w:ascii="Times New Roman" w:hAnsi="Times New Roman" w:cs="Times New Roman"/>
              </w:rPr>
            </w:pPr>
            <w:r w:rsidRPr="002C6C86">
              <w:rPr>
                <w:rFonts w:ascii="Times New Roman" w:hAnsi="Times New Roman" w:cs="Times New Roman"/>
              </w:rPr>
              <w:t xml:space="preserve">Office: </w:t>
            </w:r>
            <w:r w:rsidR="00434041" w:rsidRPr="002C6C86">
              <w:rPr>
                <w:rFonts w:ascii="Times New Roman" w:hAnsi="Times New Roman" w:cs="Times New Roman"/>
              </w:rPr>
              <w:t>FLG 106-E</w:t>
            </w:r>
          </w:p>
          <w:p w14:paraId="073B0D05" w14:textId="3C1A7F54" w:rsidR="00505DE9" w:rsidRPr="002C6C86" w:rsidRDefault="00505DE9" w:rsidP="00505DE9">
            <w:pPr>
              <w:rPr>
                <w:rFonts w:ascii="Times New Roman" w:hAnsi="Times New Roman" w:cs="Times New Roman"/>
              </w:rPr>
            </w:pPr>
            <w:r w:rsidRPr="002C6C86">
              <w:rPr>
                <w:rFonts w:ascii="Times New Roman" w:hAnsi="Times New Roman" w:cs="Times New Roman"/>
              </w:rPr>
              <w:t xml:space="preserve">Email: </w:t>
            </w:r>
            <w:r w:rsidR="00434041" w:rsidRPr="002C6C86">
              <w:rPr>
                <w:rFonts w:ascii="Times New Roman" w:hAnsi="Times New Roman" w:cs="Times New Roman"/>
              </w:rPr>
              <w:t>daphs03@ufl.edu</w:t>
            </w:r>
          </w:p>
          <w:p w14:paraId="0AF01870" w14:textId="0F577252" w:rsidR="00505DE9" w:rsidRPr="002C6C86" w:rsidRDefault="009919C3" w:rsidP="00505DE9">
            <w:pPr>
              <w:rPr>
                <w:rFonts w:ascii="Times New Roman" w:hAnsi="Times New Roman" w:cs="Times New Roman"/>
                <w:b/>
                <w:bCs/>
              </w:rPr>
            </w:pPr>
            <w:r w:rsidRPr="002C6C86">
              <w:rPr>
                <w:rFonts w:ascii="Times New Roman" w:hAnsi="Times New Roman" w:cs="Times New Roman"/>
              </w:rPr>
              <w:t xml:space="preserve">Preferred Method of Contact: </w:t>
            </w:r>
            <w:r w:rsidR="00434041" w:rsidRPr="002C6C86">
              <w:rPr>
                <w:rFonts w:ascii="Times New Roman" w:hAnsi="Times New Roman" w:cs="Times New Roman"/>
              </w:rPr>
              <w:t>email</w:t>
            </w:r>
          </w:p>
        </w:tc>
      </w:tr>
      <w:tr w:rsidR="00505DE9" w:rsidRPr="002C6C86" w14:paraId="18986588" w14:textId="77777777" w:rsidTr="00D60C7E">
        <w:trPr>
          <w:trHeight w:val="819"/>
        </w:trPr>
        <w:tc>
          <w:tcPr>
            <w:tcW w:w="2731" w:type="dxa"/>
          </w:tcPr>
          <w:p w14:paraId="177A0944" w14:textId="50CD28F7"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OFFICE HOURS</w:t>
            </w:r>
          </w:p>
        </w:tc>
        <w:tc>
          <w:tcPr>
            <w:tcW w:w="6640" w:type="dxa"/>
          </w:tcPr>
          <w:p w14:paraId="61E19A97" w14:textId="710E4A31" w:rsidR="00306006" w:rsidRPr="002C6C86" w:rsidRDefault="00306006" w:rsidP="00306006">
            <w:pPr>
              <w:rPr>
                <w:rFonts w:ascii="Times New Roman" w:hAnsi="Times New Roman" w:cs="Times New Roman"/>
              </w:rPr>
            </w:pPr>
            <w:r>
              <w:rPr>
                <w:rFonts w:ascii="Times New Roman" w:hAnsi="Times New Roman" w:cs="Times New Roman"/>
                <w:color w:val="273540"/>
                <w:shd w:val="clear" w:color="auto" w:fill="FFFFFF"/>
              </w:rPr>
              <w:t>Tuesday Period 4 &amp; Thursday Period 3</w:t>
            </w:r>
            <w:r w:rsidR="009861EF">
              <w:rPr>
                <w:rFonts w:ascii="Times New Roman" w:hAnsi="Times New Roman" w:cs="Times New Roman"/>
                <w:color w:val="273540"/>
                <w:shd w:val="clear" w:color="auto" w:fill="FFFFFF"/>
              </w:rPr>
              <w:t>,</w:t>
            </w:r>
            <w:r>
              <w:rPr>
                <w:rFonts w:ascii="Times New Roman" w:hAnsi="Times New Roman" w:cs="Times New Roman"/>
                <w:color w:val="273540"/>
                <w:shd w:val="clear" w:color="auto" w:fill="FFFFFF"/>
              </w:rPr>
              <w:t xml:space="preserve"> </w:t>
            </w:r>
            <w:r w:rsidR="00967881">
              <w:rPr>
                <w:rFonts w:ascii="Times New Roman" w:hAnsi="Times New Roman" w:cs="Times New Roman"/>
                <w:color w:val="273540"/>
                <w:shd w:val="clear" w:color="auto" w:fill="FFFFFF"/>
              </w:rPr>
              <w:t>or b</w:t>
            </w:r>
            <w:r w:rsidRPr="002C6C86">
              <w:rPr>
                <w:rFonts w:ascii="Times New Roman" w:hAnsi="Times New Roman" w:cs="Times New Roman"/>
                <w:color w:val="273540"/>
                <w:shd w:val="clear" w:color="auto" w:fill="FFFFFF"/>
              </w:rPr>
              <w:t>y appointment</w:t>
            </w:r>
            <w:r>
              <w:rPr>
                <w:rFonts w:ascii="Times New Roman" w:hAnsi="Times New Roman" w:cs="Times New Roman"/>
                <w:color w:val="273540"/>
                <w:shd w:val="clear" w:color="auto" w:fill="FFFFFF"/>
              </w:rPr>
              <w:t xml:space="preserve">. </w:t>
            </w:r>
            <w:r>
              <w:rPr>
                <w:rFonts w:ascii="Times New Roman" w:hAnsi="Times New Roman" w:cs="Times New Roman"/>
              </w:rPr>
              <w:t xml:space="preserve">As this is an online course, students are encouraged to email the professor to set up a Zoom meeting. </w:t>
            </w:r>
          </w:p>
          <w:p w14:paraId="3FC235D8" w14:textId="27735582" w:rsidR="00434041" w:rsidRPr="002C6C86" w:rsidRDefault="00434041" w:rsidP="00434041">
            <w:pPr>
              <w:rPr>
                <w:rFonts w:ascii="Times New Roman" w:hAnsi="Times New Roman" w:cs="Times New Roman"/>
              </w:rPr>
            </w:pPr>
          </w:p>
        </w:tc>
      </w:tr>
    </w:tbl>
    <w:p w14:paraId="3B4E7508" w14:textId="2E79D739" w:rsidR="000D53EF" w:rsidRPr="002C6C86" w:rsidRDefault="00505DE9" w:rsidP="008F512E">
      <w:pPr>
        <w:pStyle w:val="Heading3"/>
        <w:rPr>
          <w:rFonts w:ascii="Times New Roman" w:hAnsi="Times New Roman" w:cs="Times New Roman"/>
          <w:b w:val="0"/>
          <w:bCs/>
        </w:rPr>
      </w:pPr>
      <w:r w:rsidRPr="002C6C86">
        <w:rPr>
          <w:rStyle w:val="Heading3Char"/>
          <w:rFonts w:ascii="Times New Roman" w:hAnsi="Times New Roman" w:cs="Times New Roman"/>
          <w:b/>
          <w:bCs/>
        </w:rPr>
        <w:t>COURSE DESCRIPTION</w:t>
      </w:r>
      <w:r w:rsidRPr="002C6C86">
        <w:rPr>
          <w:rFonts w:ascii="Times New Roman" w:hAnsi="Times New Roman" w:cs="Times New Roman"/>
          <w:b w:val="0"/>
          <w:bCs/>
        </w:rPr>
        <w:t xml:space="preserve"> </w:t>
      </w:r>
    </w:p>
    <w:p w14:paraId="1AF7F735" w14:textId="74C0C00F" w:rsidR="00844DA1" w:rsidRDefault="002C6C86" w:rsidP="00844DA1">
      <w:pPr>
        <w:spacing w:line="240" w:lineRule="auto"/>
      </w:pPr>
      <w:r w:rsidRPr="002C6C86">
        <w:rPr>
          <w:rFonts w:ascii="Times New Roman" w:hAnsi="Times New Roman" w:cs="Times New Roman"/>
        </w:rPr>
        <w:t xml:space="preserve">This </w:t>
      </w:r>
      <w:r w:rsidRPr="00844DA1">
        <w:rPr>
          <w:rFonts w:ascii="Times New Roman" w:hAnsi="Times New Roman" w:cs="Times New Roman"/>
        </w:rPr>
        <w:t xml:space="preserve">online, asynchronous course </w:t>
      </w:r>
      <w:r w:rsidR="00844DA1" w:rsidRPr="00844DA1">
        <w:rPr>
          <w:rFonts w:ascii="Times New Roman" w:hAnsi="Times New Roman" w:cs="Times New Roman"/>
        </w:rPr>
        <w:t>equips students with the skills to evaluate and interpret tests related to health and human performance and how to analyze research data. By the end of the course, you should feel equipped to evaluate physiological and psychological outcomes related to the many topics you’re covering across your coursework in your Master of Science in Applied Physiology and Kinesiology.</w:t>
      </w:r>
      <w:r w:rsidR="00844DA1">
        <w:t xml:space="preserve"> </w:t>
      </w:r>
    </w:p>
    <w:p w14:paraId="48454F63" w14:textId="35D36400" w:rsidR="006F64E3" w:rsidRPr="002C6C86" w:rsidRDefault="006F64E3" w:rsidP="00505DE9">
      <w:pPr>
        <w:spacing w:after="0" w:line="240" w:lineRule="auto"/>
        <w:rPr>
          <w:rFonts w:ascii="Times New Roman" w:hAnsi="Times New Roman" w:cs="Times New Roman"/>
        </w:rPr>
      </w:pPr>
    </w:p>
    <w:p w14:paraId="66BF1ED5" w14:textId="4D0EBA6E" w:rsidR="000D53EF" w:rsidRPr="002C6C86" w:rsidRDefault="00505DE9" w:rsidP="008F512E">
      <w:pPr>
        <w:pStyle w:val="Heading3"/>
        <w:rPr>
          <w:rFonts w:ascii="Times New Roman" w:hAnsi="Times New Roman" w:cs="Times New Roman"/>
          <w:b w:val="0"/>
          <w:bCs/>
        </w:rPr>
      </w:pPr>
      <w:r w:rsidRPr="002C6C86">
        <w:rPr>
          <w:rStyle w:val="Heading3Char"/>
          <w:rFonts w:ascii="Times New Roman" w:hAnsi="Times New Roman" w:cs="Times New Roman"/>
          <w:b/>
          <w:bCs/>
        </w:rPr>
        <w:t>PREREQUISITE KNOWLEDGE AND SKILLS</w:t>
      </w:r>
      <w:r w:rsidRPr="002C6C86">
        <w:rPr>
          <w:rFonts w:ascii="Times New Roman" w:hAnsi="Times New Roman" w:cs="Times New Roman"/>
          <w:b w:val="0"/>
          <w:bCs/>
        </w:rPr>
        <w:t xml:space="preserve"> </w:t>
      </w:r>
    </w:p>
    <w:p w14:paraId="0362D359" w14:textId="2327B768" w:rsidR="009919C3" w:rsidRDefault="00844DA1" w:rsidP="00505DE9">
      <w:pPr>
        <w:spacing w:after="0" w:line="240" w:lineRule="auto"/>
        <w:rPr>
          <w:rFonts w:ascii="Times New Roman" w:hAnsi="Times New Roman" w:cs="Times New Roman"/>
        </w:rPr>
      </w:pPr>
      <w:r>
        <w:rPr>
          <w:rFonts w:ascii="Times New Roman" w:hAnsi="Times New Roman" w:cs="Times New Roman"/>
        </w:rPr>
        <w:t xml:space="preserve">APK MS Student </w:t>
      </w:r>
    </w:p>
    <w:p w14:paraId="21ACEDE7" w14:textId="77777777" w:rsidR="00844DA1" w:rsidRPr="002C6C86" w:rsidRDefault="00844DA1" w:rsidP="00505DE9">
      <w:pPr>
        <w:spacing w:after="0" w:line="240" w:lineRule="auto"/>
        <w:rPr>
          <w:rFonts w:ascii="Times New Roman" w:hAnsi="Times New Roman" w:cs="Times New Roman"/>
          <w:sz w:val="24"/>
          <w:szCs w:val="24"/>
        </w:rPr>
      </w:pPr>
    </w:p>
    <w:p w14:paraId="63CED297" w14:textId="29E5ECDB" w:rsidR="00505DE9" w:rsidRPr="002C6C86" w:rsidRDefault="00505DE9" w:rsidP="008F512E">
      <w:pPr>
        <w:pStyle w:val="Heading3"/>
        <w:rPr>
          <w:rFonts w:ascii="Times New Roman" w:hAnsi="Times New Roman" w:cs="Times New Roman"/>
        </w:rPr>
      </w:pPr>
      <w:r w:rsidRPr="002C6C86">
        <w:rPr>
          <w:rFonts w:ascii="Times New Roman" w:hAnsi="Times New Roman" w:cs="Times New Roman"/>
        </w:rPr>
        <w:t>REQUIRED AND RECOMMENDED MATERIALS</w:t>
      </w:r>
    </w:p>
    <w:p w14:paraId="4C679257" w14:textId="3AEB5450" w:rsidR="00620845" w:rsidRPr="009861EF" w:rsidRDefault="006C4499" w:rsidP="00910891">
      <w:pPr>
        <w:spacing w:line="240" w:lineRule="auto"/>
        <w:rPr>
          <w:rFonts w:ascii="Times New Roman" w:hAnsi="Times New Roman" w:cs="Times New Roman"/>
          <w:color w:val="273540"/>
          <w:shd w:val="clear" w:color="auto" w:fill="FFFFFF"/>
        </w:rPr>
      </w:pPr>
      <w:r w:rsidRPr="009861EF">
        <w:rPr>
          <w:rFonts w:ascii="Times New Roman" w:hAnsi="Times New Roman" w:cs="Times New Roman"/>
          <w:color w:val="273540"/>
          <w:shd w:val="clear" w:color="auto" w:fill="FFFFFF"/>
        </w:rPr>
        <w:t xml:space="preserve">To Purchase: </w:t>
      </w:r>
      <w:r w:rsidR="00620845" w:rsidRPr="009861EF">
        <w:rPr>
          <w:rFonts w:ascii="Times New Roman" w:hAnsi="Times New Roman" w:cs="Times New Roman"/>
          <w:color w:val="273540"/>
          <w:shd w:val="clear" w:color="auto" w:fill="FFFFFF"/>
        </w:rPr>
        <w:t xml:space="preserve">Students </w:t>
      </w:r>
      <w:r w:rsidR="009861EF">
        <w:rPr>
          <w:rFonts w:ascii="Times New Roman" w:hAnsi="Times New Roman" w:cs="Times New Roman"/>
          <w:color w:val="273540"/>
          <w:shd w:val="clear" w:color="auto" w:fill="FFFFFF"/>
        </w:rPr>
        <w:t>must</w:t>
      </w:r>
      <w:r w:rsidR="00620845" w:rsidRPr="009861EF">
        <w:rPr>
          <w:rFonts w:ascii="Times New Roman" w:hAnsi="Times New Roman" w:cs="Times New Roman"/>
          <w:color w:val="273540"/>
          <w:shd w:val="clear" w:color="auto" w:fill="FFFFFF"/>
        </w:rPr>
        <w:t xml:space="preserve"> purchase </w:t>
      </w:r>
      <w:r w:rsidRPr="009861EF">
        <w:rPr>
          <w:rFonts w:ascii="Times New Roman" w:hAnsi="Times New Roman" w:cs="Times New Roman"/>
          <w:i/>
          <w:iCs/>
          <w:color w:val="273540"/>
          <w:shd w:val="clear" w:color="auto" w:fill="FFFFFF"/>
        </w:rPr>
        <w:t xml:space="preserve">Introduction to NFL Analytics with R. </w:t>
      </w:r>
      <w:r w:rsidRPr="009861EF">
        <w:rPr>
          <w:rFonts w:ascii="Times New Roman" w:hAnsi="Times New Roman" w:cs="Times New Roman"/>
          <w:color w:val="273540"/>
          <w:shd w:val="clear" w:color="auto" w:fill="FFFFFF"/>
        </w:rPr>
        <w:t>This text will be</w:t>
      </w:r>
      <w:r w:rsidR="009861EF">
        <w:rPr>
          <w:rFonts w:ascii="Times New Roman" w:hAnsi="Times New Roman" w:cs="Times New Roman"/>
          <w:color w:val="273540"/>
          <w:shd w:val="clear" w:color="auto" w:fill="FFFFFF"/>
        </w:rPr>
        <w:t xml:space="preserve"> </w:t>
      </w:r>
      <w:r w:rsidRPr="009861EF">
        <w:rPr>
          <w:rFonts w:ascii="Times New Roman" w:hAnsi="Times New Roman" w:cs="Times New Roman"/>
          <w:color w:val="273540"/>
          <w:shd w:val="clear" w:color="auto" w:fill="FFFFFF"/>
        </w:rPr>
        <w:t>used for homework assignments (including one in your orientation module). The print</w:t>
      </w:r>
      <w:r w:rsidR="009861EF">
        <w:rPr>
          <w:rFonts w:ascii="Times New Roman" w:hAnsi="Times New Roman" w:cs="Times New Roman"/>
          <w:color w:val="273540"/>
          <w:shd w:val="clear" w:color="auto" w:fill="FFFFFF"/>
        </w:rPr>
        <w:t>ed</w:t>
      </w:r>
      <w:r w:rsidRPr="009861EF">
        <w:rPr>
          <w:rFonts w:ascii="Times New Roman" w:hAnsi="Times New Roman" w:cs="Times New Roman"/>
          <w:color w:val="273540"/>
          <w:shd w:val="clear" w:color="auto" w:fill="FFFFFF"/>
        </w:rPr>
        <w:t xml:space="preserve"> text can be purchased through the bookstore or online. However, students are encouraged to </w:t>
      </w:r>
      <w:r w:rsidR="009861EF">
        <w:rPr>
          <w:rFonts w:ascii="Times New Roman" w:hAnsi="Times New Roman" w:cs="Times New Roman"/>
          <w:color w:val="273540"/>
          <w:shd w:val="clear" w:color="auto" w:fill="FFFFFF"/>
        </w:rPr>
        <w:t>buy</w:t>
      </w:r>
      <w:r w:rsidRPr="009861EF">
        <w:rPr>
          <w:rFonts w:ascii="Times New Roman" w:hAnsi="Times New Roman" w:cs="Times New Roman"/>
          <w:color w:val="273540"/>
          <w:shd w:val="clear" w:color="auto" w:fill="FFFFFF"/>
        </w:rPr>
        <w:t xml:space="preserve"> a copy of the e-book</w:t>
      </w:r>
      <w:r w:rsidR="009861EF">
        <w:rPr>
          <w:rFonts w:ascii="Times New Roman" w:hAnsi="Times New Roman" w:cs="Times New Roman"/>
          <w:color w:val="273540"/>
          <w:shd w:val="clear" w:color="auto" w:fill="FFFFFF"/>
        </w:rPr>
        <w:t>, making</w:t>
      </w:r>
      <w:r w:rsidRPr="009861EF">
        <w:rPr>
          <w:rFonts w:ascii="Times New Roman" w:hAnsi="Times New Roman" w:cs="Times New Roman"/>
          <w:color w:val="273540"/>
          <w:shd w:val="clear" w:color="auto" w:fill="FFFFFF"/>
        </w:rPr>
        <w:t xml:space="preserve"> it much easier to search for code or copy code t</w:t>
      </w:r>
      <w:r w:rsidR="009861EF">
        <w:rPr>
          <w:rFonts w:ascii="Times New Roman" w:hAnsi="Times New Roman" w:cs="Times New Roman"/>
          <w:color w:val="273540"/>
          <w:shd w:val="clear" w:color="auto" w:fill="FFFFFF"/>
        </w:rPr>
        <w:t>o</w:t>
      </w:r>
      <w:r w:rsidRPr="009861EF">
        <w:rPr>
          <w:rFonts w:ascii="Times New Roman" w:hAnsi="Times New Roman" w:cs="Times New Roman"/>
          <w:color w:val="273540"/>
          <w:shd w:val="clear" w:color="auto" w:fill="FFFFFF"/>
        </w:rPr>
        <w:t xml:space="preserve"> assist </w:t>
      </w:r>
      <w:r w:rsidR="009861EF">
        <w:rPr>
          <w:rFonts w:ascii="Times New Roman" w:hAnsi="Times New Roman" w:cs="Times New Roman"/>
          <w:color w:val="273540"/>
          <w:shd w:val="clear" w:color="auto" w:fill="FFFFFF"/>
        </w:rPr>
        <w:t>them</w:t>
      </w:r>
      <w:r w:rsidRPr="009861EF">
        <w:rPr>
          <w:rFonts w:ascii="Times New Roman" w:hAnsi="Times New Roman" w:cs="Times New Roman"/>
          <w:color w:val="273540"/>
          <w:shd w:val="clear" w:color="auto" w:fill="FFFFFF"/>
        </w:rPr>
        <w:t xml:space="preserve"> with assignments. </w:t>
      </w:r>
    </w:p>
    <w:p w14:paraId="43440B8B" w14:textId="4467DB48" w:rsidR="006C4499" w:rsidRPr="009861EF" w:rsidRDefault="006C4499" w:rsidP="00910891">
      <w:pPr>
        <w:spacing w:line="240" w:lineRule="auto"/>
        <w:rPr>
          <w:rFonts w:ascii="Times New Roman" w:hAnsi="Times New Roman" w:cs="Times New Roman"/>
          <w:color w:val="273540"/>
          <w:shd w:val="clear" w:color="auto" w:fill="FFFFFF"/>
        </w:rPr>
      </w:pPr>
      <w:proofErr w:type="spellStart"/>
      <w:r w:rsidRPr="009861EF">
        <w:rPr>
          <w:rFonts w:ascii="Times New Roman" w:hAnsi="Times New Roman" w:cs="Times New Roman"/>
          <w:color w:val="222222"/>
          <w:shd w:val="clear" w:color="auto" w:fill="FFFFFF"/>
        </w:rPr>
        <w:t>Congelio</w:t>
      </w:r>
      <w:proofErr w:type="spellEnd"/>
      <w:r w:rsidRPr="009861EF">
        <w:rPr>
          <w:rFonts w:ascii="Times New Roman" w:hAnsi="Times New Roman" w:cs="Times New Roman"/>
          <w:color w:val="222222"/>
          <w:shd w:val="clear" w:color="auto" w:fill="FFFFFF"/>
        </w:rPr>
        <w:t>, B. J. (2023). </w:t>
      </w:r>
      <w:r w:rsidRPr="009861EF">
        <w:rPr>
          <w:rFonts w:ascii="Times New Roman" w:hAnsi="Times New Roman" w:cs="Times New Roman"/>
          <w:i/>
          <w:iCs/>
          <w:color w:val="222222"/>
          <w:shd w:val="clear" w:color="auto" w:fill="FFFFFF"/>
        </w:rPr>
        <w:t>Introduction to NFL Analytics with R</w:t>
      </w:r>
      <w:r w:rsidRPr="009861EF">
        <w:rPr>
          <w:rFonts w:ascii="Times New Roman" w:hAnsi="Times New Roman" w:cs="Times New Roman"/>
          <w:color w:val="222222"/>
          <w:shd w:val="clear" w:color="auto" w:fill="FFFFFF"/>
        </w:rPr>
        <w:t>. Chapman and Hall/CRC.</w:t>
      </w:r>
    </w:p>
    <w:p w14:paraId="4C42260A" w14:textId="23677CC5" w:rsidR="002C6C86" w:rsidRPr="009861EF" w:rsidRDefault="000F323B" w:rsidP="00910891">
      <w:pPr>
        <w:spacing w:line="240" w:lineRule="auto"/>
        <w:rPr>
          <w:rFonts w:ascii="Times New Roman" w:hAnsi="Times New Roman" w:cs="Times New Roman"/>
          <w:color w:val="273540"/>
          <w:shd w:val="clear" w:color="auto" w:fill="FFFFFF"/>
        </w:rPr>
      </w:pPr>
      <w:r w:rsidRPr="009861EF">
        <w:rPr>
          <w:rFonts w:ascii="Times New Roman" w:hAnsi="Times New Roman" w:cs="Times New Roman"/>
          <w:color w:val="273540"/>
          <w:shd w:val="clear" w:color="auto" w:fill="FFFFFF"/>
        </w:rPr>
        <w:t>Free Material</w:t>
      </w:r>
      <w:r w:rsidR="006C4499" w:rsidRPr="009861EF">
        <w:rPr>
          <w:rFonts w:ascii="Times New Roman" w:hAnsi="Times New Roman" w:cs="Times New Roman"/>
          <w:color w:val="273540"/>
          <w:shd w:val="clear" w:color="auto" w:fill="FFFFFF"/>
        </w:rPr>
        <w:t xml:space="preserve">s: </w:t>
      </w:r>
      <w:r w:rsidRPr="009861EF">
        <w:rPr>
          <w:rFonts w:ascii="Times New Roman" w:hAnsi="Times New Roman" w:cs="Times New Roman"/>
          <w:color w:val="273540"/>
          <w:shd w:val="clear" w:color="auto" w:fill="FFFFFF"/>
        </w:rPr>
        <w:t>The UF Library has purchased an e</w:t>
      </w:r>
      <w:r w:rsidR="009861EF">
        <w:rPr>
          <w:rFonts w:ascii="Times New Roman" w:hAnsi="Times New Roman" w:cs="Times New Roman"/>
          <w:color w:val="273540"/>
          <w:shd w:val="clear" w:color="auto" w:fill="FFFFFF"/>
        </w:rPr>
        <w:t>-</w:t>
      </w:r>
      <w:r w:rsidRPr="009861EF">
        <w:rPr>
          <w:rFonts w:ascii="Times New Roman" w:hAnsi="Times New Roman" w:cs="Times New Roman"/>
          <w:color w:val="273540"/>
          <w:shd w:val="clear" w:color="auto" w:fill="FFFFFF"/>
        </w:rPr>
        <w:t>copy of the text below</w:t>
      </w:r>
      <w:r w:rsidR="009861EF">
        <w:rPr>
          <w:rFonts w:ascii="Times New Roman" w:hAnsi="Times New Roman" w:cs="Times New Roman"/>
          <w:color w:val="273540"/>
          <w:shd w:val="clear" w:color="auto" w:fill="FFFFFF"/>
        </w:rPr>
        <w:t>,</w:t>
      </w:r>
      <w:r w:rsidR="00DB2F78" w:rsidRPr="009861EF">
        <w:rPr>
          <w:rFonts w:ascii="Times New Roman" w:hAnsi="Times New Roman" w:cs="Times New Roman"/>
          <w:color w:val="273540"/>
          <w:shd w:val="clear" w:color="auto" w:fill="FFFFFF"/>
        </w:rPr>
        <w:t xml:space="preserve"> upon which s</w:t>
      </w:r>
      <w:r w:rsidR="002C6C86" w:rsidRPr="009861EF">
        <w:rPr>
          <w:rFonts w:ascii="Times New Roman" w:hAnsi="Times New Roman" w:cs="Times New Roman"/>
          <w:color w:val="273540"/>
          <w:shd w:val="clear" w:color="auto" w:fill="FFFFFF"/>
        </w:rPr>
        <w:t xml:space="preserve">ome course material and readings are </w:t>
      </w:r>
      <w:r w:rsidR="00DB2F78" w:rsidRPr="009861EF">
        <w:rPr>
          <w:rFonts w:ascii="Times New Roman" w:hAnsi="Times New Roman" w:cs="Times New Roman"/>
          <w:color w:val="273540"/>
          <w:shd w:val="clear" w:color="auto" w:fill="FFFFFF"/>
        </w:rPr>
        <w:t>based</w:t>
      </w:r>
      <w:r w:rsidR="002C6C86" w:rsidRPr="009861EF">
        <w:rPr>
          <w:rFonts w:ascii="Times New Roman" w:hAnsi="Times New Roman" w:cs="Times New Roman"/>
          <w:color w:val="273540"/>
          <w:shd w:val="clear" w:color="auto" w:fill="FFFFFF"/>
        </w:rPr>
        <w:t>.</w:t>
      </w:r>
      <w:r w:rsidR="00DB2F78" w:rsidRPr="009861EF">
        <w:rPr>
          <w:rFonts w:ascii="Times New Roman" w:hAnsi="Times New Roman" w:cs="Times New Roman"/>
          <w:color w:val="273540"/>
          <w:shd w:val="clear" w:color="auto" w:fill="FFFFFF"/>
        </w:rPr>
        <w:t xml:space="preserve"> </w:t>
      </w:r>
      <w:r w:rsidR="00DB2F78" w:rsidRPr="009861EF">
        <w:rPr>
          <w:rFonts w:ascii="Times New Roman" w:hAnsi="Times New Roman" w:cs="Times New Roman"/>
        </w:rPr>
        <w:t xml:space="preserve">Additional materials will be provided on the course website via Canvas or Perusall. </w:t>
      </w:r>
    </w:p>
    <w:p w14:paraId="4D7E56CC" w14:textId="11386596" w:rsidR="009919C3" w:rsidRPr="006C4499" w:rsidRDefault="00DB2F78" w:rsidP="00910891">
      <w:pPr>
        <w:spacing w:line="240" w:lineRule="auto"/>
        <w:rPr>
          <w:rFonts w:ascii="Times New Roman" w:hAnsi="Times New Roman" w:cs="Times New Roman"/>
        </w:rPr>
      </w:pPr>
      <w:proofErr w:type="spellStart"/>
      <w:r w:rsidRPr="009861EF">
        <w:rPr>
          <w:rFonts w:ascii="Times New Roman" w:hAnsi="Times New Roman" w:cs="Times New Roman"/>
          <w:color w:val="222222"/>
          <w:shd w:val="clear" w:color="auto" w:fill="FFFFFF"/>
        </w:rPr>
        <w:t>Dindorf</w:t>
      </w:r>
      <w:proofErr w:type="spellEnd"/>
      <w:r w:rsidRPr="009861EF">
        <w:rPr>
          <w:rFonts w:ascii="Times New Roman" w:hAnsi="Times New Roman" w:cs="Times New Roman"/>
          <w:color w:val="222222"/>
          <w:shd w:val="clear" w:color="auto" w:fill="FFFFFF"/>
        </w:rPr>
        <w:t xml:space="preserve">, C., </w:t>
      </w:r>
      <w:proofErr w:type="spellStart"/>
      <w:r w:rsidRPr="009861EF">
        <w:rPr>
          <w:rFonts w:ascii="Times New Roman" w:hAnsi="Times New Roman" w:cs="Times New Roman"/>
          <w:color w:val="222222"/>
          <w:shd w:val="clear" w:color="auto" w:fill="FFFFFF"/>
        </w:rPr>
        <w:t>Bartaguiz</w:t>
      </w:r>
      <w:proofErr w:type="spellEnd"/>
      <w:r w:rsidRPr="009861EF">
        <w:rPr>
          <w:rFonts w:ascii="Times New Roman" w:hAnsi="Times New Roman" w:cs="Times New Roman"/>
          <w:color w:val="222222"/>
          <w:shd w:val="clear" w:color="auto" w:fill="FFFFFF"/>
        </w:rPr>
        <w:t>, E., Gassmann, F., &amp; Fröhlich, M. (Eds.). (2024). </w:t>
      </w:r>
      <w:r w:rsidRPr="009861EF">
        <w:rPr>
          <w:rFonts w:ascii="Times New Roman" w:hAnsi="Times New Roman" w:cs="Times New Roman"/>
          <w:i/>
          <w:iCs/>
          <w:color w:val="222222"/>
          <w:shd w:val="clear" w:color="auto" w:fill="FFFFFF"/>
        </w:rPr>
        <w:t>Artificial Intelligence in Sports, Movement, and Health</w:t>
      </w:r>
      <w:r w:rsidRPr="009861EF">
        <w:rPr>
          <w:rFonts w:ascii="Times New Roman" w:hAnsi="Times New Roman" w:cs="Times New Roman"/>
          <w:color w:val="222222"/>
          <w:shd w:val="clear" w:color="auto" w:fill="FFFFFF"/>
        </w:rPr>
        <w:t>. Springer.</w:t>
      </w:r>
    </w:p>
    <w:p w14:paraId="54E153AD" w14:textId="77777777" w:rsidR="00C25D80" w:rsidRPr="006C4499" w:rsidRDefault="00C25D80" w:rsidP="008F512E">
      <w:pPr>
        <w:pStyle w:val="Heading3"/>
        <w:rPr>
          <w:rStyle w:val="Heading3Char"/>
          <w:rFonts w:ascii="Times New Roman" w:hAnsi="Times New Roman" w:cs="Times New Roman"/>
          <w:b/>
          <w:bCs/>
          <w:sz w:val="22"/>
          <w:szCs w:val="22"/>
        </w:rPr>
      </w:pPr>
    </w:p>
    <w:p w14:paraId="6ED2481D" w14:textId="43349FC0" w:rsidR="000D53EF" w:rsidRPr="002C6C86" w:rsidRDefault="00505DE9" w:rsidP="008F512E">
      <w:pPr>
        <w:pStyle w:val="Heading3"/>
        <w:rPr>
          <w:rFonts w:ascii="Times New Roman" w:hAnsi="Times New Roman" w:cs="Times New Roman"/>
          <w:b w:val="0"/>
          <w:bCs/>
        </w:rPr>
      </w:pPr>
      <w:r w:rsidRPr="002C6C86">
        <w:rPr>
          <w:rStyle w:val="Heading3Char"/>
          <w:rFonts w:ascii="Times New Roman" w:hAnsi="Times New Roman" w:cs="Times New Roman"/>
          <w:b/>
          <w:bCs/>
        </w:rPr>
        <w:t>COURSE FORMAT</w:t>
      </w:r>
      <w:r w:rsidRPr="002C6C86">
        <w:rPr>
          <w:rFonts w:ascii="Times New Roman" w:hAnsi="Times New Roman" w:cs="Times New Roman"/>
          <w:b w:val="0"/>
          <w:bCs/>
        </w:rPr>
        <w:t xml:space="preserve"> </w:t>
      </w:r>
    </w:p>
    <w:p w14:paraId="7E4BF466" w14:textId="63F4D8F8" w:rsidR="00837187" w:rsidRPr="002C6C86" w:rsidRDefault="00910891" w:rsidP="00505DE9">
      <w:pPr>
        <w:spacing w:after="0" w:line="240" w:lineRule="auto"/>
        <w:rPr>
          <w:rFonts w:ascii="Times New Roman" w:hAnsi="Times New Roman" w:cs="Times New Roman"/>
        </w:rPr>
      </w:pPr>
      <w:r w:rsidRPr="002C6C86">
        <w:rPr>
          <w:rFonts w:ascii="Times New Roman" w:hAnsi="Times New Roman" w:cs="Times New Roman"/>
        </w:rPr>
        <w:t xml:space="preserve">Students will </w:t>
      </w:r>
      <w:r w:rsidR="00C25D80">
        <w:rPr>
          <w:rFonts w:ascii="Times New Roman" w:hAnsi="Times New Roman" w:cs="Times New Roman"/>
        </w:rPr>
        <w:t xml:space="preserve">watch asynchronous </w:t>
      </w:r>
      <w:r w:rsidRPr="002C6C86">
        <w:rPr>
          <w:rFonts w:ascii="Times New Roman" w:hAnsi="Times New Roman" w:cs="Times New Roman"/>
        </w:rPr>
        <w:t xml:space="preserve">lectures </w:t>
      </w:r>
      <w:r w:rsidR="00C25D80">
        <w:rPr>
          <w:rFonts w:ascii="Times New Roman" w:hAnsi="Times New Roman" w:cs="Times New Roman"/>
        </w:rPr>
        <w:t xml:space="preserve">within </w:t>
      </w:r>
      <w:r w:rsidRPr="002C6C86">
        <w:rPr>
          <w:rFonts w:ascii="Times New Roman" w:hAnsi="Times New Roman" w:cs="Times New Roman"/>
        </w:rPr>
        <w:t>each</w:t>
      </w:r>
      <w:r w:rsidR="00C25D80">
        <w:rPr>
          <w:rFonts w:ascii="Times New Roman" w:hAnsi="Times New Roman" w:cs="Times New Roman"/>
        </w:rPr>
        <w:t xml:space="preserve"> module and complete all assignments and quizzes online. </w:t>
      </w:r>
    </w:p>
    <w:p w14:paraId="0004A407" w14:textId="77777777" w:rsidR="009919C3" w:rsidRPr="002C6C86" w:rsidRDefault="009919C3" w:rsidP="00505DE9">
      <w:pPr>
        <w:spacing w:after="0" w:line="240" w:lineRule="auto"/>
        <w:rPr>
          <w:rFonts w:ascii="Times New Roman" w:hAnsi="Times New Roman" w:cs="Times New Roman"/>
          <w:sz w:val="24"/>
          <w:szCs w:val="24"/>
        </w:rPr>
      </w:pPr>
    </w:p>
    <w:p w14:paraId="1AC61564" w14:textId="03B2AA9E" w:rsidR="00505DE9" w:rsidRPr="002C6C86" w:rsidRDefault="00505DE9" w:rsidP="000D53EF">
      <w:pPr>
        <w:pStyle w:val="Heading3"/>
        <w:rPr>
          <w:rFonts w:ascii="Times New Roman" w:hAnsi="Times New Roman" w:cs="Times New Roman"/>
        </w:rPr>
      </w:pPr>
      <w:r w:rsidRPr="002C6C86">
        <w:rPr>
          <w:rFonts w:ascii="Times New Roman" w:hAnsi="Times New Roman" w:cs="Times New Roman"/>
        </w:rPr>
        <w:t>COURSE LEARNING OBJECTIVES:</w:t>
      </w:r>
    </w:p>
    <w:p w14:paraId="4A0355AF" w14:textId="5679E9BD" w:rsidR="003B6DEB" w:rsidRPr="002C6C86" w:rsidRDefault="00EC0099" w:rsidP="00EC0099">
      <w:pPr>
        <w:autoSpaceDE w:val="0"/>
        <w:autoSpaceDN w:val="0"/>
        <w:adjustRightInd w:val="0"/>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By the end of this course, students </w:t>
      </w:r>
      <w:r w:rsidR="003B6DEB" w:rsidRPr="002C6C86">
        <w:rPr>
          <w:rFonts w:ascii="Times New Roman" w:eastAsia="Calibri" w:hAnsi="Times New Roman" w:cs="Times New Roman"/>
        </w:rPr>
        <w:t xml:space="preserve">will </w:t>
      </w:r>
      <w:r w:rsidRPr="002C6C86">
        <w:rPr>
          <w:rFonts w:ascii="Times New Roman" w:eastAsia="Calibri" w:hAnsi="Times New Roman" w:cs="Times New Roman"/>
        </w:rPr>
        <w:t>be able to</w:t>
      </w:r>
      <w:r w:rsidR="003B6DEB" w:rsidRPr="002C6C86">
        <w:rPr>
          <w:rFonts w:ascii="Times New Roman" w:eastAsia="Calibri" w:hAnsi="Times New Roman" w:cs="Times New Roman"/>
        </w:rPr>
        <w:t>:</w:t>
      </w:r>
      <w:r w:rsidRPr="002C6C86">
        <w:rPr>
          <w:rFonts w:ascii="Times New Roman" w:eastAsia="Calibri" w:hAnsi="Times New Roman" w:cs="Times New Roman"/>
        </w:rPr>
        <w:t xml:space="preserve"> </w:t>
      </w:r>
    </w:p>
    <w:p w14:paraId="2261FAE6" w14:textId="523F28EA" w:rsidR="00590EB2" w:rsidRPr="00590EB2" w:rsidRDefault="00590EB2" w:rsidP="00590EB2">
      <w:pPr>
        <w:pStyle w:val="ListParagraph"/>
        <w:numPr>
          <w:ilvl w:val="0"/>
          <w:numId w:val="30"/>
        </w:numPr>
        <w:spacing w:after="0" w:line="240" w:lineRule="auto"/>
        <w:rPr>
          <w:rFonts w:ascii="Times New Roman" w:eastAsia="Calibri" w:hAnsi="Times New Roman" w:cs="Times New Roman"/>
        </w:rPr>
      </w:pPr>
      <w:r w:rsidRPr="00590EB2">
        <w:rPr>
          <w:rFonts w:ascii="Times New Roman" w:eastAsia="Calibri" w:hAnsi="Times New Roman" w:cs="Times New Roman"/>
        </w:rPr>
        <w:t>Recall and explain the foundational concepts of measurement and evaluation, including terms like test reliability, validity, and standardized tests.</w:t>
      </w:r>
    </w:p>
    <w:p w14:paraId="23E31695" w14:textId="76AFA683" w:rsidR="00590EB2" w:rsidRPr="00590EB2" w:rsidRDefault="00590EB2" w:rsidP="00590EB2">
      <w:pPr>
        <w:pStyle w:val="ListParagraph"/>
        <w:numPr>
          <w:ilvl w:val="0"/>
          <w:numId w:val="30"/>
        </w:numPr>
        <w:spacing w:after="0" w:line="240" w:lineRule="auto"/>
        <w:rPr>
          <w:rFonts w:ascii="Times New Roman" w:eastAsia="Calibri" w:hAnsi="Times New Roman" w:cs="Times New Roman"/>
        </w:rPr>
      </w:pPr>
      <w:r w:rsidRPr="00590EB2">
        <w:rPr>
          <w:rFonts w:ascii="Times New Roman" w:eastAsia="Calibri" w:hAnsi="Times New Roman" w:cs="Times New Roman"/>
        </w:rPr>
        <w:lastRenderedPageBreak/>
        <w:t xml:space="preserve">Compare and contrast the principles and procedures to </w:t>
      </w:r>
      <w:proofErr w:type="gramStart"/>
      <w:r w:rsidRPr="00590EB2">
        <w:rPr>
          <w:rFonts w:ascii="Times New Roman" w:eastAsia="Calibri" w:hAnsi="Times New Roman" w:cs="Times New Roman"/>
        </w:rPr>
        <w:t>assess of</w:t>
      </w:r>
      <w:proofErr w:type="gramEnd"/>
      <w:r w:rsidRPr="00590EB2">
        <w:rPr>
          <w:rFonts w:ascii="Times New Roman" w:eastAsia="Calibri" w:hAnsi="Times New Roman" w:cs="Times New Roman"/>
        </w:rPr>
        <w:t xml:space="preserve"> performance-related and health-related fitness. </w:t>
      </w:r>
    </w:p>
    <w:p w14:paraId="59E6217A" w14:textId="1ABF724E" w:rsidR="00590EB2" w:rsidRPr="00590EB2" w:rsidRDefault="00590EB2" w:rsidP="00590EB2">
      <w:pPr>
        <w:pStyle w:val="ListParagraph"/>
        <w:numPr>
          <w:ilvl w:val="0"/>
          <w:numId w:val="30"/>
        </w:numPr>
        <w:spacing w:after="0" w:line="240" w:lineRule="auto"/>
        <w:rPr>
          <w:rFonts w:ascii="Times New Roman" w:eastAsia="Calibri" w:hAnsi="Times New Roman" w:cs="Times New Roman"/>
        </w:rPr>
      </w:pPr>
      <w:r w:rsidRPr="00590EB2">
        <w:rPr>
          <w:rFonts w:ascii="Times New Roman" w:eastAsia="Calibri" w:hAnsi="Times New Roman" w:cs="Times New Roman"/>
        </w:rPr>
        <w:t>Evaluate the various methods available for assessing both physiological performance and psychological state during motor performance, and make informed decisions about the most appropriate tools and techniques to use in different scenarios</w:t>
      </w:r>
    </w:p>
    <w:p w14:paraId="6CB16539" w14:textId="56AD6DA1" w:rsidR="00837187" w:rsidRPr="00B53583" w:rsidRDefault="00590EB2" w:rsidP="00590EB2">
      <w:pPr>
        <w:pStyle w:val="ListParagraph"/>
        <w:numPr>
          <w:ilvl w:val="0"/>
          <w:numId w:val="30"/>
        </w:numPr>
        <w:spacing w:after="0" w:line="240" w:lineRule="auto"/>
        <w:rPr>
          <w:rFonts w:ascii="Times New Roman" w:hAnsi="Times New Roman" w:cs="Times New Roman"/>
          <w:sz w:val="24"/>
          <w:szCs w:val="24"/>
        </w:rPr>
      </w:pPr>
      <w:r w:rsidRPr="00590EB2">
        <w:rPr>
          <w:rFonts w:ascii="Times New Roman" w:eastAsia="Calibri" w:hAnsi="Times New Roman" w:cs="Times New Roman"/>
        </w:rPr>
        <w:t>Apply the concepts and statistical techniques from the course to design a study that evaluates the effectiveness of an intervention program, including selecting appropriate assessment tools, collecting and analyzing data, and drawing evidence-based conclusions to inform practical decisions.</w:t>
      </w:r>
    </w:p>
    <w:p w14:paraId="31242822" w14:textId="77777777" w:rsidR="00B53583" w:rsidRPr="00590EB2" w:rsidRDefault="00B53583" w:rsidP="00B53583">
      <w:pPr>
        <w:pStyle w:val="ListParagraph"/>
        <w:spacing w:after="0" w:line="240" w:lineRule="auto"/>
        <w:rPr>
          <w:rFonts w:ascii="Times New Roman" w:hAnsi="Times New Roman" w:cs="Times New Roman"/>
          <w:sz w:val="24"/>
          <w:szCs w:val="24"/>
        </w:rPr>
      </w:pPr>
    </w:p>
    <w:p w14:paraId="4AC8F476" w14:textId="7C042759" w:rsidR="00837187" w:rsidRPr="002C6C86" w:rsidRDefault="00837187" w:rsidP="00837187">
      <w:pPr>
        <w:pStyle w:val="Heading2"/>
        <w:rPr>
          <w:rFonts w:ascii="Times New Roman" w:hAnsi="Times New Roman" w:cs="Times New Roman"/>
        </w:rPr>
      </w:pPr>
      <w:r w:rsidRPr="002C6C86">
        <w:rPr>
          <w:rFonts w:ascii="Times New Roman" w:hAnsi="Times New Roman" w:cs="Times New Roman"/>
        </w:rPr>
        <w:t>Course &amp; University Policies</w:t>
      </w:r>
    </w:p>
    <w:p w14:paraId="43E10F52" w14:textId="60662C3D" w:rsidR="008C356A" w:rsidRPr="00B53583" w:rsidRDefault="008C356A" w:rsidP="008C356A">
      <w:pPr>
        <w:spacing w:after="0" w:line="240" w:lineRule="auto"/>
        <w:rPr>
          <w:rFonts w:ascii="Times New Roman" w:hAnsi="Times New Roman" w:cs="Times New Roman"/>
          <w:bCs/>
        </w:rPr>
      </w:pPr>
      <w:r w:rsidRPr="00B53583">
        <w:rPr>
          <w:rFonts w:ascii="Times New Roman" w:hAnsi="Times New Roman" w:cs="Times New Roman"/>
        </w:rPr>
        <w:t xml:space="preserve">Please refer to the university’s official academic policies and resources here: </w:t>
      </w:r>
      <w:hyperlink r:id="rId14" w:tooltip="https://syllabus.ufl.edu/syllabus-policy/uf-policy-on-course-syllabuses/" w:history="1">
        <w:r w:rsidR="009540C4">
          <w:rPr>
            <w:rStyle w:val="Hyperlink"/>
            <w:rFonts w:ascii="Times New Roman" w:hAnsi="Times New Roman" w:cs="Times New Roman"/>
          </w:rPr>
          <w:t>UF Syllabus Policy Links - Online Course Syllabi - University of Florida.</w:t>
        </w:r>
      </w:hyperlink>
      <w:r w:rsidRPr="00B53583">
        <w:rPr>
          <w:rFonts w:ascii="Times New Roman" w:hAnsi="Times New Roman" w:cs="Times New Roman"/>
          <w:b/>
        </w:rPr>
        <w:t xml:space="preserve"> </w:t>
      </w:r>
      <w:r w:rsidRPr="00B53583">
        <w:rPr>
          <w:rFonts w:ascii="Times New Roman" w:hAnsi="Times New Roman" w:cs="Times New Roman"/>
          <w:bCs/>
        </w:rPr>
        <w:t xml:space="preserve">Further information from these links is provided below. If there are any inconsistencies, the online university policies will be upheld over those listed in this document. </w:t>
      </w:r>
    </w:p>
    <w:p w14:paraId="42FAE36A" w14:textId="77777777" w:rsidR="009919C3" w:rsidRPr="00B53583" w:rsidRDefault="009919C3" w:rsidP="00837187">
      <w:pPr>
        <w:spacing w:after="0" w:line="240" w:lineRule="auto"/>
        <w:rPr>
          <w:rFonts w:ascii="Times New Roman" w:hAnsi="Times New Roman" w:cs="Times New Roman"/>
          <w:sz w:val="24"/>
          <w:szCs w:val="24"/>
        </w:rPr>
      </w:pPr>
    </w:p>
    <w:p w14:paraId="78DD2247" w14:textId="7E6FA77D" w:rsidR="000D53EF" w:rsidRPr="002C6C86" w:rsidRDefault="00837187" w:rsidP="008F512E">
      <w:pPr>
        <w:pStyle w:val="Heading3"/>
        <w:rPr>
          <w:rFonts w:ascii="Times New Roman" w:hAnsi="Times New Roman" w:cs="Times New Roman"/>
          <w:b w:val="0"/>
          <w:bCs/>
        </w:rPr>
      </w:pPr>
      <w:r w:rsidRPr="002C6C86">
        <w:rPr>
          <w:rStyle w:val="Heading3Char"/>
          <w:rFonts w:ascii="Times New Roman" w:hAnsi="Times New Roman" w:cs="Times New Roman"/>
          <w:b/>
          <w:bCs/>
        </w:rPr>
        <w:t xml:space="preserve">PERSONAL CONDUCT </w:t>
      </w:r>
      <w:r w:rsidR="00CF7066" w:rsidRPr="002C6C86">
        <w:rPr>
          <w:rStyle w:val="Heading3Char"/>
          <w:rFonts w:ascii="Times New Roman" w:hAnsi="Times New Roman" w:cs="Times New Roman"/>
          <w:b/>
          <w:bCs/>
        </w:rPr>
        <w:t>&amp; ACADEMIC INTEGRITY</w:t>
      </w:r>
      <w:r w:rsidRPr="002C6C86">
        <w:rPr>
          <w:rFonts w:ascii="Times New Roman" w:hAnsi="Times New Roman" w:cs="Times New Roman"/>
          <w:b w:val="0"/>
          <w:bCs/>
        </w:rPr>
        <w:t xml:space="preserve"> </w:t>
      </w:r>
    </w:p>
    <w:p w14:paraId="3D8BFF45" w14:textId="03F1C8F5" w:rsidR="00837187" w:rsidRPr="002C6C86" w:rsidRDefault="00712908" w:rsidP="00712908">
      <w:pPr>
        <w:autoSpaceDE w:val="0"/>
        <w:autoSpaceDN w:val="0"/>
        <w:adjustRightInd w:val="0"/>
        <w:spacing w:after="0" w:line="240" w:lineRule="auto"/>
        <w:rPr>
          <w:rFonts w:ascii="Times New Roman" w:hAnsi="Times New Roman" w:cs="Times New Roman"/>
          <w:color w:val="000000"/>
        </w:rPr>
      </w:pPr>
      <w:r w:rsidRPr="002C6C86">
        <w:rPr>
          <w:rFonts w:ascii="Times New Roman" w:hAnsi="Times New Roman" w:cs="Times New Roman"/>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5" w:history="1">
        <w:r w:rsidRPr="002C6C86">
          <w:rPr>
            <w:rStyle w:val="Hyperlink"/>
            <w:rFonts w:ascii="Times New Roman" w:hAnsi="Times New Roman" w:cs="Times New Roman"/>
          </w:rPr>
          <w:t>Student Honor Code and Conduct Code</w:t>
        </w:r>
      </w:hyperlink>
      <w:r w:rsidRPr="002C6C86">
        <w:rPr>
          <w:rFonts w:ascii="Times New Roman" w:hAnsi="Times New Roman" w:cs="Times New Roman"/>
          <w:color w:val="000000"/>
        </w:rPr>
        <w:t xml:space="preserve"> (</w:t>
      </w:r>
      <w:hyperlink r:id="rId16" w:history="1">
        <w:r w:rsidRPr="002C6C86">
          <w:rPr>
            <w:rStyle w:val="Hyperlink"/>
            <w:rFonts w:ascii="Times New Roman" w:hAnsi="Times New Roman" w:cs="Times New Roman"/>
          </w:rPr>
          <w:t>Regulation 4.040</w:t>
        </w:r>
      </w:hyperlink>
      <w:r w:rsidRPr="002C6C86">
        <w:rPr>
          <w:rFonts w:ascii="Times New Roman" w:hAnsi="Times New Roman" w:cs="Times New Roman"/>
          <w:color w:val="000000"/>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w:t>
      </w:r>
      <w:r w:rsidR="00DB0A22" w:rsidRPr="002C6C86">
        <w:rPr>
          <w:rFonts w:ascii="Times New Roman" w:hAnsi="Times New Roman" w:cs="Times New Roman"/>
          <w:color w:val="000000"/>
        </w:rPr>
        <w:t>,</w:t>
      </w:r>
      <w:r w:rsidRPr="002C6C86">
        <w:rPr>
          <w:rFonts w:ascii="Times New Roman" w:hAnsi="Times New Roman" w:cs="Times New Roman"/>
          <w:color w:val="000000"/>
        </w:rPr>
        <w:t xml:space="preserve"> which may be up to or including failure of the course.</w:t>
      </w:r>
    </w:p>
    <w:p w14:paraId="6898C513" w14:textId="77777777" w:rsidR="00CD14CB" w:rsidRPr="002C6C86" w:rsidRDefault="00CD14CB" w:rsidP="00712908">
      <w:pPr>
        <w:autoSpaceDE w:val="0"/>
        <w:autoSpaceDN w:val="0"/>
        <w:adjustRightInd w:val="0"/>
        <w:spacing w:after="0" w:line="240" w:lineRule="auto"/>
        <w:rPr>
          <w:rFonts w:ascii="Times New Roman" w:hAnsi="Times New Roman" w:cs="Times New Roman"/>
          <w:color w:val="000000"/>
        </w:rPr>
      </w:pPr>
    </w:p>
    <w:p w14:paraId="292B1C02" w14:textId="79F3CFB8" w:rsidR="00CD14CB" w:rsidRPr="002C6C86" w:rsidRDefault="00CD14CB" w:rsidP="00CD14CB">
      <w:pPr>
        <w:pStyle w:val="Heading3"/>
        <w:rPr>
          <w:rFonts w:ascii="Times New Roman" w:hAnsi="Times New Roman" w:cs="Times New Roman"/>
          <w:caps/>
        </w:rPr>
      </w:pPr>
      <w:r w:rsidRPr="002C6C86">
        <w:rPr>
          <w:rFonts w:ascii="Times New Roman" w:hAnsi="Times New Roman" w:cs="Times New Roman"/>
          <w:caps/>
        </w:rPr>
        <w:t>Appropriate Use of AI Technology</w:t>
      </w:r>
    </w:p>
    <w:p w14:paraId="4104D695" w14:textId="2EFA5424" w:rsidR="00CD14CB" w:rsidRPr="002C6C86" w:rsidRDefault="00D15ADA" w:rsidP="00CD14CB">
      <w:pPr>
        <w:rPr>
          <w:rFonts w:ascii="Times New Roman" w:hAnsi="Times New Roman" w:cs="Times New Roman"/>
        </w:rPr>
      </w:pPr>
      <w:r w:rsidRPr="002C6C86">
        <w:rPr>
          <w:rFonts w:ascii="Times New Roman" w:hAnsi="Times New Roman" w:cs="Times New Roman"/>
          <w:color w:val="242424"/>
          <w:shd w:val="clear" w:color="auto" w:fill="FFFFFF"/>
        </w:rPr>
        <w:t>The UF Honor Code strictly prohibits </w:t>
      </w:r>
      <w:hyperlink r:id="rId17" w:anchor=":~:text=doing%20this%20assignment.%E2%80%9D-,(a)%20Cheating.,-A%20Student%20shall" w:history="1">
        <w:r w:rsidRPr="002C6C86">
          <w:rPr>
            <w:rStyle w:val="Hyperlink"/>
            <w:rFonts w:ascii="Times New Roman" w:hAnsi="Times New Roman" w:cs="Times New Roman"/>
            <w:i/>
            <w:iCs/>
            <w:shd w:val="clear" w:color="auto" w:fill="FFFFFF"/>
          </w:rPr>
          <w:t>cheating.</w:t>
        </w:r>
        <w:r w:rsidR="00CD14CB" w:rsidRPr="002C6C86">
          <w:rPr>
            <w:rStyle w:val="Hyperlink"/>
            <w:rFonts w:ascii="Times New Roman" w:hAnsi="Times New Roman" w:cs="Times New Roman"/>
          </w:rPr>
          <w:t xml:space="preserve"> </w:t>
        </w:r>
      </w:hyperlink>
      <w:r w:rsidRPr="002C6C86">
        <w:rPr>
          <w:rFonts w:ascii="Times New Roman" w:hAnsi="Times New Roman" w:cs="Times New Roman"/>
          <w:color w:val="242424"/>
          <w:bdr w:val="none" w:sz="0" w:space="0" w:color="auto" w:frame="1"/>
          <w:shd w:val="clear" w:color="auto" w:fill="FFFFFF"/>
        </w:rPr>
        <w:t xml:space="preserve">The use of any materials or resources prepared by another person or Entity (inclusive of generative AI tools) without the other person or Entity’s express consent or without proper attribution to the other person or Entity is </w:t>
      </w:r>
      <w:r w:rsidRPr="00B53583">
        <w:rPr>
          <w:rFonts w:ascii="Times New Roman" w:hAnsi="Times New Roman" w:cs="Times New Roman"/>
          <w:color w:val="242424"/>
          <w:bdr w:val="none" w:sz="0" w:space="0" w:color="auto" w:frame="1"/>
          <w:shd w:val="clear" w:color="auto" w:fill="FFFFFF"/>
        </w:rPr>
        <w:t>considered cheating.  Additionally</w:t>
      </w:r>
      <w:r w:rsidRPr="002C6C86">
        <w:rPr>
          <w:rFonts w:ascii="Times New Roman" w:hAnsi="Times New Roman" w:cs="Times New Roman"/>
          <w:color w:val="242424"/>
          <w:bdr w:val="none" w:sz="0" w:space="0" w:color="auto" w:frame="1"/>
          <w:shd w:val="clear" w:color="auto" w:fill="FFFFFF"/>
        </w:rPr>
        <w:t>,</w:t>
      </w:r>
      <w:r w:rsidRPr="002C6C86">
        <w:rPr>
          <w:rFonts w:ascii="Times New Roman" w:hAnsi="Times New Roman" w:cs="Times New Roman"/>
          <w:color w:val="242424"/>
          <w:shd w:val="clear" w:color="auto" w:fill="FFFFFF"/>
        </w:rPr>
        <w:t> </w:t>
      </w:r>
      <w:r w:rsidRPr="002C6C86">
        <w:rPr>
          <w:rFonts w:ascii="Times New Roman" w:hAnsi="Times New Roman" w:cs="Times New Roman"/>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w:t>
      </w:r>
      <w:r w:rsidRPr="00B53583">
        <w:rPr>
          <w:rFonts w:ascii="Times New Roman" w:hAnsi="Times New Roman" w:cs="Times New Roman"/>
          <w:color w:val="242424"/>
          <w:bdr w:val="none" w:sz="0" w:space="0" w:color="auto" w:frame="1"/>
          <w:shd w:val="clear" w:color="auto" w:fill="FFFFFF"/>
        </w:rPr>
        <w:t>, constitutes cheating.</w:t>
      </w:r>
      <w:r w:rsidR="00CD14CB" w:rsidRPr="002C6C86">
        <w:rPr>
          <w:rFonts w:ascii="Times New Roman" w:hAnsi="Times New Roman" w:cs="Times New Roman"/>
        </w:rPr>
        <w:t xml:space="preserve"> </w:t>
      </w:r>
    </w:p>
    <w:p w14:paraId="584D5969" w14:textId="444DB9F8" w:rsidR="00F16886" w:rsidRPr="002C6C86" w:rsidRDefault="00B53583" w:rsidP="002C6C86">
      <w:pPr>
        <w:rPr>
          <w:rFonts w:ascii="Times New Roman" w:hAnsi="Times New Roman" w:cs="Times New Roman"/>
        </w:rPr>
      </w:pPr>
      <w:r>
        <w:rPr>
          <w:rStyle w:val="cf01"/>
          <w:rFonts w:ascii="Times New Roman" w:hAnsi="Times New Roman" w:cs="Times New Roman"/>
          <w:sz w:val="22"/>
          <w:szCs w:val="22"/>
        </w:rPr>
        <w:t>Within this course, t</w:t>
      </w:r>
      <w:r w:rsidR="00741719" w:rsidRPr="002C6C86">
        <w:rPr>
          <w:rStyle w:val="cf01"/>
          <w:rFonts w:ascii="Times New Roman" w:hAnsi="Times New Roman" w:cs="Times New Roman"/>
          <w:sz w:val="22"/>
          <w:szCs w:val="22"/>
        </w:rPr>
        <w:t xml:space="preserve">he use of AI tools will facilitate student development of skills and knowledge acquisition within the stated learning objectives of the course and are permitted in this course. When students opt to leverage AI tools to augment their submitted products, </w:t>
      </w:r>
      <w:r w:rsidR="00741719" w:rsidRPr="00B53583">
        <w:rPr>
          <w:rStyle w:val="cf01"/>
          <w:rFonts w:ascii="Times New Roman" w:hAnsi="Times New Roman" w:cs="Times New Roman"/>
          <w:i/>
          <w:iCs/>
          <w:sz w:val="22"/>
          <w:szCs w:val="22"/>
        </w:rPr>
        <w:t xml:space="preserve">they will be expected </w:t>
      </w:r>
      <w:proofErr w:type="gramStart"/>
      <w:r w:rsidR="00741719" w:rsidRPr="00B53583">
        <w:rPr>
          <w:rStyle w:val="cf01"/>
          <w:rFonts w:ascii="Times New Roman" w:hAnsi="Times New Roman" w:cs="Times New Roman"/>
          <w:i/>
          <w:iCs/>
          <w:sz w:val="22"/>
          <w:szCs w:val="22"/>
        </w:rPr>
        <w:t>to appropriately</w:t>
      </w:r>
      <w:proofErr w:type="gramEnd"/>
      <w:r w:rsidR="00741719" w:rsidRPr="00B53583">
        <w:rPr>
          <w:rStyle w:val="cf01"/>
          <w:rFonts w:ascii="Times New Roman" w:hAnsi="Times New Roman" w:cs="Times New Roman"/>
          <w:i/>
          <w:iCs/>
          <w:sz w:val="22"/>
          <w:szCs w:val="22"/>
        </w:rPr>
        <w:t xml:space="preserve"> cite the tool(s) utilized</w:t>
      </w:r>
      <w:r w:rsidR="00741719" w:rsidRPr="002C6C86">
        <w:rPr>
          <w:rStyle w:val="cf01"/>
          <w:rFonts w:ascii="Times New Roman" w:hAnsi="Times New Roman" w:cs="Times New Roman"/>
          <w:sz w:val="22"/>
          <w:szCs w:val="22"/>
        </w:rPr>
        <w:t xml:space="preserve">. Further, students will be held accountable under the scope of the UF Student Honor Code &amp; Conduct Code for the content of all work they submit (including the portions that may have been produced in part or whole by an external Entity—including AI). Thus, students should engage in active editorial and underwriting efforts to ensure the totality of the work submitted. </w:t>
      </w:r>
    </w:p>
    <w:p w14:paraId="730FBD8C" w14:textId="30E1AB9B" w:rsidR="000D53EF" w:rsidRPr="002C6C86" w:rsidRDefault="00837187" w:rsidP="008F512E">
      <w:pPr>
        <w:pStyle w:val="Heading3"/>
        <w:rPr>
          <w:rFonts w:ascii="Times New Roman" w:hAnsi="Times New Roman" w:cs="Times New Roman"/>
          <w:b w:val="0"/>
          <w:bCs/>
        </w:rPr>
      </w:pPr>
      <w:r w:rsidRPr="002C6C86">
        <w:rPr>
          <w:rStyle w:val="Heading3Char"/>
          <w:rFonts w:ascii="Times New Roman" w:hAnsi="Times New Roman" w:cs="Times New Roman"/>
          <w:b/>
          <w:bCs/>
        </w:rPr>
        <w:t>EXAM MAKE-UP POLICY</w:t>
      </w:r>
      <w:r w:rsidRPr="002C6C86">
        <w:rPr>
          <w:rFonts w:ascii="Times New Roman" w:hAnsi="Times New Roman" w:cs="Times New Roman"/>
          <w:b w:val="0"/>
          <w:bCs/>
        </w:rPr>
        <w:t xml:space="preserve"> </w:t>
      </w:r>
    </w:p>
    <w:p w14:paraId="6F5B7ED4" w14:textId="6F569C60" w:rsidR="002C6C86" w:rsidRDefault="0088592F" w:rsidP="0088592F">
      <w:pPr>
        <w:spacing w:after="0" w:line="240" w:lineRule="auto"/>
        <w:rPr>
          <w:rFonts w:ascii="Times New Roman" w:hAnsi="Times New Roman" w:cs="Times New Roman"/>
        </w:rPr>
      </w:pPr>
      <w:r w:rsidRPr="002C6C86">
        <w:rPr>
          <w:rFonts w:ascii="Times New Roman" w:hAnsi="Times New Roman" w:cs="Times New Roman"/>
        </w:rPr>
        <w:t xml:space="preserve">Students who are ill or have an emergency that prevents them from taking </w:t>
      </w:r>
      <w:r w:rsidR="002C6C86">
        <w:rPr>
          <w:rFonts w:ascii="Times New Roman" w:hAnsi="Times New Roman" w:cs="Times New Roman"/>
        </w:rPr>
        <w:t xml:space="preserve">exams or quizzes </w:t>
      </w:r>
      <w:r w:rsidRPr="002C6C86">
        <w:rPr>
          <w:rFonts w:ascii="Times New Roman" w:hAnsi="Times New Roman" w:cs="Times New Roman"/>
        </w:rPr>
        <w:t xml:space="preserve">during the time available are responsible for contacting the instructor </w:t>
      </w:r>
      <w:r w:rsidRPr="002C6C86">
        <w:rPr>
          <w:rFonts w:ascii="Times New Roman" w:hAnsi="Times New Roman" w:cs="Times New Roman"/>
          <w:b/>
          <w:bCs/>
        </w:rPr>
        <w:t>before</w:t>
      </w:r>
      <w:r w:rsidRPr="002C6C86">
        <w:rPr>
          <w:rFonts w:ascii="Times New Roman" w:hAnsi="Times New Roman" w:cs="Times New Roman"/>
        </w:rPr>
        <w:t xml:space="preserve"> the exam takes place. </w:t>
      </w:r>
      <w:r w:rsidR="002C6C86" w:rsidRPr="002C6C86">
        <w:rPr>
          <w:rFonts w:ascii="Times New Roman" w:hAnsi="Times New Roman" w:cs="Times New Roman"/>
        </w:rPr>
        <w:t>Extension may be offered</w:t>
      </w:r>
      <w:r w:rsidRPr="002C6C86">
        <w:rPr>
          <w:rFonts w:ascii="Times New Roman" w:hAnsi="Times New Roman" w:cs="Times New Roman"/>
        </w:rPr>
        <w:t xml:space="preserve"> at the discretion of the instructor given that there is a medical, family, or other emergency that deems the need for </w:t>
      </w:r>
      <w:proofErr w:type="gramStart"/>
      <w:r w:rsidRPr="002C6C86">
        <w:rPr>
          <w:rFonts w:ascii="Times New Roman" w:hAnsi="Times New Roman" w:cs="Times New Roman"/>
        </w:rPr>
        <w:t>a make</w:t>
      </w:r>
      <w:proofErr w:type="gramEnd"/>
      <w:r w:rsidRPr="002C6C86">
        <w:rPr>
          <w:rFonts w:ascii="Times New Roman" w:hAnsi="Times New Roman" w:cs="Times New Roman"/>
        </w:rPr>
        <w:t xml:space="preserve">-up. Requirements for make-up exams, assignments, and other work are </w:t>
      </w:r>
      <w:r w:rsidRPr="002C6C86">
        <w:rPr>
          <w:rFonts w:ascii="Times New Roman" w:hAnsi="Times New Roman" w:cs="Times New Roman"/>
          <w:color w:val="000000"/>
          <w:szCs w:val="24"/>
        </w:rPr>
        <w:t xml:space="preserve">consistent with university policies that can be found in the online </w:t>
      </w:r>
      <w:r w:rsidR="00907A21">
        <w:rPr>
          <w:rFonts w:ascii="Times New Roman" w:hAnsi="Times New Roman" w:cs="Times New Roman"/>
          <w:color w:val="000000"/>
          <w:szCs w:val="24"/>
        </w:rPr>
        <w:t xml:space="preserve">catalog. </w:t>
      </w:r>
      <w:r w:rsidRPr="002C6C86">
        <w:rPr>
          <w:rFonts w:ascii="Times New Roman" w:hAnsi="Times New Roman" w:cs="Times New Roman"/>
        </w:rPr>
        <w:t xml:space="preserve">A student experiencing an illness should visit the UF Student Health Care Center to seek medical advice and obtain documentation. </w:t>
      </w:r>
    </w:p>
    <w:p w14:paraId="1CC8F137" w14:textId="77777777" w:rsidR="002C6C86" w:rsidRDefault="002C6C86" w:rsidP="0088592F">
      <w:pPr>
        <w:spacing w:after="0" w:line="240" w:lineRule="auto"/>
        <w:rPr>
          <w:rFonts w:ascii="Times New Roman" w:hAnsi="Times New Roman" w:cs="Times New Roman"/>
        </w:rPr>
      </w:pPr>
    </w:p>
    <w:p w14:paraId="36025D6A" w14:textId="63DA7C6E" w:rsidR="0088592F" w:rsidRPr="00AE2640" w:rsidRDefault="0088592F" w:rsidP="0088592F">
      <w:pPr>
        <w:spacing w:after="0" w:line="240" w:lineRule="auto"/>
        <w:rPr>
          <w:rFonts w:ascii="Times New Roman" w:hAnsi="Times New Roman" w:cs="Times New Roman"/>
        </w:rPr>
      </w:pPr>
      <w:r w:rsidRPr="002C6C86">
        <w:rPr>
          <w:rFonts w:ascii="Times New Roman" w:hAnsi="Times New Roman" w:cs="Times New Roman"/>
        </w:rPr>
        <w:t>A ticket number received from UFIT Helpdesk must accompany requests for make-</w:t>
      </w:r>
      <w:proofErr w:type="gramStart"/>
      <w:r w:rsidRPr="002C6C86">
        <w:rPr>
          <w:rFonts w:ascii="Times New Roman" w:hAnsi="Times New Roman" w:cs="Times New Roman"/>
        </w:rPr>
        <w:t>ups</w:t>
      </w:r>
      <w:proofErr w:type="gramEnd"/>
      <w:r w:rsidRPr="002C6C86">
        <w:rPr>
          <w:rFonts w:ascii="Times New Roman" w:hAnsi="Times New Roman" w:cs="Times New Roman"/>
        </w:rPr>
        <w:t xml:space="preserve"> due to technical issues (see Academic Resources below). The ticket number will document the time and date of the problem. The request may not be granted if the time and date are past the assignment deadline. You must e-mail your instructor within </w:t>
      </w:r>
      <w:r w:rsidRPr="00AE2640">
        <w:rPr>
          <w:rFonts w:ascii="Times New Roman" w:hAnsi="Times New Roman" w:cs="Times New Roman"/>
        </w:rPr>
        <w:t xml:space="preserve">24 hours of the technical difficulty if you wish to request </w:t>
      </w:r>
      <w:proofErr w:type="gramStart"/>
      <w:r w:rsidRPr="00AE2640">
        <w:rPr>
          <w:rFonts w:ascii="Times New Roman" w:hAnsi="Times New Roman" w:cs="Times New Roman"/>
        </w:rPr>
        <w:t>a make</w:t>
      </w:r>
      <w:proofErr w:type="gramEnd"/>
      <w:r w:rsidRPr="00AE2640">
        <w:rPr>
          <w:rFonts w:ascii="Times New Roman" w:hAnsi="Times New Roman" w:cs="Times New Roman"/>
        </w:rPr>
        <w:t>-up.</w:t>
      </w:r>
    </w:p>
    <w:p w14:paraId="28D041B3" w14:textId="77777777" w:rsidR="00837187" w:rsidRPr="00AE2640" w:rsidRDefault="00837187" w:rsidP="00837187">
      <w:pPr>
        <w:spacing w:after="0" w:line="240" w:lineRule="auto"/>
        <w:rPr>
          <w:rFonts w:ascii="Times New Roman" w:hAnsi="Times New Roman" w:cs="Times New Roman"/>
          <w:sz w:val="24"/>
          <w:szCs w:val="24"/>
        </w:rPr>
      </w:pPr>
    </w:p>
    <w:p w14:paraId="105ED7C1" w14:textId="77777777" w:rsidR="00907A21" w:rsidRPr="00AE2640" w:rsidRDefault="00907A21" w:rsidP="00907A21">
      <w:pPr>
        <w:pStyle w:val="Heading3"/>
        <w:rPr>
          <w:rFonts w:ascii="Times New Roman" w:hAnsi="Times New Roman" w:cs="Times New Roman"/>
          <w:b w:val="0"/>
          <w:bCs/>
        </w:rPr>
      </w:pPr>
      <w:bookmarkStart w:id="0" w:name="_Hlk206426312"/>
      <w:r w:rsidRPr="00AE2640">
        <w:rPr>
          <w:rStyle w:val="Heading3Char"/>
          <w:rFonts w:ascii="Times New Roman" w:hAnsi="Times New Roman" w:cs="Times New Roman"/>
          <w:b/>
          <w:bCs/>
        </w:rPr>
        <w:lastRenderedPageBreak/>
        <w:t>ACCOMMODATING STUDENTS WITH DISABILITIES</w:t>
      </w:r>
      <w:r w:rsidRPr="00AE2640">
        <w:rPr>
          <w:rFonts w:ascii="Times New Roman" w:hAnsi="Times New Roman" w:cs="Times New Roman"/>
          <w:b w:val="0"/>
          <w:bCs/>
        </w:rPr>
        <w:t xml:space="preserve"> </w:t>
      </w:r>
    </w:p>
    <w:p w14:paraId="2187CB73" w14:textId="77777777" w:rsidR="00907A21" w:rsidRPr="00AE2640" w:rsidRDefault="00907A21" w:rsidP="00907A21">
      <w:pPr>
        <w:spacing w:after="0" w:line="240" w:lineRule="auto"/>
        <w:rPr>
          <w:rFonts w:ascii="Times New Roman" w:hAnsi="Times New Roman" w:cs="Times New Roman"/>
        </w:rPr>
      </w:pPr>
      <w:r w:rsidRPr="00AE2640">
        <w:rPr>
          <w:rFonts w:ascii="Times New Roman" w:hAnsi="Times New Roman" w:cs="Times New Roman"/>
        </w:rPr>
        <w:t xml:space="preserve">Students with disabilities who experience learning barriers and would like to request academic accommodations should connect with the Disability Resource Center by visiting their Get Started </w:t>
      </w:r>
      <w:hyperlink r:id="rId18" w:history="1">
        <w:r w:rsidRPr="00AE2640">
          <w:rPr>
            <w:rStyle w:val="Hyperlink"/>
            <w:rFonts w:ascii="Times New Roman" w:hAnsi="Times New Roman" w:cs="Times New Roman"/>
          </w:rPr>
          <w:t>page</w:t>
        </w:r>
      </w:hyperlink>
      <w:r w:rsidRPr="00AE2640">
        <w:rPr>
          <w:rFonts w:ascii="Times New Roman" w:hAnsi="Times New Roman" w:cs="Times New Roman"/>
        </w:rPr>
        <w:t xml:space="preserve">. It is important for students to share their accommodation letter with their instructor and discuss their access needs as early as possible in the semester. When the student communicates accommodation requests through the DRC, the instructor will </w:t>
      </w:r>
      <w:proofErr w:type="gramStart"/>
      <w:r w:rsidRPr="00AE2640">
        <w:rPr>
          <w:rFonts w:ascii="Times New Roman" w:hAnsi="Times New Roman" w:cs="Times New Roman"/>
        </w:rPr>
        <w:t>make adjustments</w:t>
      </w:r>
      <w:proofErr w:type="gramEnd"/>
      <w:r w:rsidRPr="00AE2640">
        <w:rPr>
          <w:rFonts w:ascii="Times New Roman" w:hAnsi="Times New Roman" w:cs="Times New Roman"/>
        </w:rPr>
        <w:t xml:space="preserve"> as necessary to best support the student. However, no retroactive alterations to prior assessments will be permitted. </w:t>
      </w:r>
    </w:p>
    <w:p w14:paraId="7194C76D" w14:textId="77777777" w:rsidR="00907A21" w:rsidRPr="00DB0A22" w:rsidRDefault="00907A21" w:rsidP="00907A21">
      <w:pPr>
        <w:spacing w:after="0" w:line="240" w:lineRule="auto"/>
        <w:rPr>
          <w:rFonts w:cstheme="minorHAnsi"/>
          <w:sz w:val="24"/>
          <w:szCs w:val="24"/>
        </w:rPr>
      </w:pPr>
    </w:p>
    <w:p w14:paraId="73B399D4" w14:textId="77777777" w:rsidR="00907A21" w:rsidRPr="00AE2640" w:rsidRDefault="00907A21" w:rsidP="00907A21">
      <w:pPr>
        <w:pStyle w:val="Heading3"/>
        <w:rPr>
          <w:rFonts w:ascii="Times New Roman" w:hAnsi="Times New Roman" w:cs="Times New Roman"/>
          <w:b w:val="0"/>
          <w:bCs/>
        </w:rPr>
      </w:pPr>
      <w:r w:rsidRPr="00AE2640">
        <w:rPr>
          <w:rStyle w:val="Heading3Char"/>
          <w:rFonts w:ascii="Times New Roman" w:hAnsi="Times New Roman" w:cs="Times New Roman"/>
          <w:b/>
          <w:bCs/>
        </w:rPr>
        <w:t>COURSE EVALUATIONS</w:t>
      </w:r>
      <w:r w:rsidRPr="00AE2640">
        <w:rPr>
          <w:rFonts w:ascii="Times New Roman" w:hAnsi="Times New Roman" w:cs="Times New Roman"/>
          <w:b w:val="0"/>
          <w:bCs/>
        </w:rPr>
        <w:t xml:space="preserve"> </w:t>
      </w:r>
    </w:p>
    <w:p w14:paraId="4C215652" w14:textId="77777777" w:rsidR="00907A21" w:rsidRPr="00AE2640" w:rsidRDefault="00907A21" w:rsidP="00907A21">
      <w:pPr>
        <w:spacing w:after="0" w:line="240" w:lineRule="auto"/>
        <w:rPr>
          <w:rFonts w:ascii="Times New Roman" w:hAnsi="Times New Roman" w:cs="Times New Roman"/>
        </w:rPr>
      </w:pPr>
      <w:bookmarkStart w:id="1" w:name="_Hlk43393938"/>
      <w:r w:rsidRPr="00AE2640">
        <w:rPr>
          <w:rFonts w:ascii="Times New Roman" w:hAnsi="Times New Roman" w:cs="Times New Roman"/>
        </w:rPr>
        <w:t xml:space="preserve">Students are expected to provide professional and respectful feedback on the quality of instruction in this course by completing course evaluations online via </w:t>
      </w:r>
      <w:proofErr w:type="spellStart"/>
      <w:r w:rsidRPr="00AE2640">
        <w:rPr>
          <w:rFonts w:ascii="Times New Roman" w:hAnsi="Times New Roman" w:cs="Times New Roman"/>
        </w:rPr>
        <w:t>GatorEvals</w:t>
      </w:r>
      <w:proofErr w:type="spellEnd"/>
      <w:r w:rsidRPr="00AE2640">
        <w:rPr>
          <w:rFonts w:ascii="Times New Roman" w:hAnsi="Times New Roman" w:cs="Times New Roman"/>
        </w:rPr>
        <w:t xml:space="preserve">. Guidance on how to give feedback in a professional and respectful manner is available </w:t>
      </w:r>
      <w:hyperlink r:id="rId19" w:history="1">
        <w:r w:rsidRPr="00AE2640">
          <w:rPr>
            <w:rStyle w:val="Hyperlink"/>
            <w:rFonts w:ascii="Times New Roman" w:hAnsi="Times New Roman" w:cs="Times New Roman"/>
          </w:rPr>
          <w:t>here</w:t>
        </w:r>
      </w:hyperlink>
      <w:r w:rsidRPr="00AE2640">
        <w:rPr>
          <w:rFonts w:ascii="Times New Roman" w:hAnsi="Times New Roman" w:cs="Times New Roman"/>
        </w:rPr>
        <w:t xml:space="preserve">. Students will be notified when the evaluation period opens and can complete evaluations through the email they receive from </w:t>
      </w:r>
      <w:proofErr w:type="spellStart"/>
      <w:r w:rsidRPr="00AE2640">
        <w:rPr>
          <w:rFonts w:ascii="Times New Roman" w:hAnsi="Times New Roman" w:cs="Times New Roman"/>
        </w:rPr>
        <w:t>GatorEvals</w:t>
      </w:r>
      <w:proofErr w:type="spellEnd"/>
      <w:r w:rsidRPr="00AE2640">
        <w:rPr>
          <w:rFonts w:ascii="Times New Roman" w:hAnsi="Times New Roman" w:cs="Times New Roman"/>
        </w:rPr>
        <w:t xml:space="preserve">, in their Canvas course menu under </w:t>
      </w:r>
      <w:proofErr w:type="spellStart"/>
      <w:r w:rsidRPr="00AE2640">
        <w:rPr>
          <w:rFonts w:ascii="Times New Roman" w:hAnsi="Times New Roman" w:cs="Times New Roman"/>
        </w:rPr>
        <w:t>GatorEvals</w:t>
      </w:r>
      <w:proofErr w:type="spellEnd"/>
      <w:r w:rsidRPr="00AE2640">
        <w:rPr>
          <w:rFonts w:ascii="Times New Roman" w:hAnsi="Times New Roman" w:cs="Times New Roman"/>
        </w:rPr>
        <w:t xml:space="preserve">, or via this </w:t>
      </w:r>
      <w:hyperlink r:id="rId20" w:history="1">
        <w:r w:rsidRPr="00AE2640">
          <w:rPr>
            <w:rStyle w:val="Hyperlink"/>
            <w:rFonts w:ascii="Times New Roman" w:hAnsi="Times New Roman" w:cs="Times New Roman"/>
          </w:rPr>
          <w:t>link</w:t>
        </w:r>
      </w:hyperlink>
      <w:r w:rsidRPr="00AE2640">
        <w:rPr>
          <w:rFonts w:ascii="Times New Roman" w:hAnsi="Times New Roman" w:cs="Times New Roman"/>
        </w:rPr>
        <w:t xml:space="preserve">.  </w:t>
      </w:r>
      <w:bookmarkEnd w:id="1"/>
    </w:p>
    <w:bookmarkEnd w:id="0"/>
    <w:p w14:paraId="3A3DF79E" w14:textId="77777777" w:rsidR="00907A21" w:rsidRDefault="00907A21" w:rsidP="00CE6592">
      <w:pPr>
        <w:pStyle w:val="Heading2"/>
        <w:rPr>
          <w:rFonts w:ascii="Times New Roman" w:hAnsi="Times New Roman" w:cs="Times New Roman"/>
        </w:rPr>
      </w:pPr>
    </w:p>
    <w:p w14:paraId="16821A26" w14:textId="1FCDEE5C" w:rsidR="008C57F6" w:rsidRPr="002C6C86" w:rsidRDefault="00837187" w:rsidP="00CE6592">
      <w:pPr>
        <w:pStyle w:val="Heading2"/>
        <w:rPr>
          <w:rFonts w:ascii="Times New Roman" w:hAnsi="Times New Roman" w:cs="Times New Roman"/>
        </w:rPr>
      </w:pPr>
      <w:r w:rsidRPr="002C6C86">
        <w:rPr>
          <w:rFonts w:ascii="Times New Roman" w:hAnsi="Times New Roman" w:cs="Times New Roman"/>
        </w:rPr>
        <w:t>Getting Help</w:t>
      </w:r>
    </w:p>
    <w:p w14:paraId="4EA28979" w14:textId="313F1D56" w:rsidR="00837187" w:rsidRPr="002C6C86" w:rsidRDefault="00837187" w:rsidP="00837187">
      <w:pPr>
        <w:pStyle w:val="Heading3"/>
        <w:rPr>
          <w:rFonts w:ascii="Times New Roman" w:hAnsi="Times New Roman" w:cs="Times New Roman"/>
        </w:rPr>
      </w:pPr>
      <w:r w:rsidRPr="002C6C86">
        <w:rPr>
          <w:rFonts w:ascii="Times New Roman" w:hAnsi="Times New Roman" w:cs="Times New Roman"/>
        </w:rPr>
        <w:t>HEALTH &amp; WELLNESS</w:t>
      </w:r>
    </w:p>
    <w:p w14:paraId="6AB415E8" w14:textId="49522364" w:rsidR="00850E8B" w:rsidRPr="002C6C86" w:rsidRDefault="00850E8B" w:rsidP="00E74159">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 Matter, We Care</w:t>
      </w:r>
      <w:r w:rsidRPr="002C6C86">
        <w:rPr>
          <w:rFonts w:ascii="Times New Roman" w:hAnsi="Times New Roman" w:cs="Times New Roman"/>
          <w:i/>
          <w:iCs/>
        </w:rPr>
        <w:t xml:space="preserve">: </w:t>
      </w:r>
      <w:r w:rsidRPr="002C6C86">
        <w:rPr>
          <w:rFonts w:ascii="Times New Roman" w:hAnsi="Times New Roman" w:cs="Times New Roman"/>
        </w:rPr>
        <w:t xml:space="preserve">If you or someone you know is in distress, please contact </w:t>
      </w:r>
      <w:hyperlink r:id="rId21" w:history="1">
        <w:r w:rsidRPr="002C6C86">
          <w:rPr>
            <w:rStyle w:val="Hyperlink"/>
            <w:rFonts w:ascii="Times New Roman" w:hAnsi="Times New Roman" w:cs="Times New Roman"/>
          </w:rPr>
          <w:t>umatter@ufl.edu</w:t>
        </w:r>
      </w:hyperlink>
      <w:r w:rsidRPr="002C6C86">
        <w:rPr>
          <w:rFonts w:ascii="Times New Roman" w:hAnsi="Times New Roman" w:cs="Times New Roman"/>
        </w:rPr>
        <w:t xml:space="preserve">, 352-392-1575, or visit </w:t>
      </w:r>
      <w:hyperlink r:id="rId22" w:history="1">
        <w:r w:rsidRPr="002C6C86">
          <w:rPr>
            <w:rStyle w:val="Hyperlink"/>
            <w:rFonts w:ascii="Times New Roman" w:hAnsi="Times New Roman" w:cs="Times New Roman"/>
          </w:rPr>
          <w:t>U Matter, We Care website</w:t>
        </w:r>
      </w:hyperlink>
      <w:r w:rsidRPr="002C6C86">
        <w:rPr>
          <w:rFonts w:ascii="Times New Roman" w:hAnsi="Times New Roman" w:cs="Times New Roman"/>
        </w:rPr>
        <w:t xml:space="preserve"> to refer or report a concern and a team member will reach out to the student in distress.</w:t>
      </w:r>
    </w:p>
    <w:p w14:paraId="7116313B" w14:textId="7B94F1EF" w:rsidR="00850E8B" w:rsidRPr="002C6C86" w:rsidRDefault="00850E8B" w:rsidP="00754832">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Counseling and Wellness Center</w:t>
      </w:r>
      <w:r w:rsidRPr="002C6C86">
        <w:rPr>
          <w:rFonts w:ascii="Times New Roman" w:hAnsi="Times New Roman" w:cs="Times New Roman"/>
          <w:i/>
          <w:iCs/>
        </w:rPr>
        <w:t xml:space="preserve">: </w:t>
      </w:r>
      <w:r w:rsidRPr="002C6C86">
        <w:rPr>
          <w:rFonts w:ascii="Times New Roman" w:hAnsi="Times New Roman" w:cs="Times New Roman"/>
        </w:rPr>
        <w:t xml:space="preserve">Visit the </w:t>
      </w:r>
      <w:hyperlink r:id="rId23" w:history="1">
        <w:r w:rsidRPr="002C6C86">
          <w:rPr>
            <w:rStyle w:val="Hyperlink"/>
            <w:rFonts w:ascii="Times New Roman" w:hAnsi="Times New Roman" w:cs="Times New Roman"/>
          </w:rPr>
          <w:t>Counseling and Wellness Center website</w:t>
        </w:r>
      </w:hyperlink>
      <w:r w:rsidRPr="002C6C86">
        <w:rPr>
          <w:rFonts w:ascii="Times New Roman" w:hAnsi="Times New Roman" w:cs="Times New Roman"/>
        </w:rPr>
        <w:t xml:space="preserve"> or call 352-392-1575 for information on crisis services as well as non-crisis services.</w:t>
      </w:r>
    </w:p>
    <w:p w14:paraId="683979C2" w14:textId="2444AE75" w:rsidR="00850E8B" w:rsidRPr="002C6C86" w:rsidRDefault="00850E8B" w:rsidP="007E47E7">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Student Health Care Center</w:t>
      </w:r>
      <w:r w:rsidRPr="002C6C86">
        <w:rPr>
          <w:rFonts w:ascii="Times New Roman" w:hAnsi="Times New Roman" w:cs="Times New Roman"/>
          <w:i/>
          <w:iCs/>
        </w:rPr>
        <w:t xml:space="preserve">: </w:t>
      </w:r>
      <w:r w:rsidRPr="002C6C86">
        <w:rPr>
          <w:rFonts w:ascii="Times New Roman" w:hAnsi="Times New Roman" w:cs="Times New Roman"/>
        </w:rPr>
        <w:t xml:space="preserve">Call 352-392-1161 for 24/7 information to help you find the care you </w:t>
      </w:r>
      <w:proofErr w:type="gramStart"/>
      <w:r w:rsidRPr="002C6C86">
        <w:rPr>
          <w:rFonts w:ascii="Times New Roman" w:hAnsi="Times New Roman" w:cs="Times New Roman"/>
        </w:rPr>
        <w:t>need, or</w:t>
      </w:r>
      <w:proofErr w:type="gramEnd"/>
      <w:r w:rsidRPr="002C6C86">
        <w:rPr>
          <w:rFonts w:ascii="Times New Roman" w:hAnsi="Times New Roman" w:cs="Times New Roman"/>
        </w:rPr>
        <w:t xml:space="preserve"> visit the </w:t>
      </w:r>
      <w:hyperlink r:id="rId24" w:history="1">
        <w:r w:rsidRPr="002C6C86">
          <w:rPr>
            <w:rStyle w:val="Hyperlink"/>
            <w:rFonts w:ascii="Times New Roman" w:hAnsi="Times New Roman" w:cs="Times New Roman"/>
          </w:rPr>
          <w:t>Student Health Care Center website</w:t>
        </w:r>
      </w:hyperlink>
      <w:r w:rsidRPr="002C6C86">
        <w:rPr>
          <w:rFonts w:ascii="Times New Roman" w:hAnsi="Times New Roman" w:cs="Times New Roman"/>
        </w:rPr>
        <w:t>.</w:t>
      </w:r>
    </w:p>
    <w:p w14:paraId="3F1B17B7" w14:textId="368CA374" w:rsidR="00850E8B" w:rsidRPr="002C6C86" w:rsidRDefault="00850E8B" w:rsidP="00DB1CA2">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University Police Department</w:t>
      </w:r>
      <w:r w:rsidRPr="002C6C86">
        <w:rPr>
          <w:rFonts w:ascii="Times New Roman" w:hAnsi="Times New Roman" w:cs="Times New Roman"/>
          <w:i/>
          <w:iCs/>
        </w:rPr>
        <w:t xml:space="preserve">: </w:t>
      </w:r>
      <w:r w:rsidRPr="002C6C86">
        <w:rPr>
          <w:rFonts w:ascii="Times New Roman" w:hAnsi="Times New Roman" w:cs="Times New Roman"/>
        </w:rPr>
        <w:t xml:space="preserve">Visit </w:t>
      </w:r>
      <w:hyperlink r:id="rId25" w:history="1">
        <w:r w:rsidRPr="002C6C86">
          <w:rPr>
            <w:rStyle w:val="Hyperlink"/>
            <w:rFonts w:ascii="Times New Roman" w:hAnsi="Times New Roman" w:cs="Times New Roman"/>
          </w:rPr>
          <w:t>UF Police Department website</w:t>
        </w:r>
      </w:hyperlink>
      <w:r w:rsidRPr="002C6C86">
        <w:rPr>
          <w:rFonts w:ascii="Times New Roman" w:hAnsi="Times New Roman" w:cs="Times New Roman"/>
        </w:rPr>
        <w:t xml:space="preserve"> or call 352-392-1111 (or 9-1-1 for emergencies).</w:t>
      </w:r>
    </w:p>
    <w:p w14:paraId="3090604F" w14:textId="27EE81D8" w:rsidR="00850E8B" w:rsidRPr="002C6C86" w:rsidRDefault="00850E8B" w:rsidP="007A12FD">
      <w:pPr>
        <w:pStyle w:val="ListParagraph"/>
        <w:numPr>
          <w:ilvl w:val="0"/>
          <w:numId w:val="21"/>
        </w:numPr>
        <w:spacing w:after="0" w:line="240" w:lineRule="auto"/>
        <w:rPr>
          <w:rFonts w:ascii="Times New Roman" w:hAnsi="Times New Roman" w:cs="Times New Roman"/>
        </w:rPr>
      </w:pPr>
      <w:r w:rsidRPr="002C6C86">
        <w:rPr>
          <w:rFonts w:ascii="Times New Roman" w:hAnsi="Times New Roman" w:cs="Times New Roman"/>
          <w:b/>
          <w:bCs/>
          <w:i/>
          <w:iCs/>
        </w:rPr>
        <w:t>UF Health Shands Emergency Room / Trauma Center</w:t>
      </w:r>
      <w:r w:rsidRPr="002C6C86">
        <w:rPr>
          <w:rFonts w:ascii="Times New Roman" w:hAnsi="Times New Roman" w:cs="Times New Roman"/>
          <w:i/>
          <w:iCs/>
        </w:rPr>
        <w:t xml:space="preserve">: </w:t>
      </w:r>
      <w:r w:rsidRPr="002C6C86">
        <w:rPr>
          <w:rFonts w:ascii="Times New Roman" w:hAnsi="Times New Roman" w:cs="Times New Roman"/>
        </w:rPr>
        <w:t xml:space="preserve">For immediate medical care call 352-733-0111 or go to the emergency room at 1515 SW Archer Road, Gainesville, FL 32608; </w:t>
      </w:r>
      <w:r w:rsidR="00DF2E50" w:rsidRPr="002C6C86">
        <w:rPr>
          <w:rFonts w:ascii="Times New Roman" w:hAnsi="Times New Roman" w:cs="Times New Roman"/>
        </w:rPr>
        <w:t>or v</w:t>
      </w:r>
      <w:r w:rsidRPr="002C6C86">
        <w:rPr>
          <w:rFonts w:ascii="Times New Roman" w:hAnsi="Times New Roman" w:cs="Times New Roman"/>
        </w:rPr>
        <w:t xml:space="preserve">isit the </w:t>
      </w:r>
      <w:hyperlink r:id="rId26" w:history="1">
        <w:r w:rsidRPr="002C6C86">
          <w:rPr>
            <w:rStyle w:val="Hyperlink"/>
            <w:rFonts w:ascii="Times New Roman" w:hAnsi="Times New Roman" w:cs="Times New Roman"/>
          </w:rPr>
          <w:t>UF Health Emergency Room and Trauma Center website</w:t>
        </w:r>
      </w:hyperlink>
      <w:r w:rsidRPr="002C6C86">
        <w:rPr>
          <w:rFonts w:ascii="Times New Roman" w:hAnsi="Times New Roman" w:cs="Times New Roman"/>
        </w:rPr>
        <w:t>.</w:t>
      </w:r>
    </w:p>
    <w:p w14:paraId="08BEAD28" w14:textId="7CE1B0C2" w:rsidR="00837187" w:rsidRPr="002C6C86" w:rsidRDefault="00850E8B" w:rsidP="00CD62E8">
      <w:pPr>
        <w:pStyle w:val="ListParagraph"/>
        <w:numPr>
          <w:ilvl w:val="0"/>
          <w:numId w:val="21"/>
        </w:numPr>
        <w:spacing w:after="0" w:line="240" w:lineRule="auto"/>
        <w:rPr>
          <w:rFonts w:ascii="Times New Roman" w:hAnsi="Times New Roman" w:cs="Times New Roman"/>
          <w:sz w:val="24"/>
          <w:szCs w:val="24"/>
        </w:rPr>
      </w:pPr>
      <w:proofErr w:type="spellStart"/>
      <w:r w:rsidRPr="002C6C86">
        <w:rPr>
          <w:rFonts w:ascii="Times New Roman" w:hAnsi="Times New Roman" w:cs="Times New Roman"/>
          <w:b/>
          <w:bCs/>
          <w:i/>
          <w:iCs/>
        </w:rPr>
        <w:t>GatorWell</w:t>
      </w:r>
      <w:proofErr w:type="spellEnd"/>
      <w:r w:rsidRPr="002C6C86">
        <w:rPr>
          <w:rFonts w:ascii="Times New Roman" w:hAnsi="Times New Roman" w:cs="Times New Roman"/>
          <w:b/>
          <w:bCs/>
          <w:i/>
          <w:iCs/>
        </w:rPr>
        <w:t xml:space="preserve"> Health Promotion Services</w:t>
      </w:r>
      <w:r w:rsidRPr="002C6C86">
        <w:rPr>
          <w:rFonts w:ascii="Times New Roman" w:hAnsi="Times New Roman" w:cs="Times New Roman"/>
          <w:i/>
          <w:iCs/>
        </w:rPr>
        <w:t xml:space="preserve">: </w:t>
      </w:r>
      <w:r w:rsidRPr="002C6C86">
        <w:rPr>
          <w:rFonts w:ascii="Times New Roman" w:hAnsi="Times New Roman" w:cs="Times New Roman"/>
        </w:rPr>
        <w:t xml:space="preserve">For prevention services focused on optimal wellbeing, including Wellness Coaching for Academic Success, visit the </w:t>
      </w:r>
      <w:hyperlink r:id="rId27" w:history="1">
        <w:proofErr w:type="spellStart"/>
        <w:r w:rsidRPr="002C6C86">
          <w:rPr>
            <w:rStyle w:val="Hyperlink"/>
            <w:rFonts w:ascii="Times New Roman" w:hAnsi="Times New Roman" w:cs="Times New Roman"/>
          </w:rPr>
          <w:t>GatorWell</w:t>
        </w:r>
        <w:proofErr w:type="spellEnd"/>
        <w:r w:rsidRPr="002C6C86">
          <w:rPr>
            <w:rStyle w:val="Hyperlink"/>
            <w:rFonts w:ascii="Times New Roman" w:hAnsi="Times New Roman" w:cs="Times New Roman"/>
          </w:rPr>
          <w:t xml:space="preserve"> website</w:t>
        </w:r>
      </w:hyperlink>
      <w:r w:rsidRPr="002C6C86">
        <w:rPr>
          <w:rFonts w:ascii="Times New Roman" w:hAnsi="Times New Roman" w:cs="Times New Roman"/>
        </w:rPr>
        <w:t xml:space="preserve"> or call 352-273-4450.</w:t>
      </w:r>
    </w:p>
    <w:p w14:paraId="73D18893" w14:textId="46678D7D" w:rsidR="00837187" w:rsidRPr="002C6C86" w:rsidRDefault="00837187" w:rsidP="00837187">
      <w:pPr>
        <w:pStyle w:val="Heading3"/>
        <w:rPr>
          <w:rFonts w:ascii="Times New Roman" w:hAnsi="Times New Roman" w:cs="Times New Roman"/>
        </w:rPr>
      </w:pPr>
      <w:r w:rsidRPr="002C6C86">
        <w:rPr>
          <w:rFonts w:ascii="Times New Roman" w:hAnsi="Times New Roman" w:cs="Times New Roman"/>
        </w:rPr>
        <w:t>ACADEMIC RESOURCES</w:t>
      </w:r>
    </w:p>
    <w:p w14:paraId="1F89DD38" w14:textId="752CBF40" w:rsidR="006F3496" w:rsidRPr="002C6C86" w:rsidRDefault="006F3496" w:rsidP="009919C3">
      <w:pPr>
        <w:numPr>
          <w:ilvl w:val="0"/>
          <w:numId w:val="18"/>
        </w:numPr>
        <w:spacing w:after="0" w:line="240" w:lineRule="auto"/>
        <w:rPr>
          <w:rFonts w:ascii="Times New Roman" w:hAnsi="Times New Roman" w:cs="Times New Roman"/>
        </w:rPr>
      </w:pPr>
      <w:r w:rsidRPr="002C6C86">
        <w:rPr>
          <w:rFonts w:ascii="Times New Roman" w:hAnsi="Times New Roman" w:cs="Times New Roman"/>
          <w:b/>
          <w:bCs/>
          <w:i/>
          <w:iCs/>
        </w:rPr>
        <w:t>E-learning technical support</w:t>
      </w:r>
      <w:r w:rsidRPr="002C6C86">
        <w:rPr>
          <w:rFonts w:ascii="Times New Roman" w:hAnsi="Times New Roman" w:cs="Times New Roman"/>
        </w:rPr>
        <w:t xml:space="preserve">: Contact the </w:t>
      </w:r>
      <w:hyperlink r:id="rId28" w:history="1">
        <w:r w:rsidRPr="002C6C86">
          <w:rPr>
            <w:rStyle w:val="Hyperlink"/>
            <w:rFonts w:ascii="Times New Roman" w:hAnsi="Times New Roman" w:cs="Times New Roman"/>
          </w:rPr>
          <w:t>UF Computing Help Desk</w:t>
        </w:r>
      </w:hyperlink>
      <w:r w:rsidRPr="002C6C86">
        <w:rPr>
          <w:rFonts w:ascii="Times New Roman" w:hAnsi="Times New Roman" w:cs="Times New Roman"/>
        </w:rPr>
        <w:t xml:space="preserve"> at 352-392-4357 or via e-mail at </w:t>
      </w:r>
      <w:hyperlink r:id="rId29" w:history="1">
        <w:r w:rsidRPr="002C6C86">
          <w:rPr>
            <w:rStyle w:val="Hyperlink"/>
            <w:rFonts w:ascii="Times New Roman" w:hAnsi="Times New Roman" w:cs="Times New Roman"/>
          </w:rPr>
          <w:t>helpdesk@ufl.edu</w:t>
        </w:r>
      </w:hyperlink>
      <w:r w:rsidRPr="002C6C86">
        <w:rPr>
          <w:rFonts w:ascii="Times New Roman" w:hAnsi="Times New Roman" w:cs="Times New Roman"/>
        </w:rPr>
        <w:t xml:space="preserve">.  </w:t>
      </w:r>
    </w:p>
    <w:p w14:paraId="04E8C476" w14:textId="760AEBEF" w:rsidR="006F3496" w:rsidRPr="002C6C86" w:rsidRDefault="006F3496" w:rsidP="009919C3">
      <w:pPr>
        <w:numPr>
          <w:ilvl w:val="0"/>
          <w:numId w:val="18"/>
        </w:numPr>
        <w:spacing w:after="0" w:line="240" w:lineRule="auto"/>
        <w:rPr>
          <w:rFonts w:ascii="Times New Roman" w:hAnsi="Times New Roman" w:cs="Times New Roman"/>
        </w:rPr>
      </w:pPr>
      <w:hyperlink r:id="rId30" w:history="1">
        <w:r w:rsidRPr="002C6C86">
          <w:rPr>
            <w:rStyle w:val="Hyperlink"/>
            <w:rFonts w:ascii="Times New Roman" w:hAnsi="Times New Roman" w:cs="Times New Roman"/>
            <w:b/>
            <w:bCs/>
            <w:i/>
            <w:iCs/>
          </w:rPr>
          <w:t>Career Connections Center</w:t>
        </w:r>
      </w:hyperlink>
      <w:r w:rsidRPr="002C6C86">
        <w:rPr>
          <w:rFonts w:ascii="Times New Roman" w:hAnsi="Times New Roman" w:cs="Times New Roman"/>
        </w:rPr>
        <w:t xml:space="preserve">: Reitz Union Suite 1300, 352-392-1601. Career assistance and counseling services. </w:t>
      </w:r>
    </w:p>
    <w:p w14:paraId="66340A81" w14:textId="66F7DBCF" w:rsidR="006F3496" w:rsidRPr="002C6C86" w:rsidRDefault="006F3496" w:rsidP="009919C3">
      <w:pPr>
        <w:numPr>
          <w:ilvl w:val="0"/>
          <w:numId w:val="18"/>
        </w:numPr>
        <w:spacing w:after="0" w:line="240" w:lineRule="auto"/>
        <w:rPr>
          <w:rFonts w:ascii="Times New Roman" w:hAnsi="Times New Roman" w:cs="Times New Roman"/>
        </w:rPr>
      </w:pPr>
      <w:hyperlink r:id="rId31" w:history="1">
        <w:r w:rsidRPr="002C6C86">
          <w:rPr>
            <w:rStyle w:val="Hyperlink"/>
            <w:rFonts w:ascii="Times New Roman" w:hAnsi="Times New Roman" w:cs="Times New Roman"/>
            <w:b/>
            <w:bCs/>
            <w:i/>
            <w:iCs/>
          </w:rPr>
          <w:t>Library Support</w:t>
        </w:r>
      </w:hyperlink>
      <w:r w:rsidRPr="002C6C86">
        <w:rPr>
          <w:rFonts w:ascii="Times New Roman" w:hAnsi="Times New Roman" w:cs="Times New Roman"/>
        </w:rPr>
        <w:t xml:space="preserve">: Various ways to receive assistance with respect to using the libraries or finding resources. </w:t>
      </w:r>
    </w:p>
    <w:p w14:paraId="5D015A07" w14:textId="73DC4F89" w:rsidR="006F3496" w:rsidRPr="002C6C86" w:rsidRDefault="006F3496" w:rsidP="009919C3">
      <w:pPr>
        <w:numPr>
          <w:ilvl w:val="0"/>
          <w:numId w:val="18"/>
        </w:numPr>
        <w:spacing w:after="0" w:line="240" w:lineRule="auto"/>
        <w:rPr>
          <w:rFonts w:ascii="Times New Roman" w:hAnsi="Times New Roman" w:cs="Times New Roman"/>
        </w:rPr>
      </w:pPr>
      <w:hyperlink r:id="rId32" w:history="1">
        <w:r w:rsidRPr="002C6C86">
          <w:rPr>
            <w:rStyle w:val="Hyperlink"/>
            <w:rFonts w:ascii="Times New Roman" w:hAnsi="Times New Roman" w:cs="Times New Roman"/>
            <w:b/>
            <w:bCs/>
            <w:i/>
            <w:iCs/>
          </w:rPr>
          <w:t>Teaching Center</w:t>
        </w:r>
      </w:hyperlink>
      <w:r w:rsidRPr="002C6C86">
        <w:rPr>
          <w:rFonts w:ascii="Times New Roman" w:hAnsi="Times New Roman" w:cs="Times New Roman"/>
        </w:rPr>
        <w:t xml:space="preserve">: Broward Hall, 352-392-2010 or to make an appointment 352- 392-6420. General study skills and tutoring. </w:t>
      </w:r>
    </w:p>
    <w:p w14:paraId="2B91307B" w14:textId="4E20C578" w:rsidR="006F3496" w:rsidRPr="002C6C86" w:rsidRDefault="006F3496" w:rsidP="009919C3">
      <w:pPr>
        <w:numPr>
          <w:ilvl w:val="0"/>
          <w:numId w:val="18"/>
        </w:numPr>
        <w:spacing w:after="0" w:line="240" w:lineRule="auto"/>
        <w:rPr>
          <w:rFonts w:ascii="Times New Roman" w:hAnsi="Times New Roman" w:cs="Times New Roman"/>
        </w:rPr>
      </w:pPr>
      <w:hyperlink r:id="rId33" w:history="1">
        <w:r w:rsidRPr="002C6C86">
          <w:rPr>
            <w:rStyle w:val="Hyperlink"/>
            <w:rFonts w:ascii="Times New Roman" w:hAnsi="Times New Roman" w:cs="Times New Roman"/>
            <w:b/>
            <w:bCs/>
            <w:i/>
            <w:iCs/>
          </w:rPr>
          <w:t>Writing Studio</w:t>
        </w:r>
      </w:hyperlink>
      <w:r w:rsidRPr="002C6C86">
        <w:rPr>
          <w:rFonts w:ascii="Times New Roman" w:hAnsi="Times New Roman" w:cs="Times New Roman"/>
        </w:rPr>
        <w:t xml:space="preserve">: 2215 Turlington Hall, 352-846-1138. Help brainstorming, formatting, and writing papers. </w:t>
      </w:r>
    </w:p>
    <w:p w14:paraId="4DCB134D" w14:textId="14501AB5" w:rsidR="006F3496" w:rsidRPr="002C6C86" w:rsidRDefault="00640311" w:rsidP="009919C3">
      <w:pPr>
        <w:numPr>
          <w:ilvl w:val="0"/>
          <w:numId w:val="18"/>
        </w:numPr>
        <w:spacing w:after="0" w:line="240" w:lineRule="auto"/>
        <w:rPr>
          <w:rFonts w:ascii="Times New Roman" w:hAnsi="Times New Roman" w:cs="Times New Roman"/>
        </w:rPr>
      </w:pPr>
      <w:bookmarkStart w:id="2" w:name="_Hlk168494012"/>
      <w:r w:rsidRPr="002C6C86">
        <w:rPr>
          <w:rFonts w:ascii="Times New Roman" w:hAnsi="Times New Roman" w:cs="Times New Roman"/>
          <w:b/>
          <w:bCs/>
          <w:i/>
          <w:iCs/>
        </w:rPr>
        <w:t>Student Complaints &amp; Grievances</w:t>
      </w:r>
      <w:bookmarkEnd w:id="2"/>
      <w:r w:rsidR="006F3496" w:rsidRPr="002C6C86">
        <w:rPr>
          <w:rFonts w:ascii="Times New Roman" w:hAnsi="Times New Roman" w:cs="Times New Roman"/>
        </w:rPr>
        <w:t xml:space="preserve">: </w:t>
      </w:r>
      <w:r w:rsidRPr="002C6C86">
        <w:rPr>
          <w:rFonts w:ascii="Times New Roman" w:hAnsi="Times New Roman" w:cs="Times New Roman"/>
        </w:rPr>
        <w:t xml:space="preserve">Students are encouraged to communicate first with the involved </w:t>
      </w:r>
      <w:r w:rsidR="00AE59B4" w:rsidRPr="002C6C86">
        <w:rPr>
          <w:rFonts w:ascii="Times New Roman" w:hAnsi="Times New Roman" w:cs="Times New Roman"/>
        </w:rPr>
        <w:t xml:space="preserve">person(s), but </w:t>
      </w:r>
      <w:hyperlink r:id="rId34" w:history="1">
        <w:r w:rsidR="00AE59B4" w:rsidRPr="002C6C86">
          <w:rPr>
            <w:rStyle w:val="Hyperlink"/>
            <w:rFonts w:ascii="Times New Roman" w:hAnsi="Times New Roman" w:cs="Times New Roman"/>
          </w:rPr>
          <w:t>here</w:t>
        </w:r>
      </w:hyperlink>
      <w:r w:rsidR="00AE59B4" w:rsidRPr="002C6C86">
        <w:rPr>
          <w:rFonts w:ascii="Times New Roman" w:hAnsi="Times New Roman" w:cs="Times New Roman"/>
        </w:rPr>
        <w:t xml:space="preserve"> is more information on the appropriate reporting process</w:t>
      </w:r>
      <w:r w:rsidR="006F3496" w:rsidRPr="002C6C86">
        <w:rPr>
          <w:rFonts w:ascii="Times New Roman" w:hAnsi="Times New Roman" w:cs="Times New Roman"/>
        </w:rPr>
        <w:t>.</w:t>
      </w:r>
      <w:r w:rsidRPr="002C6C86">
        <w:rPr>
          <w:rFonts w:ascii="Times New Roman" w:hAnsi="Times New Roman" w:cs="Times New Roman"/>
        </w:rPr>
        <w:t xml:space="preserve">  </w:t>
      </w:r>
    </w:p>
    <w:p w14:paraId="69AC6B3C" w14:textId="15D74652" w:rsidR="00837187" w:rsidRPr="002C6C86" w:rsidRDefault="00AE59B4" w:rsidP="00837187">
      <w:pPr>
        <w:pStyle w:val="Heading3"/>
        <w:rPr>
          <w:rFonts w:ascii="Times New Roman" w:hAnsi="Times New Roman" w:cs="Times New Roman"/>
        </w:rPr>
      </w:pPr>
      <w:r w:rsidRPr="002C6C86">
        <w:rPr>
          <w:rFonts w:ascii="Times New Roman" w:hAnsi="Times New Roman" w:cs="Times New Roman"/>
        </w:rPr>
        <w:t>APK ADMINISTRATORS</w:t>
      </w:r>
    </w:p>
    <w:p w14:paraId="2724BC06" w14:textId="7C5F8255" w:rsidR="009919C3" w:rsidRPr="002C6C86" w:rsidRDefault="009919C3" w:rsidP="009919C3">
      <w:p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For suggestions or concerns related to </w:t>
      </w:r>
      <w:r w:rsidR="00AE59B4" w:rsidRPr="002C6C86">
        <w:rPr>
          <w:rFonts w:ascii="Times New Roman" w:eastAsia="Calibri" w:hAnsi="Times New Roman" w:cs="Times New Roman"/>
        </w:rPr>
        <w:t>APK courses or programming</w:t>
      </w:r>
      <w:r w:rsidRPr="002C6C86">
        <w:rPr>
          <w:rFonts w:ascii="Times New Roman" w:eastAsia="Calibri" w:hAnsi="Times New Roman" w:cs="Times New Roman"/>
        </w:rPr>
        <w:t xml:space="preserve">, please reach out to any of the following: </w:t>
      </w:r>
    </w:p>
    <w:p w14:paraId="474DE894" w14:textId="24007B68"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w:t>
      </w:r>
      <w:r w:rsidR="00AE59B4" w:rsidRPr="002C6C86">
        <w:rPr>
          <w:rFonts w:ascii="Times New Roman" w:eastAsia="Calibri" w:hAnsi="Times New Roman" w:cs="Times New Roman"/>
        </w:rPr>
        <w:t>David Vaillancourt</w:t>
      </w:r>
      <w:r w:rsidR="00E05BE6" w:rsidRPr="002C6C86">
        <w:rPr>
          <w:rFonts w:ascii="Times New Roman" w:eastAsia="Calibri" w:hAnsi="Times New Roman" w:cs="Times New Roman"/>
        </w:rPr>
        <w:t xml:space="preserve"> (he/him)</w:t>
      </w:r>
      <w:r w:rsidRPr="002C6C86">
        <w:rPr>
          <w:rFonts w:ascii="Times New Roman" w:eastAsia="Calibri" w:hAnsi="Times New Roman" w:cs="Times New Roman"/>
        </w:rPr>
        <w:t xml:space="preserve">, APK </w:t>
      </w:r>
      <w:r w:rsidR="00AE59B4" w:rsidRPr="002C6C86">
        <w:rPr>
          <w:rFonts w:ascii="Times New Roman" w:eastAsia="Calibri" w:hAnsi="Times New Roman" w:cs="Times New Roman"/>
        </w:rPr>
        <w:t xml:space="preserve">Department Chair, </w:t>
      </w:r>
      <w:hyperlink r:id="rId35" w:history="1">
        <w:r w:rsidR="00AE59B4" w:rsidRPr="002C6C86">
          <w:rPr>
            <w:rStyle w:val="Hyperlink"/>
            <w:rFonts w:ascii="Times New Roman" w:eastAsia="Calibri" w:hAnsi="Times New Roman" w:cs="Times New Roman"/>
          </w:rPr>
          <w:t>vcourt@ufl.edu</w:t>
        </w:r>
      </w:hyperlink>
      <w:r w:rsidR="00AE59B4" w:rsidRPr="002C6C86">
        <w:rPr>
          <w:rFonts w:ascii="Times New Roman" w:eastAsia="Calibri" w:hAnsi="Times New Roman" w:cs="Times New Roman"/>
        </w:rPr>
        <w:t xml:space="preserve"> </w:t>
      </w:r>
    </w:p>
    <w:p w14:paraId="0C179676" w14:textId="7F617447" w:rsidR="00E05BE6" w:rsidRPr="002C6C86" w:rsidRDefault="00E05BE6"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Demetra Christou (she/her), APK Department Vice Chair, </w:t>
      </w:r>
      <w:hyperlink r:id="rId36" w:history="1">
        <w:r w:rsidRPr="002C6C86">
          <w:rPr>
            <w:rStyle w:val="Hyperlink"/>
            <w:rFonts w:ascii="Times New Roman" w:eastAsia="Calibri" w:hAnsi="Times New Roman" w:cs="Times New Roman"/>
          </w:rPr>
          <w:t>ddchristou@hhp.ufl.edu</w:t>
        </w:r>
      </w:hyperlink>
      <w:r w:rsidRPr="002C6C86">
        <w:rPr>
          <w:rFonts w:ascii="Times New Roman" w:eastAsia="Calibri" w:hAnsi="Times New Roman" w:cs="Times New Roman"/>
        </w:rPr>
        <w:t xml:space="preserve"> </w:t>
      </w:r>
    </w:p>
    <w:p w14:paraId="12E04AAA" w14:textId="473DE59D"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w:t>
      </w:r>
      <w:r w:rsidR="00AE59B4" w:rsidRPr="002C6C86">
        <w:rPr>
          <w:rFonts w:ascii="Times New Roman" w:eastAsia="Calibri" w:hAnsi="Times New Roman" w:cs="Times New Roman"/>
        </w:rPr>
        <w:t>Steve Coombes</w:t>
      </w:r>
      <w:r w:rsidR="00E05BE6" w:rsidRPr="002C6C86">
        <w:rPr>
          <w:rFonts w:ascii="Times New Roman" w:eastAsia="Calibri" w:hAnsi="Times New Roman" w:cs="Times New Roman"/>
        </w:rPr>
        <w:t xml:space="preserve"> (he/him)</w:t>
      </w:r>
      <w:r w:rsidRPr="002C6C86">
        <w:rPr>
          <w:rFonts w:ascii="Times New Roman" w:eastAsia="Calibri" w:hAnsi="Times New Roman" w:cs="Times New Roman"/>
        </w:rPr>
        <w:t xml:space="preserve">, APK Graduate Coordinator, </w:t>
      </w:r>
      <w:hyperlink r:id="rId37" w:history="1">
        <w:r w:rsidRPr="002C6C86">
          <w:rPr>
            <w:rStyle w:val="Hyperlink"/>
            <w:rFonts w:ascii="Times New Roman" w:eastAsia="Calibri" w:hAnsi="Times New Roman" w:cs="Times New Roman"/>
          </w:rPr>
          <w:t>rachaelseidler@ufl.edu</w:t>
        </w:r>
      </w:hyperlink>
      <w:r w:rsidRPr="002C6C86">
        <w:rPr>
          <w:rFonts w:ascii="Times New Roman" w:eastAsia="Calibri" w:hAnsi="Times New Roman" w:cs="Times New Roman"/>
        </w:rPr>
        <w:t xml:space="preserve"> </w:t>
      </w:r>
    </w:p>
    <w:p w14:paraId="419D0784" w14:textId="6F601E80" w:rsidR="009919C3" w:rsidRPr="002C6C86" w:rsidRDefault="009919C3" w:rsidP="009919C3">
      <w:pPr>
        <w:numPr>
          <w:ilvl w:val="0"/>
          <w:numId w:val="19"/>
        </w:numPr>
        <w:spacing w:after="0" w:line="240" w:lineRule="auto"/>
        <w:rPr>
          <w:rFonts w:ascii="Times New Roman" w:eastAsia="Calibri" w:hAnsi="Times New Roman" w:cs="Times New Roman"/>
        </w:rPr>
      </w:pPr>
      <w:r w:rsidRPr="002C6C86">
        <w:rPr>
          <w:rFonts w:ascii="Times New Roman" w:eastAsia="Calibri" w:hAnsi="Times New Roman" w:cs="Times New Roman"/>
        </w:rPr>
        <w:t xml:space="preserve">Dr. </w:t>
      </w:r>
      <w:r w:rsidR="003D423E">
        <w:rPr>
          <w:rFonts w:ascii="Times New Roman" w:eastAsia="Calibri" w:hAnsi="Times New Roman" w:cs="Times New Roman"/>
        </w:rPr>
        <w:t>Anna Gardner</w:t>
      </w:r>
      <w:r w:rsidR="00E05BE6" w:rsidRPr="002C6C86">
        <w:rPr>
          <w:rFonts w:ascii="Times New Roman" w:eastAsia="Calibri" w:hAnsi="Times New Roman" w:cs="Times New Roman"/>
        </w:rPr>
        <w:t xml:space="preserve"> (she/her)</w:t>
      </w:r>
      <w:r w:rsidRPr="002C6C86">
        <w:rPr>
          <w:rFonts w:ascii="Times New Roman" w:eastAsia="Calibri" w:hAnsi="Times New Roman" w:cs="Times New Roman"/>
        </w:rPr>
        <w:t xml:space="preserve">, APK Undergraduate Coordinator, </w:t>
      </w:r>
      <w:hyperlink r:id="rId38" w:history="1">
        <w:r w:rsidR="003D423E" w:rsidRPr="00F666B4">
          <w:rPr>
            <w:rStyle w:val="Hyperlink"/>
            <w:rFonts w:ascii="Times New Roman" w:eastAsia="Calibri" w:hAnsi="Times New Roman" w:cs="Times New Roman"/>
          </w:rPr>
          <w:t>akgardner@ufl.edu</w:t>
        </w:r>
      </w:hyperlink>
    </w:p>
    <w:p w14:paraId="41EEDF1A" w14:textId="77777777" w:rsidR="00DB0A22" w:rsidRPr="002C6C86" w:rsidRDefault="00DB0A22" w:rsidP="00667824">
      <w:pPr>
        <w:spacing w:after="0" w:line="240" w:lineRule="auto"/>
        <w:rPr>
          <w:rFonts w:ascii="Times New Roman" w:hAnsi="Times New Roman" w:cs="Times New Roman"/>
          <w:b/>
          <w:bCs/>
          <w:color w:val="FF5B19"/>
          <w:sz w:val="24"/>
          <w:szCs w:val="24"/>
        </w:rPr>
      </w:pPr>
    </w:p>
    <w:p w14:paraId="14BACBEA" w14:textId="00063853" w:rsidR="00837187" w:rsidRPr="002C6C86" w:rsidRDefault="00837187" w:rsidP="00837187">
      <w:pPr>
        <w:pStyle w:val="Heading2"/>
        <w:rPr>
          <w:rFonts w:ascii="Times New Roman" w:hAnsi="Times New Roman" w:cs="Times New Roman"/>
        </w:rPr>
      </w:pPr>
      <w:r w:rsidRPr="002C6C86">
        <w:rPr>
          <w:rFonts w:ascii="Times New Roman" w:hAnsi="Times New Roman" w:cs="Times New Roman"/>
        </w:rPr>
        <w:lastRenderedPageBreak/>
        <w:t>Grading</w:t>
      </w:r>
    </w:p>
    <w:p w14:paraId="1792D736" w14:textId="54FE344B" w:rsidR="00C25D80" w:rsidRDefault="00C25D80" w:rsidP="00837187">
      <w:pPr>
        <w:spacing w:after="0" w:line="240" w:lineRule="auto"/>
        <w:rPr>
          <w:rFonts w:ascii="Times New Roman" w:hAnsi="Times New Roman" w:cs="Times New Roman"/>
          <w:bCs/>
        </w:rPr>
      </w:pPr>
      <w:r w:rsidRPr="00C25D80">
        <w:rPr>
          <w:rFonts w:ascii="Times New Roman" w:hAnsi="Times New Roman" w:cs="Times New Roman"/>
          <w:bCs/>
        </w:rPr>
        <w:t>Throughout the semester, Students will have an opportunity to earn up to 5</w:t>
      </w:r>
      <w:r w:rsidR="001834C4">
        <w:rPr>
          <w:rFonts w:ascii="Times New Roman" w:hAnsi="Times New Roman" w:cs="Times New Roman"/>
          <w:bCs/>
        </w:rPr>
        <w:t>15</w:t>
      </w:r>
      <w:r w:rsidRPr="00C25D80">
        <w:rPr>
          <w:rFonts w:ascii="Times New Roman" w:hAnsi="Times New Roman" w:cs="Times New Roman"/>
          <w:bCs/>
        </w:rPr>
        <w:t xml:space="preserve"> points. The ratio of points earned will be converted into a percentage and a letter grade following UF’s grading scale listed below. </w:t>
      </w:r>
    </w:p>
    <w:p w14:paraId="39F60F83" w14:textId="77777777" w:rsidR="001834C4" w:rsidRDefault="001834C4" w:rsidP="00837187">
      <w:pPr>
        <w:spacing w:after="0" w:line="240" w:lineRule="auto"/>
        <w:rPr>
          <w:rFonts w:ascii="Times New Roman" w:hAnsi="Times New Roman" w:cs="Times New Roman"/>
          <w:bCs/>
        </w:rPr>
      </w:pPr>
    </w:p>
    <w:tbl>
      <w:tblPr>
        <w:tblStyle w:val="TableGrid"/>
        <w:tblW w:w="0" w:type="auto"/>
        <w:jc w:val="center"/>
        <w:tblLook w:val="04A0" w:firstRow="1" w:lastRow="0" w:firstColumn="1" w:lastColumn="0" w:noHBand="0" w:noVBand="1"/>
      </w:tblPr>
      <w:tblGrid>
        <w:gridCol w:w="1243"/>
        <w:gridCol w:w="1277"/>
        <w:gridCol w:w="1890"/>
      </w:tblGrid>
      <w:tr w:rsidR="00CB328C" w:rsidRPr="009C52F5" w14:paraId="5525A1A4" w14:textId="77777777" w:rsidTr="007062D7">
        <w:trPr>
          <w:trHeight w:val="116"/>
          <w:jc w:val="center"/>
        </w:trPr>
        <w:tc>
          <w:tcPr>
            <w:tcW w:w="1243" w:type="dxa"/>
            <w:hideMark/>
          </w:tcPr>
          <w:p w14:paraId="722E89EE" w14:textId="77777777" w:rsidR="00CB328C" w:rsidRPr="009C52F5" w:rsidRDefault="00CB328C" w:rsidP="007062D7">
            <w:pPr>
              <w:jc w:val="center"/>
              <w:rPr>
                <w:rFonts w:eastAsia="Times New Roman" w:cstheme="minorHAnsi"/>
                <w:b/>
                <w:bCs/>
              </w:rPr>
            </w:pPr>
            <w:r>
              <w:rPr>
                <w:rFonts w:eastAsia="Times New Roman" w:cstheme="minorHAnsi"/>
                <w:b/>
                <w:bCs/>
              </w:rPr>
              <w:t>Percentage</w:t>
            </w:r>
          </w:p>
        </w:tc>
        <w:tc>
          <w:tcPr>
            <w:tcW w:w="1277" w:type="dxa"/>
            <w:hideMark/>
          </w:tcPr>
          <w:p w14:paraId="7E6E5968" w14:textId="77777777" w:rsidR="00CB328C" w:rsidRPr="009C52F5" w:rsidRDefault="00CB328C" w:rsidP="007062D7">
            <w:pPr>
              <w:jc w:val="center"/>
              <w:rPr>
                <w:rFonts w:eastAsia="Times New Roman" w:cstheme="minorHAnsi"/>
                <w:b/>
                <w:bCs/>
              </w:rPr>
            </w:pPr>
            <w:r w:rsidRPr="009C52F5">
              <w:rPr>
                <w:rFonts w:eastAsia="Times New Roman" w:cstheme="minorHAnsi"/>
                <w:b/>
                <w:bCs/>
              </w:rPr>
              <w:t>Grade</w:t>
            </w:r>
          </w:p>
        </w:tc>
        <w:tc>
          <w:tcPr>
            <w:tcW w:w="1890" w:type="dxa"/>
            <w:hideMark/>
          </w:tcPr>
          <w:p w14:paraId="6A68E4FD" w14:textId="77777777" w:rsidR="00CB328C" w:rsidRPr="009C52F5" w:rsidRDefault="00CB328C" w:rsidP="007062D7">
            <w:pPr>
              <w:jc w:val="center"/>
              <w:rPr>
                <w:rFonts w:eastAsia="Times New Roman" w:cstheme="minorHAnsi"/>
                <w:b/>
                <w:bCs/>
              </w:rPr>
            </w:pPr>
            <w:r w:rsidRPr="009C52F5">
              <w:rPr>
                <w:rFonts w:eastAsia="Times New Roman" w:cstheme="minorHAnsi"/>
                <w:b/>
                <w:bCs/>
              </w:rPr>
              <w:t>Grade Points</w:t>
            </w:r>
          </w:p>
        </w:tc>
      </w:tr>
      <w:tr w:rsidR="00CB328C" w:rsidRPr="009C52F5" w14:paraId="07027F29" w14:textId="77777777" w:rsidTr="007062D7">
        <w:trPr>
          <w:trHeight w:val="152"/>
          <w:jc w:val="center"/>
        </w:trPr>
        <w:tc>
          <w:tcPr>
            <w:tcW w:w="1243" w:type="dxa"/>
            <w:hideMark/>
          </w:tcPr>
          <w:p w14:paraId="1FB6E15A" w14:textId="77777777" w:rsidR="00CB328C" w:rsidRPr="009C52F5" w:rsidRDefault="00CB328C" w:rsidP="007062D7">
            <w:pPr>
              <w:rPr>
                <w:rFonts w:eastAsia="Times New Roman" w:cstheme="minorHAnsi"/>
              </w:rPr>
            </w:pPr>
            <w:r w:rsidRPr="009C52F5">
              <w:rPr>
                <w:rFonts w:eastAsia="Times New Roman" w:cstheme="minorHAnsi"/>
              </w:rPr>
              <w:t>&lt; 93 %</w:t>
            </w:r>
          </w:p>
        </w:tc>
        <w:tc>
          <w:tcPr>
            <w:tcW w:w="1277" w:type="dxa"/>
            <w:hideMark/>
          </w:tcPr>
          <w:p w14:paraId="45F00C31" w14:textId="77777777" w:rsidR="00CB328C" w:rsidRPr="009C52F5" w:rsidRDefault="00CB328C" w:rsidP="007062D7">
            <w:pPr>
              <w:jc w:val="center"/>
              <w:rPr>
                <w:rFonts w:eastAsia="Times New Roman" w:cstheme="minorHAnsi"/>
              </w:rPr>
            </w:pPr>
            <w:r w:rsidRPr="009C52F5">
              <w:rPr>
                <w:rFonts w:eastAsia="Times New Roman" w:cstheme="minorHAnsi"/>
              </w:rPr>
              <w:t>A</w:t>
            </w:r>
          </w:p>
        </w:tc>
        <w:tc>
          <w:tcPr>
            <w:tcW w:w="1890" w:type="dxa"/>
            <w:hideMark/>
          </w:tcPr>
          <w:p w14:paraId="25108D1E" w14:textId="77777777" w:rsidR="00CB328C" w:rsidRPr="009C52F5" w:rsidRDefault="00CB328C" w:rsidP="007062D7">
            <w:pPr>
              <w:jc w:val="center"/>
              <w:rPr>
                <w:rFonts w:eastAsia="Times New Roman" w:cstheme="minorHAnsi"/>
              </w:rPr>
            </w:pPr>
            <w:r w:rsidRPr="009C52F5">
              <w:rPr>
                <w:rFonts w:eastAsia="Times New Roman" w:cstheme="minorHAnsi"/>
              </w:rPr>
              <w:t>4.00</w:t>
            </w:r>
          </w:p>
        </w:tc>
      </w:tr>
      <w:tr w:rsidR="00CB328C" w:rsidRPr="009C52F5" w14:paraId="445FB17D" w14:textId="77777777" w:rsidTr="007062D7">
        <w:trPr>
          <w:trHeight w:val="161"/>
          <w:jc w:val="center"/>
        </w:trPr>
        <w:tc>
          <w:tcPr>
            <w:tcW w:w="1243" w:type="dxa"/>
            <w:hideMark/>
          </w:tcPr>
          <w:p w14:paraId="05D4F169" w14:textId="77777777" w:rsidR="00CB328C" w:rsidRPr="009C52F5" w:rsidRDefault="00CB328C" w:rsidP="007062D7">
            <w:pPr>
              <w:rPr>
                <w:rFonts w:eastAsia="Times New Roman" w:cstheme="minorHAnsi"/>
              </w:rPr>
            </w:pPr>
            <w:r w:rsidRPr="009C52F5">
              <w:rPr>
                <w:rFonts w:eastAsia="Times New Roman" w:cstheme="minorHAnsi"/>
              </w:rPr>
              <w:t>90-92 %</w:t>
            </w:r>
          </w:p>
        </w:tc>
        <w:tc>
          <w:tcPr>
            <w:tcW w:w="1277" w:type="dxa"/>
            <w:hideMark/>
          </w:tcPr>
          <w:p w14:paraId="553DEE62" w14:textId="77777777" w:rsidR="00CB328C" w:rsidRPr="009C52F5" w:rsidRDefault="00CB328C" w:rsidP="007062D7">
            <w:pPr>
              <w:jc w:val="center"/>
              <w:rPr>
                <w:rFonts w:eastAsia="Times New Roman" w:cstheme="minorHAnsi"/>
              </w:rPr>
            </w:pPr>
            <w:r w:rsidRPr="009C52F5">
              <w:rPr>
                <w:rFonts w:eastAsia="Times New Roman" w:cstheme="minorHAnsi"/>
              </w:rPr>
              <w:t>A-</w:t>
            </w:r>
          </w:p>
        </w:tc>
        <w:tc>
          <w:tcPr>
            <w:tcW w:w="1890" w:type="dxa"/>
            <w:hideMark/>
          </w:tcPr>
          <w:p w14:paraId="43EF0A01" w14:textId="77777777" w:rsidR="00CB328C" w:rsidRPr="009C52F5" w:rsidRDefault="00CB328C" w:rsidP="007062D7">
            <w:pPr>
              <w:jc w:val="center"/>
              <w:rPr>
                <w:rFonts w:eastAsia="Times New Roman" w:cstheme="minorHAnsi"/>
              </w:rPr>
            </w:pPr>
            <w:r w:rsidRPr="009C52F5">
              <w:rPr>
                <w:rFonts w:eastAsia="Times New Roman" w:cstheme="minorHAnsi"/>
              </w:rPr>
              <w:t>3.67</w:t>
            </w:r>
          </w:p>
        </w:tc>
      </w:tr>
      <w:tr w:rsidR="00CB328C" w:rsidRPr="009C52F5" w14:paraId="7556466C" w14:textId="77777777" w:rsidTr="007062D7">
        <w:trPr>
          <w:trHeight w:val="170"/>
          <w:jc w:val="center"/>
        </w:trPr>
        <w:tc>
          <w:tcPr>
            <w:tcW w:w="1243" w:type="dxa"/>
            <w:hideMark/>
          </w:tcPr>
          <w:p w14:paraId="2628DC2F" w14:textId="77777777" w:rsidR="00CB328C" w:rsidRPr="009C52F5" w:rsidRDefault="00CB328C" w:rsidP="007062D7">
            <w:pPr>
              <w:rPr>
                <w:rFonts w:eastAsia="Times New Roman" w:cstheme="minorHAnsi"/>
              </w:rPr>
            </w:pPr>
            <w:r w:rsidRPr="009C52F5">
              <w:rPr>
                <w:rFonts w:eastAsia="Times New Roman" w:cstheme="minorHAnsi"/>
              </w:rPr>
              <w:t>87-89 %</w:t>
            </w:r>
          </w:p>
        </w:tc>
        <w:tc>
          <w:tcPr>
            <w:tcW w:w="1277" w:type="dxa"/>
            <w:hideMark/>
          </w:tcPr>
          <w:p w14:paraId="0893AD67" w14:textId="77777777" w:rsidR="00CB328C" w:rsidRPr="009C52F5" w:rsidRDefault="00CB328C" w:rsidP="007062D7">
            <w:pPr>
              <w:jc w:val="center"/>
              <w:rPr>
                <w:rFonts w:eastAsia="Times New Roman" w:cstheme="minorHAnsi"/>
              </w:rPr>
            </w:pPr>
            <w:r w:rsidRPr="009C52F5">
              <w:rPr>
                <w:rFonts w:eastAsia="Times New Roman" w:cstheme="minorHAnsi"/>
              </w:rPr>
              <w:t>B+</w:t>
            </w:r>
          </w:p>
        </w:tc>
        <w:tc>
          <w:tcPr>
            <w:tcW w:w="1890" w:type="dxa"/>
            <w:hideMark/>
          </w:tcPr>
          <w:p w14:paraId="246FEFFB" w14:textId="77777777" w:rsidR="00CB328C" w:rsidRPr="009C52F5" w:rsidRDefault="00CB328C" w:rsidP="007062D7">
            <w:pPr>
              <w:jc w:val="center"/>
              <w:rPr>
                <w:rFonts w:eastAsia="Times New Roman" w:cstheme="minorHAnsi"/>
              </w:rPr>
            </w:pPr>
            <w:r w:rsidRPr="009C52F5">
              <w:rPr>
                <w:rFonts w:eastAsia="Times New Roman" w:cstheme="minorHAnsi"/>
              </w:rPr>
              <w:t>3.33</w:t>
            </w:r>
          </w:p>
        </w:tc>
      </w:tr>
      <w:tr w:rsidR="00CB328C" w:rsidRPr="009C52F5" w14:paraId="15B399AB" w14:textId="77777777" w:rsidTr="007062D7">
        <w:trPr>
          <w:trHeight w:val="89"/>
          <w:jc w:val="center"/>
        </w:trPr>
        <w:tc>
          <w:tcPr>
            <w:tcW w:w="1243" w:type="dxa"/>
            <w:hideMark/>
          </w:tcPr>
          <w:p w14:paraId="09D8A010" w14:textId="77777777" w:rsidR="00CB328C" w:rsidRPr="009C52F5" w:rsidRDefault="00CB328C" w:rsidP="007062D7">
            <w:pPr>
              <w:rPr>
                <w:rFonts w:eastAsia="Times New Roman" w:cstheme="minorHAnsi"/>
              </w:rPr>
            </w:pPr>
            <w:r w:rsidRPr="009C52F5">
              <w:rPr>
                <w:rFonts w:eastAsia="Times New Roman" w:cstheme="minorHAnsi"/>
              </w:rPr>
              <w:t>83-86 %</w:t>
            </w:r>
          </w:p>
        </w:tc>
        <w:tc>
          <w:tcPr>
            <w:tcW w:w="1277" w:type="dxa"/>
            <w:hideMark/>
          </w:tcPr>
          <w:p w14:paraId="56813EFB" w14:textId="77777777" w:rsidR="00CB328C" w:rsidRPr="009C52F5" w:rsidRDefault="00CB328C" w:rsidP="007062D7">
            <w:pPr>
              <w:jc w:val="center"/>
              <w:rPr>
                <w:rFonts w:eastAsia="Times New Roman" w:cstheme="minorHAnsi"/>
              </w:rPr>
            </w:pPr>
            <w:r w:rsidRPr="009C52F5">
              <w:rPr>
                <w:rFonts w:eastAsia="Times New Roman" w:cstheme="minorHAnsi"/>
              </w:rPr>
              <w:t>B</w:t>
            </w:r>
          </w:p>
        </w:tc>
        <w:tc>
          <w:tcPr>
            <w:tcW w:w="1890" w:type="dxa"/>
            <w:hideMark/>
          </w:tcPr>
          <w:p w14:paraId="375A13BA" w14:textId="77777777" w:rsidR="00CB328C" w:rsidRPr="009C52F5" w:rsidRDefault="00CB328C" w:rsidP="007062D7">
            <w:pPr>
              <w:jc w:val="center"/>
              <w:rPr>
                <w:rFonts w:eastAsia="Times New Roman" w:cstheme="minorHAnsi"/>
              </w:rPr>
            </w:pPr>
            <w:r w:rsidRPr="009C52F5">
              <w:rPr>
                <w:rFonts w:eastAsia="Times New Roman" w:cstheme="minorHAnsi"/>
              </w:rPr>
              <w:t>3.00</w:t>
            </w:r>
          </w:p>
        </w:tc>
      </w:tr>
      <w:tr w:rsidR="00CB328C" w:rsidRPr="009C52F5" w14:paraId="6298CC5C" w14:textId="77777777" w:rsidTr="007062D7">
        <w:trPr>
          <w:trHeight w:val="188"/>
          <w:jc w:val="center"/>
        </w:trPr>
        <w:tc>
          <w:tcPr>
            <w:tcW w:w="1243" w:type="dxa"/>
            <w:hideMark/>
          </w:tcPr>
          <w:p w14:paraId="261AF975" w14:textId="77777777" w:rsidR="00CB328C" w:rsidRPr="009C52F5" w:rsidRDefault="00CB328C" w:rsidP="007062D7">
            <w:pPr>
              <w:rPr>
                <w:rFonts w:eastAsia="Times New Roman" w:cstheme="minorHAnsi"/>
              </w:rPr>
            </w:pPr>
            <w:r w:rsidRPr="009C52F5">
              <w:rPr>
                <w:rFonts w:eastAsia="Times New Roman" w:cstheme="minorHAnsi"/>
              </w:rPr>
              <w:t>80-82 %</w:t>
            </w:r>
          </w:p>
        </w:tc>
        <w:tc>
          <w:tcPr>
            <w:tcW w:w="1277" w:type="dxa"/>
            <w:hideMark/>
          </w:tcPr>
          <w:p w14:paraId="73E0CA27" w14:textId="77777777" w:rsidR="00CB328C" w:rsidRPr="009C52F5" w:rsidRDefault="00CB328C" w:rsidP="007062D7">
            <w:pPr>
              <w:jc w:val="center"/>
              <w:rPr>
                <w:rFonts w:eastAsia="Times New Roman" w:cstheme="minorHAnsi"/>
              </w:rPr>
            </w:pPr>
            <w:r w:rsidRPr="009C52F5">
              <w:rPr>
                <w:rFonts w:eastAsia="Times New Roman" w:cstheme="minorHAnsi"/>
              </w:rPr>
              <w:t>B-</w:t>
            </w:r>
          </w:p>
        </w:tc>
        <w:tc>
          <w:tcPr>
            <w:tcW w:w="1890" w:type="dxa"/>
            <w:hideMark/>
          </w:tcPr>
          <w:p w14:paraId="11B83368" w14:textId="77777777" w:rsidR="00CB328C" w:rsidRPr="009C52F5" w:rsidRDefault="00CB328C" w:rsidP="007062D7">
            <w:pPr>
              <w:jc w:val="center"/>
              <w:rPr>
                <w:rFonts w:eastAsia="Times New Roman" w:cstheme="minorHAnsi"/>
              </w:rPr>
            </w:pPr>
            <w:r w:rsidRPr="009C52F5">
              <w:rPr>
                <w:rFonts w:eastAsia="Times New Roman" w:cstheme="minorHAnsi"/>
              </w:rPr>
              <w:t>2.67</w:t>
            </w:r>
          </w:p>
        </w:tc>
      </w:tr>
      <w:tr w:rsidR="00CB328C" w:rsidRPr="009C52F5" w14:paraId="1B752365" w14:textId="77777777" w:rsidTr="007062D7">
        <w:trPr>
          <w:trHeight w:val="188"/>
          <w:jc w:val="center"/>
        </w:trPr>
        <w:tc>
          <w:tcPr>
            <w:tcW w:w="1243" w:type="dxa"/>
            <w:hideMark/>
          </w:tcPr>
          <w:p w14:paraId="1AE4CC60" w14:textId="77777777" w:rsidR="00CB328C" w:rsidRPr="009C52F5" w:rsidRDefault="00CB328C" w:rsidP="007062D7">
            <w:pPr>
              <w:rPr>
                <w:rFonts w:eastAsia="Times New Roman" w:cstheme="minorHAnsi"/>
              </w:rPr>
            </w:pPr>
            <w:r w:rsidRPr="009C52F5">
              <w:rPr>
                <w:rFonts w:eastAsia="Times New Roman" w:cstheme="minorHAnsi"/>
              </w:rPr>
              <w:t>77-79 %</w:t>
            </w:r>
          </w:p>
        </w:tc>
        <w:tc>
          <w:tcPr>
            <w:tcW w:w="1277" w:type="dxa"/>
            <w:hideMark/>
          </w:tcPr>
          <w:p w14:paraId="56814861" w14:textId="77777777" w:rsidR="00CB328C" w:rsidRPr="009C52F5" w:rsidRDefault="00CB328C" w:rsidP="007062D7">
            <w:pPr>
              <w:jc w:val="center"/>
              <w:rPr>
                <w:rFonts w:eastAsia="Times New Roman" w:cstheme="minorHAnsi"/>
              </w:rPr>
            </w:pPr>
            <w:r w:rsidRPr="009C52F5">
              <w:rPr>
                <w:rFonts w:eastAsia="Times New Roman" w:cstheme="minorHAnsi"/>
              </w:rPr>
              <w:t>C+</w:t>
            </w:r>
          </w:p>
        </w:tc>
        <w:tc>
          <w:tcPr>
            <w:tcW w:w="1890" w:type="dxa"/>
            <w:hideMark/>
          </w:tcPr>
          <w:p w14:paraId="38C29259" w14:textId="77777777" w:rsidR="00CB328C" w:rsidRPr="009C52F5" w:rsidRDefault="00CB328C" w:rsidP="007062D7">
            <w:pPr>
              <w:jc w:val="center"/>
              <w:rPr>
                <w:rFonts w:eastAsia="Times New Roman" w:cstheme="minorHAnsi"/>
              </w:rPr>
            </w:pPr>
            <w:r w:rsidRPr="009C52F5">
              <w:rPr>
                <w:rFonts w:eastAsia="Times New Roman" w:cstheme="minorHAnsi"/>
              </w:rPr>
              <w:t>2.33</w:t>
            </w:r>
          </w:p>
        </w:tc>
      </w:tr>
      <w:tr w:rsidR="00CB328C" w:rsidRPr="009C52F5" w14:paraId="51F3A051" w14:textId="77777777" w:rsidTr="007062D7">
        <w:trPr>
          <w:trHeight w:val="71"/>
          <w:jc w:val="center"/>
        </w:trPr>
        <w:tc>
          <w:tcPr>
            <w:tcW w:w="1243" w:type="dxa"/>
            <w:hideMark/>
          </w:tcPr>
          <w:p w14:paraId="77DBA2F8" w14:textId="77777777" w:rsidR="00CB328C" w:rsidRPr="009C52F5" w:rsidRDefault="00CB328C" w:rsidP="007062D7">
            <w:pPr>
              <w:rPr>
                <w:rFonts w:eastAsia="Times New Roman" w:cstheme="minorHAnsi"/>
              </w:rPr>
            </w:pPr>
            <w:r w:rsidRPr="009C52F5">
              <w:rPr>
                <w:rFonts w:eastAsia="Times New Roman" w:cstheme="minorHAnsi"/>
              </w:rPr>
              <w:t>73-76 %</w:t>
            </w:r>
          </w:p>
        </w:tc>
        <w:tc>
          <w:tcPr>
            <w:tcW w:w="1277" w:type="dxa"/>
            <w:hideMark/>
          </w:tcPr>
          <w:p w14:paraId="4007F6A9" w14:textId="77777777" w:rsidR="00CB328C" w:rsidRPr="009C52F5" w:rsidRDefault="00CB328C" w:rsidP="007062D7">
            <w:pPr>
              <w:jc w:val="center"/>
              <w:rPr>
                <w:rFonts w:eastAsia="Times New Roman" w:cstheme="minorHAnsi"/>
              </w:rPr>
            </w:pPr>
            <w:r w:rsidRPr="009C52F5">
              <w:rPr>
                <w:rFonts w:eastAsia="Times New Roman" w:cstheme="minorHAnsi"/>
              </w:rPr>
              <w:t>C</w:t>
            </w:r>
          </w:p>
        </w:tc>
        <w:tc>
          <w:tcPr>
            <w:tcW w:w="1890" w:type="dxa"/>
            <w:hideMark/>
          </w:tcPr>
          <w:p w14:paraId="0C8E80E6" w14:textId="77777777" w:rsidR="00CB328C" w:rsidRPr="009C52F5" w:rsidRDefault="00CB328C" w:rsidP="007062D7">
            <w:pPr>
              <w:jc w:val="center"/>
              <w:rPr>
                <w:rFonts w:eastAsia="Times New Roman" w:cstheme="minorHAnsi"/>
              </w:rPr>
            </w:pPr>
            <w:r w:rsidRPr="009C52F5">
              <w:rPr>
                <w:rFonts w:eastAsia="Times New Roman" w:cstheme="minorHAnsi"/>
              </w:rPr>
              <w:t>2.00</w:t>
            </w:r>
          </w:p>
        </w:tc>
      </w:tr>
      <w:tr w:rsidR="00CB328C" w:rsidRPr="009C52F5" w14:paraId="033ADA77" w14:textId="77777777" w:rsidTr="007062D7">
        <w:trPr>
          <w:trHeight w:val="170"/>
          <w:jc w:val="center"/>
        </w:trPr>
        <w:tc>
          <w:tcPr>
            <w:tcW w:w="1243" w:type="dxa"/>
            <w:hideMark/>
          </w:tcPr>
          <w:p w14:paraId="0A5A1613" w14:textId="77777777" w:rsidR="00CB328C" w:rsidRPr="009C52F5" w:rsidRDefault="00CB328C" w:rsidP="007062D7">
            <w:pPr>
              <w:rPr>
                <w:rFonts w:eastAsia="Times New Roman" w:cstheme="minorHAnsi"/>
              </w:rPr>
            </w:pPr>
            <w:r w:rsidRPr="009C52F5">
              <w:rPr>
                <w:rFonts w:eastAsia="Times New Roman" w:cstheme="minorHAnsi"/>
              </w:rPr>
              <w:t>70-72 %</w:t>
            </w:r>
          </w:p>
        </w:tc>
        <w:tc>
          <w:tcPr>
            <w:tcW w:w="1277" w:type="dxa"/>
            <w:hideMark/>
          </w:tcPr>
          <w:p w14:paraId="3D0D97CA" w14:textId="77777777" w:rsidR="00CB328C" w:rsidRPr="009C52F5" w:rsidRDefault="00CB328C" w:rsidP="007062D7">
            <w:pPr>
              <w:jc w:val="center"/>
              <w:rPr>
                <w:rFonts w:eastAsia="Times New Roman" w:cstheme="minorHAnsi"/>
              </w:rPr>
            </w:pPr>
            <w:r w:rsidRPr="009C52F5">
              <w:rPr>
                <w:rFonts w:eastAsia="Times New Roman" w:cstheme="minorHAnsi"/>
              </w:rPr>
              <w:t>C-</w:t>
            </w:r>
          </w:p>
        </w:tc>
        <w:tc>
          <w:tcPr>
            <w:tcW w:w="1890" w:type="dxa"/>
            <w:hideMark/>
          </w:tcPr>
          <w:p w14:paraId="4D8505C3" w14:textId="77777777" w:rsidR="00CB328C" w:rsidRPr="009C52F5" w:rsidRDefault="00CB328C" w:rsidP="007062D7">
            <w:pPr>
              <w:jc w:val="center"/>
              <w:rPr>
                <w:rFonts w:eastAsia="Times New Roman" w:cstheme="minorHAnsi"/>
              </w:rPr>
            </w:pPr>
            <w:r w:rsidRPr="009C52F5">
              <w:rPr>
                <w:rFonts w:eastAsia="Times New Roman" w:cstheme="minorHAnsi"/>
              </w:rPr>
              <w:t>1.67</w:t>
            </w:r>
          </w:p>
        </w:tc>
      </w:tr>
      <w:tr w:rsidR="00CB328C" w:rsidRPr="009C52F5" w14:paraId="65EDD3B0" w14:textId="77777777" w:rsidTr="007062D7">
        <w:trPr>
          <w:trHeight w:val="170"/>
          <w:jc w:val="center"/>
        </w:trPr>
        <w:tc>
          <w:tcPr>
            <w:tcW w:w="1243" w:type="dxa"/>
            <w:hideMark/>
          </w:tcPr>
          <w:p w14:paraId="03DBCBCB" w14:textId="77777777" w:rsidR="00CB328C" w:rsidRPr="009C52F5" w:rsidRDefault="00CB328C" w:rsidP="007062D7">
            <w:pPr>
              <w:rPr>
                <w:rFonts w:eastAsia="Times New Roman" w:cstheme="minorHAnsi"/>
              </w:rPr>
            </w:pPr>
            <w:r w:rsidRPr="009C52F5">
              <w:rPr>
                <w:rFonts w:eastAsia="Times New Roman" w:cstheme="minorHAnsi"/>
              </w:rPr>
              <w:t>67-69 %</w:t>
            </w:r>
          </w:p>
        </w:tc>
        <w:tc>
          <w:tcPr>
            <w:tcW w:w="1277" w:type="dxa"/>
            <w:hideMark/>
          </w:tcPr>
          <w:p w14:paraId="2225E5F2" w14:textId="77777777" w:rsidR="00CB328C" w:rsidRPr="009C52F5" w:rsidRDefault="00CB328C" w:rsidP="007062D7">
            <w:pPr>
              <w:jc w:val="center"/>
              <w:rPr>
                <w:rFonts w:eastAsia="Times New Roman" w:cstheme="minorHAnsi"/>
              </w:rPr>
            </w:pPr>
            <w:r w:rsidRPr="009C52F5">
              <w:rPr>
                <w:rFonts w:eastAsia="Times New Roman" w:cstheme="minorHAnsi"/>
              </w:rPr>
              <w:t>D+</w:t>
            </w:r>
          </w:p>
        </w:tc>
        <w:tc>
          <w:tcPr>
            <w:tcW w:w="1890" w:type="dxa"/>
            <w:hideMark/>
          </w:tcPr>
          <w:p w14:paraId="22F32C0E" w14:textId="77777777" w:rsidR="00CB328C" w:rsidRPr="009C52F5" w:rsidRDefault="00CB328C" w:rsidP="007062D7">
            <w:pPr>
              <w:jc w:val="center"/>
              <w:rPr>
                <w:rFonts w:eastAsia="Times New Roman" w:cstheme="minorHAnsi"/>
              </w:rPr>
            </w:pPr>
            <w:r w:rsidRPr="009C52F5">
              <w:rPr>
                <w:rFonts w:eastAsia="Times New Roman" w:cstheme="minorHAnsi"/>
              </w:rPr>
              <w:t>1.33</w:t>
            </w:r>
          </w:p>
        </w:tc>
      </w:tr>
      <w:tr w:rsidR="00CB328C" w:rsidRPr="009C52F5" w14:paraId="6C9CDF3E" w14:textId="77777777" w:rsidTr="007062D7">
        <w:trPr>
          <w:trHeight w:val="179"/>
          <w:jc w:val="center"/>
        </w:trPr>
        <w:tc>
          <w:tcPr>
            <w:tcW w:w="1243" w:type="dxa"/>
            <w:hideMark/>
          </w:tcPr>
          <w:p w14:paraId="6FDEEAC7" w14:textId="77777777" w:rsidR="00CB328C" w:rsidRPr="009C52F5" w:rsidRDefault="00CB328C" w:rsidP="007062D7">
            <w:pPr>
              <w:rPr>
                <w:rFonts w:eastAsia="Times New Roman" w:cstheme="minorHAnsi"/>
              </w:rPr>
            </w:pPr>
            <w:r w:rsidRPr="009C52F5">
              <w:rPr>
                <w:rFonts w:eastAsia="Times New Roman" w:cstheme="minorHAnsi"/>
              </w:rPr>
              <w:t>63-66 %</w:t>
            </w:r>
          </w:p>
        </w:tc>
        <w:tc>
          <w:tcPr>
            <w:tcW w:w="1277" w:type="dxa"/>
            <w:hideMark/>
          </w:tcPr>
          <w:p w14:paraId="55E1C2BC" w14:textId="77777777" w:rsidR="00CB328C" w:rsidRPr="009C52F5" w:rsidRDefault="00CB328C" w:rsidP="007062D7">
            <w:pPr>
              <w:jc w:val="center"/>
              <w:rPr>
                <w:rFonts w:eastAsia="Times New Roman" w:cstheme="minorHAnsi"/>
              </w:rPr>
            </w:pPr>
            <w:r w:rsidRPr="009C52F5">
              <w:rPr>
                <w:rFonts w:eastAsia="Times New Roman" w:cstheme="minorHAnsi"/>
              </w:rPr>
              <w:t>D</w:t>
            </w:r>
          </w:p>
        </w:tc>
        <w:tc>
          <w:tcPr>
            <w:tcW w:w="1890" w:type="dxa"/>
            <w:hideMark/>
          </w:tcPr>
          <w:p w14:paraId="50F89C9C" w14:textId="77777777" w:rsidR="00CB328C" w:rsidRPr="009C52F5" w:rsidRDefault="00CB328C" w:rsidP="007062D7">
            <w:pPr>
              <w:jc w:val="center"/>
              <w:rPr>
                <w:rFonts w:eastAsia="Times New Roman" w:cstheme="minorHAnsi"/>
              </w:rPr>
            </w:pPr>
            <w:r w:rsidRPr="009C52F5">
              <w:rPr>
                <w:rFonts w:eastAsia="Times New Roman" w:cstheme="minorHAnsi"/>
              </w:rPr>
              <w:t>1.00</w:t>
            </w:r>
          </w:p>
        </w:tc>
      </w:tr>
      <w:tr w:rsidR="00CB328C" w:rsidRPr="009C52F5" w14:paraId="326003BF" w14:textId="77777777" w:rsidTr="007062D7">
        <w:trPr>
          <w:trHeight w:val="179"/>
          <w:jc w:val="center"/>
        </w:trPr>
        <w:tc>
          <w:tcPr>
            <w:tcW w:w="1243" w:type="dxa"/>
            <w:hideMark/>
          </w:tcPr>
          <w:p w14:paraId="592D2DCE" w14:textId="77777777" w:rsidR="00CB328C" w:rsidRPr="009C52F5" w:rsidRDefault="00CB328C" w:rsidP="007062D7">
            <w:pPr>
              <w:rPr>
                <w:rFonts w:eastAsia="Times New Roman" w:cstheme="minorHAnsi"/>
              </w:rPr>
            </w:pPr>
            <w:r w:rsidRPr="009C52F5">
              <w:rPr>
                <w:rFonts w:eastAsia="Times New Roman" w:cstheme="minorHAnsi"/>
              </w:rPr>
              <w:t>60-62 %</w:t>
            </w:r>
          </w:p>
        </w:tc>
        <w:tc>
          <w:tcPr>
            <w:tcW w:w="1277" w:type="dxa"/>
            <w:hideMark/>
          </w:tcPr>
          <w:p w14:paraId="35432169" w14:textId="77777777" w:rsidR="00CB328C" w:rsidRPr="009C52F5" w:rsidRDefault="00CB328C" w:rsidP="007062D7">
            <w:pPr>
              <w:jc w:val="center"/>
              <w:rPr>
                <w:rFonts w:eastAsia="Times New Roman" w:cstheme="minorHAnsi"/>
              </w:rPr>
            </w:pPr>
            <w:r w:rsidRPr="009C52F5">
              <w:rPr>
                <w:rFonts w:eastAsia="Times New Roman" w:cstheme="minorHAnsi"/>
              </w:rPr>
              <w:t>D-</w:t>
            </w:r>
          </w:p>
        </w:tc>
        <w:tc>
          <w:tcPr>
            <w:tcW w:w="1890" w:type="dxa"/>
            <w:hideMark/>
          </w:tcPr>
          <w:p w14:paraId="6B65905C" w14:textId="77777777" w:rsidR="00CB328C" w:rsidRPr="009C52F5" w:rsidRDefault="00CB328C" w:rsidP="007062D7">
            <w:pPr>
              <w:jc w:val="center"/>
              <w:rPr>
                <w:rFonts w:eastAsia="Times New Roman" w:cstheme="minorHAnsi"/>
              </w:rPr>
            </w:pPr>
            <w:r w:rsidRPr="009C52F5">
              <w:rPr>
                <w:rFonts w:eastAsia="Times New Roman" w:cstheme="minorHAnsi"/>
              </w:rPr>
              <w:t>0.67</w:t>
            </w:r>
          </w:p>
        </w:tc>
      </w:tr>
      <w:tr w:rsidR="00CB328C" w:rsidRPr="009C52F5" w14:paraId="62EF42C7" w14:textId="77777777" w:rsidTr="007062D7">
        <w:trPr>
          <w:trHeight w:val="53"/>
          <w:jc w:val="center"/>
        </w:trPr>
        <w:tc>
          <w:tcPr>
            <w:tcW w:w="1243" w:type="dxa"/>
            <w:hideMark/>
          </w:tcPr>
          <w:p w14:paraId="287C86A3" w14:textId="77777777" w:rsidR="00CB328C" w:rsidRPr="009C52F5" w:rsidRDefault="00CB328C" w:rsidP="007062D7">
            <w:pPr>
              <w:jc w:val="center"/>
              <w:rPr>
                <w:rFonts w:eastAsia="Times New Roman" w:cstheme="minorHAnsi"/>
              </w:rPr>
            </w:pPr>
            <w:r w:rsidRPr="009C52F5">
              <w:rPr>
                <w:rFonts w:eastAsia="Times New Roman" w:cstheme="minorHAnsi"/>
              </w:rPr>
              <w:t>&gt; 60%</w:t>
            </w:r>
          </w:p>
        </w:tc>
        <w:tc>
          <w:tcPr>
            <w:tcW w:w="1277" w:type="dxa"/>
            <w:hideMark/>
          </w:tcPr>
          <w:p w14:paraId="4C45E34C" w14:textId="77777777" w:rsidR="00CB328C" w:rsidRPr="009C52F5" w:rsidRDefault="00CB328C" w:rsidP="007062D7">
            <w:pPr>
              <w:jc w:val="center"/>
              <w:rPr>
                <w:rFonts w:eastAsia="Times New Roman" w:cstheme="minorHAnsi"/>
              </w:rPr>
            </w:pPr>
            <w:r w:rsidRPr="009C52F5">
              <w:rPr>
                <w:rFonts w:eastAsia="Times New Roman" w:cstheme="minorHAnsi"/>
              </w:rPr>
              <w:t>E</w:t>
            </w:r>
          </w:p>
        </w:tc>
        <w:tc>
          <w:tcPr>
            <w:tcW w:w="1890" w:type="dxa"/>
            <w:hideMark/>
          </w:tcPr>
          <w:p w14:paraId="302DAA69" w14:textId="77777777" w:rsidR="00CB328C" w:rsidRPr="009C52F5" w:rsidRDefault="00CB328C" w:rsidP="007062D7">
            <w:pPr>
              <w:jc w:val="center"/>
              <w:rPr>
                <w:rFonts w:eastAsia="Times New Roman" w:cstheme="minorHAnsi"/>
              </w:rPr>
            </w:pPr>
            <w:r w:rsidRPr="009C52F5">
              <w:rPr>
                <w:rFonts w:eastAsia="Times New Roman" w:cstheme="minorHAnsi"/>
              </w:rPr>
              <w:t>0.00</w:t>
            </w:r>
          </w:p>
        </w:tc>
      </w:tr>
    </w:tbl>
    <w:p w14:paraId="20B66E92" w14:textId="77777777" w:rsidR="001834C4" w:rsidRPr="00C25D80" w:rsidRDefault="001834C4" w:rsidP="00837187">
      <w:pPr>
        <w:spacing w:after="0" w:line="240" w:lineRule="auto"/>
        <w:rPr>
          <w:rFonts w:ascii="Times New Roman" w:hAnsi="Times New Roman" w:cs="Times New Roman"/>
          <w:bCs/>
        </w:rPr>
      </w:pPr>
    </w:p>
    <w:p w14:paraId="3A42328A" w14:textId="77777777" w:rsidR="00C25D80" w:rsidRDefault="00C25D80" w:rsidP="00837187">
      <w:pPr>
        <w:spacing w:after="0" w:line="240" w:lineRule="auto"/>
        <w:rPr>
          <w:rFonts w:ascii="Times New Roman" w:hAnsi="Times New Roman" w:cs="Times New Roman"/>
          <w:b/>
        </w:rPr>
      </w:pPr>
    </w:p>
    <w:p w14:paraId="5832446D" w14:textId="2E388625" w:rsidR="008D7220" w:rsidRDefault="008D7220" w:rsidP="00837187">
      <w:pPr>
        <w:spacing w:after="0" w:line="240" w:lineRule="auto"/>
        <w:rPr>
          <w:rFonts w:ascii="Times New Roman" w:hAnsi="Times New Roman" w:cs="Times New Roman"/>
        </w:rPr>
      </w:pPr>
      <w:r w:rsidRPr="002C6C86">
        <w:rPr>
          <w:rFonts w:ascii="Times New Roman" w:hAnsi="Times New Roman" w:cs="Times New Roman"/>
          <w:b/>
        </w:rPr>
        <w:t>General Guidelines</w:t>
      </w:r>
      <w:r w:rsidRPr="002C6C86">
        <w:rPr>
          <w:rFonts w:ascii="Times New Roman" w:hAnsi="Times New Roman" w:cs="Times New Roman"/>
        </w:rPr>
        <w:t xml:space="preserve">: All assignments uploaded to </w:t>
      </w:r>
      <w:r w:rsidR="00E41F20">
        <w:rPr>
          <w:rFonts w:ascii="Times New Roman" w:hAnsi="Times New Roman" w:cs="Times New Roman"/>
        </w:rPr>
        <w:t>C</w:t>
      </w:r>
      <w:r w:rsidRPr="002C6C86">
        <w:rPr>
          <w:rFonts w:ascii="Times New Roman" w:hAnsi="Times New Roman" w:cs="Times New Roman"/>
        </w:rPr>
        <w:t xml:space="preserve">anvas should be in the form of a </w:t>
      </w:r>
      <w:r w:rsidR="00E41F20">
        <w:rPr>
          <w:rFonts w:ascii="Times New Roman" w:hAnsi="Times New Roman" w:cs="Times New Roman"/>
        </w:rPr>
        <w:t>W</w:t>
      </w:r>
      <w:r w:rsidRPr="002C6C86">
        <w:rPr>
          <w:rFonts w:ascii="Times New Roman" w:hAnsi="Times New Roman" w:cs="Times New Roman"/>
        </w:rPr>
        <w:t xml:space="preserve">ord document or a </w:t>
      </w:r>
      <w:r w:rsidR="00E41F20">
        <w:rPr>
          <w:rFonts w:ascii="Times New Roman" w:hAnsi="Times New Roman" w:cs="Times New Roman"/>
        </w:rPr>
        <w:t>PDF</w:t>
      </w:r>
      <w:r w:rsidR="00471317" w:rsidRPr="002C6C86">
        <w:rPr>
          <w:rFonts w:ascii="Times New Roman" w:hAnsi="Times New Roman" w:cs="Times New Roman"/>
        </w:rPr>
        <w:t xml:space="preserve"> and follow the following formatting guidelines: double-spaced, Times New Roman or Calibri 12-point </w:t>
      </w:r>
      <w:proofErr w:type="gramStart"/>
      <w:r w:rsidR="00471317" w:rsidRPr="002C6C86">
        <w:rPr>
          <w:rFonts w:ascii="Times New Roman" w:hAnsi="Times New Roman" w:cs="Times New Roman"/>
        </w:rPr>
        <w:t>font ,</w:t>
      </w:r>
      <w:proofErr w:type="gramEnd"/>
      <w:r w:rsidR="00471317" w:rsidRPr="002C6C86">
        <w:rPr>
          <w:rFonts w:ascii="Times New Roman" w:hAnsi="Times New Roman" w:cs="Times New Roman"/>
        </w:rPr>
        <w:t xml:space="preserve"> 1” margins. No late work is accepted except under extreme extenuating circumstances as deemed appropriate by the instructor. </w:t>
      </w:r>
    </w:p>
    <w:p w14:paraId="567232BA" w14:textId="77777777" w:rsidR="00621A47" w:rsidRDefault="00621A47" w:rsidP="00837187">
      <w:pPr>
        <w:spacing w:after="0" w:line="240" w:lineRule="auto"/>
        <w:rPr>
          <w:rFonts w:ascii="Times New Roman" w:hAnsi="Times New Roman" w:cs="Times New Roman"/>
        </w:rPr>
      </w:pPr>
    </w:p>
    <w:p w14:paraId="62D58DA8" w14:textId="25838986" w:rsidR="00621A47" w:rsidRPr="00621A47" w:rsidRDefault="00621A47" w:rsidP="00621A47">
      <w:pPr>
        <w:spacing w:after="0" w:line="240" w:lineRule="auto"/>
        <w:rPr>
          <w:rFonts w:ascii="Times New Roman" w:hAnsi="Times New Roman" w:cs="Times New Roman"/>
          <w:b/>
          <w:bCs/>
          <w:sz w:val="24"/>
          <w:szCs w:val="24"/>
          <w:highlight w:val="yellow"/>
        </w:rPr>
      </w:pPr>
      <w:r w:rsidRPr="00621A47">
        <w:rPr>
          <w:rFonts w:ascii="Times New Roman" w:hAnsi="Times New Roman" w:cs="Times New Roman"/>
          <w:b/>
          <w:bCs/>
        </w:rPr>
        <w:t>Evaluation Components</w:t>
      </w:r>
    </w:p>
    <w:p w14:paraId="138FF536" w14:textId="3A7DF9A5"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r w:rsidRPr="00621A47">
        <w:rPr>
          <w:rFonts w:ascii="Times New Roman" w:hAnsi="Times New Roman" w:cs="Times New Roman"/>
        </w:rPr>
        <w:t>Perusall Assignments: Collaborative, online Perusall assignments will be used to encourage active reading, critical thinking, and discussion of assigned journal articles and book chapters.</w:t>
      </w:r>
    </w:p>
    <w:p w14:paraId="3038E1F7" w14:textId="02067F3C" w:rsid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r w:rsidRPr="00621A47">
        <w:rPr>
          <w:rFonts w:ascii="Times New Roman" w:hAnsi="Times New Roman" w:cs="Times New Roman"/>
          <w:shd w:val="clear" w:color="auto" w:fill="FFFFFF"/>
        </w:rPr>
        <w:t xml:space="preserve">Projects: Students will design and apply </w:t>
      </w:r>
      <w:r w:rsidR="00CB328C">
        <w:rPr>
          <w:rFonts w:ascii="Times New Roman" w:hAnsi="Times New Roman" w:cs="Times New Roman"/>
          <w:shd w:val="clear" w:color="auto" w:fill="FFFFFF"/>
        </w:rPr>
        <w:t>course content</w:t>
      </w:r>
      <w:r w:rsidRPr="00621A47">
        <w:rPr>
          <w:rFonts w:ascii="Times New Roman" w:hAnsi="Times New Roman" w:cs="Times New Roman"/>
          <w:shd w:val="clear" w:color="auto" w:fill="FFFFFF"/>
        </w:rPr>
        <w:t xml:space="preserve"> to various assignments, gaining hands-on experience in research methods, data collection</w:t>
      </w:r>
      <w:r w:rsidR="00E41F20">
        <w:rPr>
          <w:rFonts w:ascii="Times New Roman" w:hAnsi="Times New Roman" w:cs="Times New Roman"/>
          <w:shd w:val="clear" w:color="auto" w:fill="FFFFFF"/>
        </w:rPr>
        <w:t>,</w:t>
      </w:r>
      <w:r w:rsidRPr="00621A47">
        <w:rPr>
          <w:rFonts w:ascii="Times New Roman" w:hAnsi="Times New Roman" w:cs="Times New Roman"/>
          <w:shd w:val="clear" w:color="auto" w:fill="FFFFFF"/>
        </w:rPr>
        <w:t xml:space="preserve"> and analysis, a</w:t>
      </w:r>
      <w:r w:rsidR="00E41F20">
        <w:rPr>
          <w:rFonts w:ascii="Times New Roman" w:hAnsi="Times New Roman" w:cs="Times New Roman"/>
          <w:shd w:val="clear" w:color="auto" w:fill="FFFFFF"/>
        </w:rPr>
        <w:t>s well as</w:t>
      </w:r>
      <w:r w:rsidRPr="00621A47">
        <w:rPr>
          <w:rFonts w:ascii="Times New Roman" w:hAnsi="Times New Roman" w:cs="Times New Roman"/>
          <w:shd w:val="clear" w:color="auto" w:fill="FFFFFF"/>
        </w:rPr>
        <w:t xml:space="preserve"> presenting findings.</w:t>
      </w:r>
    </w:p>
    <w:p w14:paraId="28E072CE" w14:textId="4E774EF7" w:rsidR="001D63D0" w:rsidRPr="00621A47" w:rsidRDefault="00ED6C57" w:rsidP="00621A47">
      <w:pPr>
        <w:pStyle w:val="ListParagraph"/>
        <w:numPr>
          <w:ilvl w:val="0"/>
          <w:numId w:val="29"/>
        </w:numPr>
        <w:autoSpaceDE w:val="0"/>
        <w:autoSpaceDN w:val="0"/>
        <w:adjustRightInd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R/Data Assignments: These assign</w:t>
      </w:r>
      <w:r w:rsidR="00E41F20">
        <w:rPr>
          <w:rFonts w:ascii="Times New Roman" w:hAnsi="Times New Roman" w:cs="Times New Roman"/>
          <w:shd w:val="clear" w:color="auto" w:fill="FFFFFF"/>
        </w:rPr>
        <w:t>ment</w:t>
      </w:r>
      <w:r>
        <w:rPr>
          <w:rFonts w:ascii="Times New Roman" w:hAnsi="Times New Roman" w:cs="Times New Roman"/>
          <w:shd w:val="clear" w:color="auto" w:fill="FFFFFF"/>
        </w:rPr>
        <w:t>s allow you to participate in data an</w:t>
      </w:r>
      <w:r w:rsidR="00E41F20">
        <w:rPr>
          <w:rFonts w:ascii="Times New Roman" w:hAnsi="Times New Roman" w:cs="Times New Roman"/>
          <w:shd w:val="clear" w:color="auto" w:fill="FFFFFF"/>
        </w:rPr>
        <w:t>a</w:t>
      </w:r>
      <w:r>
        <w:rPr>
          <w:rFonts w:ascii="Times New Roman" w:hAnsi="Times New Roman" w:cs="Times New Roman"/>
          <w:shd w:val="clear" w:color="auto" w:fill="FFFFFF"/>
        </w:rPr>
        <w:t xml:space="preserve">lyses as a </w:t>
      </w:r>
      <w:r w:rsidR="007628FC">
        <w:rPr>
          <w:rFonts w:ascii="Times New Roman" w:hAnsi="Times New Roman" w:cs="Times New Roman"/>
          <w:shd w:val="clear" w:color="auto" w:fill="FFFFFF"/>
        </w:rPr>
        <w:t>sports</w:t>
      </w:r>
      <w:r w:rsidR="00E41F20">
        <w:rPr>
          <w:rFonts w:ascii="Times New Roman" w:hAnsi="Times New Roman" w:cs="Times New Roman"/>
          <w:shd w:val="clear" w:color="auto" w:fill="FFFFFF"/>
        </w:rPr>
        <w:t xml:space="preserve"> </w:t>
      </w:r>
      <w:r w:rsidR="007628FC">
        <w:rPr>
          <w:rFonts w:ascii="Times New Roman" w:hAnsi="Times New Roman" w:cs="Times New Roman"/>
          <w:shd w:val="clear" w:color="auto" w:fill="FFFFFF"/>
        </w:rPr>
        <w:t>scientist would in the field.</w:t>
      </w:r>
      <w:r w:rsidR="00E41F20">
        <w:rPr>
          <w:rFonts w:ascii="Times New Roman" w:hAnsi="Times New Roman" w:cs="Times New Roman"/>
          <w:shd w:val="clear" w:color="auto" w:fill="FFFFFF"/>
        </w:rPr>
        <w:t xml:space="preserve"> </w:t>
      </w:r>
      <w:r w:rsidR="007628FC">
        <w:rPr>
          <w:rFonts w:ascii="Times New Roman" w:hAnsi="Times New Roman" w:cs="Times New Roman"/>
          <w:shd w:val="clear" w:color="auto" w:fill="FFFFFF"/>
        </w:rPr>
        <w:t xml:space="preserve">They expose you to a variety of methods that you might be able to use to effectively statistically analyze human performance. </w:t>
      </w:r>
    </w:p>
    <w:p w14:paraId="3255CA54" w14:textId="74DE324F" w:rsidR="00621A47" w:rsidRPr="00621A47" w:rsidRDefault="00621A47" w:rsidP="00621A47">
      <w:pPr>
        <w:pStyle w:val="ListParagraph"/>
        <w:numPr>
          <w:ilvl w:val="0"/>
          <w:numId w:val="29"/>
        </w:numPr>
        <w:autoSpaceDE w:val="0"/>
        <w:autoSpaceDN w:val="0"/>
        <w:adjustRightInd w:val="0"/>
        <w:spacing w:after="0" w:line="240" w:lineRule="auto"/>
        <w:rPr>
          <w:rFonts w:ascii="Times New Roman" w:hAnsi="Times New Roman" w:cs="Times New Roman"/>
        </w:rPr>
      </w:pPr>
      <w:r w:rsidRPr="00621A47">
        <w:rPr>
          <w:rFonts w:ascii="Times New Roman" w:hAnsi="Times New Roman" w:cs="Times New Roman"/>
        </w:rPr>
        <w:t xml:space="preserve">Quizzes: At the start of the semester and within </w:t>
      </w:r>
      <w:r w:rsidR="00CB328C">
        <w:rPr>
          <w:rFonts w:ascii="Times New Roman" w:hAnsi="Times New Roman" w:cs="Times New Roman"/>
        </w:rPr>
        <w:t>some modules</w:t>
      </w:r>
      <w:r w:rsidRPr="00621A47">
        <w:rPr>
          <w:rFonts w:ascii="Times New Roman" w:hAnsi="Times New Roman" w:cs="Times New Roman"/>
        </w:rPr>
        <w:t xml:space="preserve">, students will take online, open-note quizzes aimed at gauging student understanding of content and enhancing engagement in learning opportunities. </w:t>
      </w:r>
    </w:p>
    <w:p w14:paraId="0FDD9D62" w14:textId="33EDE22A" w:rsidR="00621A47" w:rsidRPr="00621A47" w:rsidRDefault="00621A47" w:rsidP="009A0508">
      <w:pPr>
        <w:pStyle w:val="ListParagraph"/>
        <w:numPr>
          <w:ilvl w:val="0"/>
          <w:numId w:val="29"/>
        </w:numPr>
        <w:autoSpaceDE w:val="0"/>
        <w:autoSpaceDN w:val="0"/>
        <w:adjustRightInd w:val="0"/>
        <w:spacing w:after="0" w:line="240" w:lineRule="auto"/>
        <w:rPr>
          <w:rFonts w:ascii="Times New Roman" w:hAnsi="Times New Roman" w:cs="Times New Roman"/>
        </w:rPr>
      </w:pPr>
      <w:r w:rsidRPr="00621A47">
        <w:rPr>
          <w:rFonts w:ascii="Times New Roman" w:hAnsi="Times New Roman" w:cs="Times New Roman"/>
          <w:shd w:val="clear" w:color="auto" w:fill="FFFFFF"/>
        </w:rPr>
        <w:t xml:space="preserve">Surveys: Anonymous surveys </w:t>
      </w:r>
      <w:r w:rsidR="00CB328C">
        <w:rPr>
          <w:rFonts w:ascii="Times New Roman" w:hAnsi="Times New Roman" w:cs="Times New Roman"/>
          <w:shd w:val="clear" w:color="auto" w:fill="FFFFFF"/>
        </w:rPr>
        <w:t>may</w:t>
      </w:r>
      <w:r w:rsidRPr="00621A47">
        <w:rPr>
          <w:rFonts w:ascii="Times New Roman" w:hAnsi="Times New Roman" w:cs="Times New Roman"/>
          <w:shd w:val="clear" w:color="auto" w:fill="FFFFFF"/>
        </w:rPr>
        <w:t xml:space="preserve"> be conducted throughout the semester to collect student feedback, assess understanding, and </w:t>
      </w:r>
      <w:proofErr w:type="gramStart"/>
      <w:r w:rsidRPr="00621A47">
        <w:rPr>
          <w:rFonts w:ascii="Times New Roman" w:hAnsi="Times New Roman" w:cs="Times New Roman"/>
          <w:shd w:val="clear" w:color="auto" w:fill="FFFFFF"/>
        </w:rPr>
        <w:t>make adjustments to</w:t>
      </w:r>
      <w:proofErr w:type="gramEnd"/>
      <w:r w:rsidRPr="00621A47">
        <w:rPr>
          <w:rFonts w:ascii="Times New Roman" w:hAnsi="Times New Roman" w:cs="Times New Roman"/>
          <w:shd w:val="clear" w:color="auto" w:fill="FFFFFF"/>
        </w:rPr>
        <w:t xml:space="preserve"> better address the learning needs of the class.</w:t>
      </w:r>
    </w:p>
    <w:p w14:paraId="0E1A2F32" w14:textId="77777777" w:rsidR="00BA5B15" w:rsidRPr="002C6C86" w:rsidRDefault="00BA5B15" w:rsidP="00440024">
      <w:pPr>
        <w:autoSpaceDE w:val="0"/>
        <w:autoSpaceDN w:val="0"/>
        <w:adjustRightInd w:val="0"/>
        <w:spacing w:after="0" w:line="240" w:lineRule="auto"/>
        <w:rPr>
          <w:rFonts w:ascii="Times New Roman" w:hAnsi="Times New Roman" w:cs="Times New Roman"/>
        </w:rPr>
      </w:pPr>
    </w:p>
    <w:tbl>
      <w:tblPr>
        <w:tblW w:w="3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8"/>
      </w:tblGrid>
      <w:tr w:rsidR="000B7C14" w:rsidRPr="002C6C86" w14:paraId="2735EC0A" w14:textId="77777777" w:rsidTr="008D7220">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65CE4" w14:textId="77777777" w:rsidR="000B7C14" w:rsidRPr="002C6C86" w:rsidRDefault="000B7C14" w:rsidP="00621FD5">
            <w:pPr>
              <w:spacing w:after="0" w:line="240" w:lineRule="auto"/>
              <w:jc w:val="center"/>
              <w:rPr>
                <w:rFonts w:ascii="Times New Roman" w:eastAsia="Calibri" w:hAnsi="Times New Roman" w:cs="Times New Roman"/>
              </w:rPr>
            </w:pPr>
            <w:r w:rsidRPr="002C6C86">
              <w:rPr>
                <w:rFonts w:ascii="Times New Roman" w:eastAsia="Calibri" w:hAnsi="Times New Roman" w:cs="Times New Roman"/>
              </w:rPr>
              <w:t xml:space="preserve">Evaluation Components </w:t>
            </w:r>
          </w:p>
          <w:p w14:paraId="3E26868C" w14:textId="77777777" w:rsidR="000B7C14" w:rsidRPr="002C6C86" w:rsidRDefault="000B7C14" w:rsidP="00621FD5">
            <w:pPr>
              <w:spacing w:after="0" w:line="240" w:lineRule="auto"/>
              <w:jc w:val="center"/>
              <w:rPr>
                <w:rFonts w:ascii="Times New Roman" w:hAnsi="Times New Roman" w:cs="Times New Roman"/>
              </w:rPr>
            </w:pPr>
            <w:r w:rsidRPr="002C6C86">
              <w:rPr>
                <w:rFonts w:ascii="Times New Roman" w:eastAsia="Calibri" w:hAnsi="Times New Roman" w:cs="Times New Roman"/>
              </w:rPr>
              <w:t>(number of each)</w:t>
            </w:r>
          </w:p>
        </w:tc>
        <w:tc>
          <w:tcPr>
            <w:tcW w:w="2148" w:type="pct"/>
            <w:tcBorders>
              <w:top w:val="single" w:sz="8" w:space="0" w:color="000000"/>
              <w:left w:val="single" w:sz="8" w:space="0" w:color="000000"/>
              <w:bottom w:val="single" w:sz="8" w:space="0" w:color="000000"/>
              <w:right w:val="single" w:sz="8" w:space="0" w:color="000000"/>
            </w:tcBorders>
            <w:vAlign w:val="center"/>
          </w:tcPr>
          <w:p w14:paraId="3219EA15" w14:textId="77777777" w:rsidR="000B7C14" w:rsidRPr="002C6C86" w:rsidRDefault="000B7C14" w:rsidP="00621FD5">
            <w:pPr>
              <w:spacing w:after="0" w:line="240" w:lineRule="auto"/>
              <w:jc w:val="center"/>
              <w:rPr>
                <w:rFonts w:ascii="Times New Roman" w:eastAsia="Calibri" w:hAnsi="Times New Roman" w:cs="Times New Roman"/>
              </w:rPr>
            </w:pPr>
            <w:r w:rsidRPr="002C6C86">
              <w:rPr>
                <w:rFonts w:ascii="Times New Roman" w:eastAsia="Calibri" w:hAnsi="Times New Roman" w:cs="Times New Roman"/>
              </w:rPr>
              <w:t>Approximate % of Total Grade</w:t>
            </w:r>
          </w:p>
        </w:tc>
      </w:tr>
      <w:tr w:rsidR="000B7C14" w:rsidRPr="002C6C86" w14:paraId="21522E23" w14:textId="77777777" w:rsidTr="008D7220">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6C50451D" w:rsidR="000B7C14" w:rsidRPr="002C6C86" w:rsidRDefault="00121B07" w:rsidP="00621FD5">
            <w:pPr>
              <w:spacing w:after="0" w:line="240" w:lineRule="auto"/>
              <w:rPr>
                <w:rFonts w:ascii="Times New Roman" w:hAnsi="Times New Roman" w:cs="Times New Roman"/>
              </w:rPr>
            </w:pPr>
            <w:r>
              <w:rPr>
                <w:rFonts w:ascii="Times New Roman" w:hAnsi="Times New Roman" w:cs="Times New Roman"/>
              </w:rPr>
              <w:t>Perusall A</w:t>
            </w:r>
            <w:r w:rsidR="00C25D80">
              <w:rPr>
                <w:rFonts w:ascii="Times New Roman" w:hAnsi="Times New Roman" w:cs="Times New Roman"/>
              </w:rPr>
              <w:t>ssignments</w:t>
            </w:r>
            <w:r w:rsidR="000B7C14" w:rsidRPr="002C6C86">
              <w:rPr>
                <w:rFonts w:ascii="Times New Roman" w:hAnsi="Times New Roman" w:cs="Times New Roman"/>
              </w:rPr>
              <w:t xml:space="preserve"> </w:t>
            </w:r>
          </w:p>
        </w:tc>
        <w:tc>
          <w:tcPr>
            <w:tcW w:w="2148" w:type="pct"/>
            <w:tcBorders>
              <w:top w:val="single" w:sz="8" w:space="0" w:color="000000"/>
              <w:left w:val="single" w:sz="8" w:space="0" w:color="000000"/>
              <w:bottom w:val="single" w:sz="8" w:space="0" w:color="000000"/>
              <w:right w:val="single" w:sz="8" w:space="0" w:color="000000"/>
            </w:tcBorders>
          </w:tcPr>
          <w:p w14:paraId="720768F3" w14:textId="5FD16223" w:rsidR="000B7C14" w:rsidRPr="002C6C86" w:rsidRDefault="00B116FE" w:rsidP="00621FD5">
            <w:pPr>
              <w:spacing w:after="0" w:line="240" w:lineRule="auto"/>
              <w:jc w:val="center"/>
              <w:rPr>
                <w:rFonts w:ascii="Times New Roman" w:hAnsi="Times New Roman" w:cs="Times New Roman"/>
              </w:rPr>
            </w:pPr>
            <w:r>
              <w:rPr>
                <w:rFonts w:ascii="Times New Roman" w:hAnsi="Times New Roman" w:cs="Times New Roman"/>
              </w:rPr>
              <w:t>21</w:t>
            </w:r>
            <w:r w:rsidR="00121B07">
              <w:rPr>
                <w:rFonts w:ascii="Times New Roman" w:hAnsi="Times New Roman" w:cs="Times New Roman"/>
              </w:rPr>
              <w:t>%</w:t>
            </w:r>
          </w:p>
        </w:tc>
      </w:tr>
      <w:tr w:rsidR="000B7C14" w:rsidRPr="002C6C86" w14:paraId="7E7A86EA" w14:textId="77777777" w:rsidTr="008D7220">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0BCD3A1D" w:rsidR="000B7C14" w:rsidRPr="002C6C86" w:rsidRDefault="000B7C14" w:rsidP="00621FD5">
            <w:pPr>
              <w:spacing w:after="0" w:line="240" w:lineRule="auto"/>
              <w:rPr>
                <w:rFonts w:ascii="Times New Roman" w:hAnsi="Times New Roman" w:cs="Times New Roman"/>
              </w:rPr>
            </w:pPr>
            <w:r w:rsidRPr="002C6C86">
              <w:rPr>
                <w:rFonts w:ascii="Times New Roman" w:hAnsi="Times New Roman" w:cs="Times New Roman"/>
              </w:rPr>
              <w:t>Project</w:t>
            </w:r>
            <w:r w:rsidR="00121B07">
              <w:rPr>
                <w:rFonts w:ascii="Times New Roman" w:hAnsi="Times New Roman" w:cs="Times New Roman"/>
              </w:rPr>
              <w:t xml:space="preserve">s </w:t>
            </w:r>
            <w:r w:rsidRPr="002C6C86">
              <w:rPr>
                <w:rFonts w:ascii="Times New Roman" w:hAnsi="Times New Roman" w:cs="Times New Roman"/>
              </w:rPr>
              <w:t xml:space="preserve"> </w:t>
            </w:r>
          </w:p>
        </w:tc>
        <w:tc>
          <w:tcPr>
            <w:tcW w:w="2148" w:type="pct"/>
            <w:tcBorders>
              <w:top w:val="single" w:sz="8" w:space="0" w:color="000000"/>
              <w:left w:val="single" w:sz="8" w:space="0" w:color="000000"/>
              <w:bottom w:val="single" w:sz="8" w:space="0" w:color="000000"/>
              <w:right w:val="single" w:sz="8" w:space="0" w:color="000000"/>
            </w:tcBorders>
          </w:tcPr>
          <w:p w14:paraId="42958E22" w14:textId="6638DA5C" w:rsidR="000B7C14" w:rsidRPr="002C6C86" w:rsidRDefault="002A139B" w:rsidP="00621FD5">
            <w:pPr>
              <w:spacing w:after="0" w:line="240" w:lineRule="auto"/>
              <w:jc w:val="center"/>
              <w:rPr>
                <w:rFonts w:ascii="Times New Roman" w:hAnsi="Times New Roman" w:cs="Times New Roman"/>
              </w:rPr>
            </w:pPr>
            <w:r>
              <w:rPr>
                <w:rFonts w:ascii="Times New Roman" w:hAnsi="Times New Roman" w:cs="Times New Roman"/>
              </w:rPr>
              <w:t>2</w:t>
            </w:r>
            <w:r w:rsidR="00FC2F09">
              <w:rPr>
                <w:rFonts w:ascii="Times New Roman" w:hAnsi="Times New Roman" w:cs="Times New Roman"/>
              </w:rPr>
              <w:t>8</w:t>
            </w:r>
            <w:r w:rsidR="000B7C14" w:rsidRPr="002C6C86">
              <w:rPr>
                <w:rFonts w:ascii="Times New Roman" w:hAnsi="Times New Roman" w:cs="Times New Roman"/>
              </w:rPr>
              <w:t>%</w:t>
            </w:r>
          </w:p>
        </w:tc>
      </w:tr>
      <w:tr w:rsidR="000B7C14" w:rsidRPr="002C6C86" w14:paraId="63615251" w14:textId="77777777" w:rsidTr="008D7220">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96B3AC" w14:textId="3CB586B3" w:rsidR="000B7C14" w:rsidRPr="002C6C86" w:rsidRDefault="008D7220" w:rsidP="00621FD5">
            <w:pPr>
              <w:spacing w:after="0" w:line="240" w:lineRule="auto"/>
              <w:rPr>
                <w:rFonts w:ascii="Times New Roman" w:hAnsi="Times New Roman" w:cs="Times New Roman"/>
              </w:rPr>
            </w:pPr>
            <w:r w:rsidRPr="002C6C86">
              <w:rPr>
                <w:rFonts w:ascii="Times New Roman" w:hAnsi="Times New Roman" w:cs="Times New Roman"/>
              </w:rPr>
              <w:t>Q</w:t>
            </w:r>
            <w:r w:rsidR="000B7C14" w:rsidRPr="002C6C86">
              <w:rPr>
                <w:rFonts w:ascii="Times New Roman" w:hAnsi="Times New Roman" w:cs="Times New Roman"/>
              </w:rPr>
              <w:t xml:space="preserve">uizzes </w:t>
            </w:r>
          </w:p>
        </w:tc>
        <w:tc>
          <w:tcPr>
            <w:tcW w:w="2148" w:type="pct"/>
            <w:tcBorders>
              <w:top w:val="single" w:sz="8" w:space="0" w:color="000000"/>
              <w:left w:val="single" w:sz="8" w:space="0" w:color="000000"/>
              <w:bottom w:val="single" w:sz="8" w:space="0" w:color="000000"/>
              <w:right w:val="single" w:sz="8" w:space="0" w:color="000000"/>
            </w:tcBorders>
          </w:tcPr>
          <w:p w14:paraId="5D4CB8FB" w14:textId="6448C55E" w:rsidR="000B7C14" w:rsidRPr="002C6C86" w:rsidRDefault="00FC2F09" w:rsidP="00C25D80">
            <w:pPr>
              <w:spacing w:after="0" w:line="240" w:lineRule="auto"/>
              <w:jc w:val="center"/>
              <w:rPr>
                <w:rFonts w:ascii="Times New Roman" w:hAnsi="Times New Roman" w:cs="Times New Roman"/>
              </w:rPr>
            </w:pPr>
            <w:r>
              <w:rPr>
                <w:rFonts w:ascii="Times New Roman" w:hAnsi="Times New Roman" w:cs="Times New Roman"/>
              </w:rPr>
              <w:t>19</w:t>
            </w:r>
            <w:r w:rsidR="000B7C14" w:rsidRPr="002C6C86">
              <w:rPr>
                <w:rFonts w:ascii="Times New Roman" w:hAnsi="Times New Roman" w:cs="Times New Roman"/>
              </w:rPr>
              <w:t>%</w:t>
            </w:r>
          </w:p>
        </w:tc>
      </w:tr>
      <w:tr w:rsidR="000B7C14" w:rsidRPr="002C6C86" w14:paraId="00F640D6" w14:textId="77777777" w:rsidTr="008D7220">
        <w:trPr>
          <w:jc w:val="center"/>
        </w:trPr>
        <w:tc>
          <w:tcPr>
            <w:tcW w:w="285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9FE52A" w14:textId="1363496D" w:rsidR="000B7C14" w:rsidRPr="002C6C86" w:rsidRDefault="00B116FE" w:rsidP="00621FD5">
            <w:pPr>
              <w:spacing w:after="0" w:line="240" w:lineRule="auto"/>
              <w:rPr>
                <w:rFonts w:ascii="Times New Roman" w:hAnsi="Times New Roman" w:cs="Times New Roman"/>
              </w:rPr>
            </w:pPr>
            <w:r>
              <w:rPr>
                <w:rFonts w:ascii="Times New Roman" w:hAnsi="Times New Roman" w:cs="Times New Roman"/>
              </w:rPr>
              <w:t>R/Data Assignment</w:t>
            </w:r>
            <w:r w:rsidR="002A139B">
              <w:rPr>
                <w:rFonts w:ascii="Times New Roman" w:hAnsi="Times New Roman" w:cs="Times New Roman"/>
              </w:rPr>
              <w:t>s</w:t>
            </w:r>
          </w:p>
        </w:tc>
        <w:tc>
          <w:tcPr>
            <w:tcW w:w="2148" w:type="pct"/>
            <w:tcBorders>
              <w:top w:val="single" w:sz="8" w:space="0" w:color="000000"/>
              <w:left w:val="single" w:sz="8" w:space="0" w:color="000000"/>
              <w:bottom w:val="single" w:sz="8" w:space="0" w:color="000000"/>
              <w:right w:val="single" w:sz="8" w:space="0" w:color="000000"/>
            </w:tcBorders>
          </w:tcPr>
          <w:p w14:paraId="47E03FA4" w14:textId="679E5DD6" w:rsidR="000B7C14" w:rsidRPr="002C6C86" w:rsidRDefault="009F77EC" w:rsidP="00621FD5">
            <w:pPr>
              <w:spacing w:after="0" w:line="240" w:lineRule="auto"/>
              <w:jc w:val="center"/>
              <w:rPr>
                <w:rFonts w:ascii="Times New Roman" w:hAnsi="Times New Roman" w:cs="Times New Roman"/>
              </w:rPr>
            </w:pPr>
            <w:r>
              <w:rPr>
                <w:rFonts w:ascii="Times New Roman" w:hAnsi="Times New Roman" w:cs="Times New Roman"/>
              </w:rPr>
              <w:t>3</w:t>
            </w:r>
            <w:r w:rsidR="00FC2F09">
              <w:rPr>
                <w:rFonts w:ascii="Times New Roman" w:hAnsi="Times New Roman" w:cs="Times New Roman"/>
              </w:rPr>
              <w:t>2</w:t>
            </w:r>
            <w:r w:rsidR="008D7220" w:rsidRPr="002C6C86">
              <w:rPr>
                <w:rFonts w:ascii="Times New Roman" w:hAnsi="Times New Roman" w:cs="Times New Roman"/>
              </w:rPr>
              <w:t>%</w:t>
            </w:r>
          </w:p>
        </w:tc>
      </w:tr>
    </w:tbl>
    <w:p w14:paraId="69A3F8C1" w14:textId="04C87463" w:rsidR="009919C3" w:rsidRPr="002C6C86" w:rsidRDefault="009919C3" w:rsidP="005A6983">
      <w:pPr>
        <w:spacing w:after="0" w:line="240" w:lineRule="auto"/>
        <w:jc w:val="center"/>
        <w:rPr>
          <w:rFonts w:ascii="Times New Roman" w:hAnsi="Times New Roman" w:cs="Times New Roman"/>
        </w:rPr>
      </w:pPr>
    </w:p>
    <w:p w14:paraId="644417E0" w14:textId="01F220B9" w:rsidR="00621A47" w:rsidRDefault="00621A47" w:rsidP="00621A47">
      <w:pPr>
        <w:spacing w:after="0" w:line="240" w:lineRule="auto"/>
        <w:rPr>
          <w:rFonts w:ascii="Times New Roman" w:hAnsi="Times New Roman" w:cs="Times New Roman"/>
        </w:rPr>
      </w:pPr>
      <w:r w:rsidRPr="00621A47">
        <w:rPr>
          <w:rFonts w:ascii="Times New Roman" w:hAnsi="Times New Roman" w:cs="Times New Roman"/>
          <w:b/>
          <w:bCs/>
        </w:rPr>
        <w:t>Grading Guidelines:</w:t>
      </w:r>
      <w:r>
        <w:rPr>
          <w:rFonts w:ascii="Times New Roman" w:hAnsi="Times New Roman" w:cs="Times New Roman"/>
          <w:b/>
          <w:bCs/>
        </w:rPr>
        <w:t xml:space="preserve"> </w:t>
      </w:r>
      <w:r w:rsidRPr="00621A47">
        <w:rPr>
          <w:rFonts w:ascii="Times New Roman" w:hAnsi="Times New Roman" w:cs="Times New Roman"/>
        </w:rPr>
        <w:t>All assignments in this course, including discussions, Perusall activities, projects, and quizzes, will be accompanied by clear, detailed rubrics that outline the specific criteria and point allocations for evaluation. This transparency will ensure students understand how to earn full credit on each assessment.</w:t>
      </w:r>
      <w:r>
        <w:rPr>
          <w:rFonts w:ascii="Times New Roman" w:hAnsi="Times New Roman" w:cs="Times New Roman"/>
        </w:rPr>
        <w:t xml:space="preserve"> </w:t>
      </w:r>
      <w:r w:rsidRPr="00621A47">
        <w:rPr>
          <w:rFonts w:ascii="Times New Roman" w:hAnsi="Times New Roman" w:cs="Times New Roman"/>
        </w:rPr>
        <w:t>The quizzes in this course will clearly state how points are earned for each question, whether it be multiple-choice, short answer, or another format. This will allow students to understand precisely how their quiz performance translates to their overall grade.</w:t>
      </w:r>
      <w:r>
        <w:rPr>
          <w:rFonts w:ascii="Times New Roman" w:hAnsi="Times New Roman" w:cs="Times New Roman"/>
        </w:rPr>
        <w:t xml:space="preserve"> </w:t>
      </w:r>
      <w:proofErr w:type="gramStart"/>
      <w:r>
        <w:rPr>
          <w:rFonts w:ascii="Times New Roman" w:hAnsi="Times New Roman" w:cs="Times New Roman"/>
        </w:rPr>
        <w:t>All of</w:t>
      </w:r>
      <w:proofErr w:type="gramEnd"/>
      <w:r>
        <w:rPr>
          <w:rFonts w:ascii="Times New Roman" w:hAnsi="Times New Roman" w:cs="Times New Roman"/>
        </w:rPr>
        <w:t xml:space="preserve"> this information can be accessed on Canvas. </w:t>
      </w:r>
    </w:p>
    <w:p w14:paraId="1131ACDA" w14:textId="77777777" w:rsidR="00621A47" w:rsidRPr="00621A47" w:rsidRDefault="00621A47" w:rsidP="00621A47">
      <w:pPr>
        <w:spacing w:after="0" w:line="240" w:lineRule="auto"/>
        <w:rPr>
          <w:rFonts w:ascii="Times New Roman" w:hAnsi="Times New Roman" w:cs="Times New Roman"/>
        </w:rPr>
      </w:pPr>
    </w:p>
    <w:p w14:paraId="5C41737C" w14:textId="6FEEA831" w:rsidR="000D53EF" w:rsidRPr="002C6C86" w:rsidRDefault="009919C3" w:rsidP="009919C3">
      <w:pPr>
        <w:pStyle w:val="Heading3"/>
        <w:rPr>
          <w:rFonts w:ascii="Times New Roman" w:hAnsi="Times New Roman" w:cs="Times New Roman"/>
          <w:sz w:val="22"/>
          <w:szCs w:val="22"/>
        </w:rPr>
      </w:pPr>
      <w:r w:rsidRPr="002C6C86">
        <w:rPr>
          <w:rFonts w:ascii="Times New Roman" w:hAnsi="Times New Roman" w:cs="Times New Roman"/>
          <w:sz w:val="22"/>
          <w:szCs w:val="22"/>
        </w:rPr>
        <w:t>GRADING SCALE</w:t>
      </w:r>
    </w:p>
    <w:p w14:paraId="14958BD6" w14:textId="0E48C4C8" w:rsidR="003D423E" w:rsidRPr="00CE6592" w:rsidRDefault="00621A47" w:rsidP="00CE6592">
      <w:pPr>
        <w:pStyle w:val="pf0"/>
        <w:rPr>
          <w:sz w:val="22"/>
          <w:szCs w:val="22"/>
        </w:rPr>
      </w:pPr>
      <w:r>
        <w:rPr>
          <w:sz w:val="22"/>
          <w:szCs w:val="22"/>
        </w:rPr>
        <w:t xml:space="preserve">Final grades will be assigned using UF’s grading scale posted </w:t>
      </w:r>
      <w:r w:rsidR="009F77EC">
        <w:rPr>
          <w:sz w:val="22"/>
          <w:szCs w:val="22"/>
        </w:rPr>
        <w:t>above</w:t>
      </w:r>
      <w:r>
        <w:rPr>
          <w:sz w:val="22"/>
          <w:szCs w:val="22"/>
        </w:rPr>
        <w:t xml:space="preserve">. </w:t>
      </w:r>
      <w:r w:rsidR="00E3367E" w:rsidRPr="002C6C86">
        <w:rPr>
          <w:sz w:val="22"/>
          <w:szCs w:val="22"/>
        </w:rPr>
        <w:t>There is no curve for this course. More detailed information regarding current UF grading policies can be found</w:t>
      </w:r>
      <w:hyperlink r:id="rId39">
        <w:r w:rsidR="00E3367E" w:rsidRPr="002C6C86">
          <w:rPr>
            <w:color w:val="1155CC"/>
            <w:sz w:val="22"/>
            <w:szCs w:val="22"/>
            <w:u w:val="single"/>
          </w:rPr>
          <w:t xml:space="preserve"> here</w:t>
        </w:r>
      </w:hyperlink>
      <w:r w:rsidR="00E3367E" w:rsidRPr="002C6C86">
        <w:rPr>
          <w:sz w:val="22"/>
          <w:szCs w:val="22"/>
        </w:rPr>
        <w:t>. Any requests for additional extra credit or special exceptions to these grading policies will be respectfully ignored.</w:t>
      </w:r>
    </w:p>
    <w:p w14:paraId="483910C3" w14:textId="4F8C1184" w:rsidR="008F512E" w:rsidRDefault="0026623C" w:rsidP="003D423E">
      <w:pPr>
        <w:pStyle w:val="Heading2"/>
        <w:rPr>
          <w:rFonts w:ascii="Times New Roman" w:hAnsi="Times New Roman" w:cs="Times New Roman"/>
        </w:rPr>
      </w:pPr>
      <w:r w:rsidRPr="002C6C86">
        <w:rPr>
          <w:rFonts w:ascii="Times New Roman" w:hAnsi="Times New Roman" w:cs="Times New Roman"/>
        </w:rPr>
        <w:t>Course Schedule</w:t>
      </w:r>
    </w:p>
    <w:p w14:paraId="59B73BD3" w14:textId="08CB99C9" w:rsidR="00621A47" w:rsidRPr="00714CEA" w:rsidRDefault="00714CEA" w:rsidP="00714CEA">
      <w:pPr>
        <w:rPr>
          <w:rFonts w:ascii="Times New Roman" w:hAnsi="Times New Roman" w:cs="Times New Roman"/>
        </w:rPr>
      </w:pPr>
      <w:r w:rsidRPr="00714CEA">
        <w:rPr>
          <w:rFonts w:ascii="Times New Roman" w:hAnsi="Times New Roman" w:cs="Times New Roman"/>
        </w:rPr>
        <w:t xml:space="preserve">The course schedule </w:t>
      </w:r>
      <w:r>
        <w:rPr>
          <w:rFonts w:ascii="Times New Roman" w:hAnsi="Times New Roman" w:cs="Times New Roman"/>
        </w:rPr>
        <w:t xml:space="preserve">below </w:t>
      </w:r>
      <w:r w:rsidRPr="00714CEA">
        <w:rPr>
          <w:rFonts w:ascii="Times New Roman" w:hAnsi="Times New Roman" w:cs="Times New Roman"/>
        </w:rPr>
        <w:t xml:space="preserve">is </w:t>
      </w:r>
      <w:r w:rsidRPr="009540C4">
        <w:rPr>
          <w:rFonts w:ascii="Times New Roman" w:hAnsi="Times New Roman" w:cs="Times New Roman"/>
          <w:i/>
          <w:iCs/>
        </w:rPr>
        <w:t>tentative and subject to change</w:t>
      </w:r>
      <w:r w:rsidRPr="00714CEA">
        <w:rPr>
          <w:rFonts w:ascii="Times New Roman" w:hAnsi="Times New Roman" w:cs="Times New Roman"/>
        </w:rPr>
        <w:t xml:space="preserve">. Students should refer to the course Canvas site for the most up-to-date information on assignment due dates, exam schedules, and </w:t>
      </w:r>
      <w:r>
        <w:rPr>
          <w:rFonts w:ascii="Times New Roman" w:hAnsi="Times New Roman" w:cs="Times New Roman"/>
        </w:rPr>
        <w:t>other schedule</w:t>
      </w:r>
      <w:r w:rsidRPr="00714CEA">
        <w:rPr>
          <w:rFonts w:ascii="Times New Roman" w:hAnsi="Times New Roman" w:cs="Times New Roman"/>
        </w:rPr>
        <w:t xml:space="preserve"> updates throughout the semester.</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081"/>
        <w:gridCol w:w="2160"/>
        <w:gridCol w:w="2444"/>
        <w:gridCol w:w="2146"/>
      </w:tblGrid>
      <w:tr w:rsidR="00CD628E" w:rsidRPr="006C7E01" w14:paraId="79BB4813" w14:textId="16539ADF" w:rsidTr="005357D0">
        <w:trPr>
          <w:trHeight w:val="260"/>
        </w:trPr>
        <w:tc>
          <w:tcPr>
            <w:tcW w:w="1239" w:type="dxa"/>
          </w:tcPr>
          <w:p w14:paraId="7B960424" w14:textId="4E94C8EC" w:rsidR="00CD628E" w:rsidRPr="006C7E01" w:rsidRDefault="00CD628E" w:rsidP="00DF251C">
            <w:pPr>
              <w:spacing w:after="0" w:line="240" w:lineRule="auto"/>
              <w:jc w:val="center"/>
              <w:rPr>
                <w:rFonts w:ascii="Times New Roman" w:eastAsia="Times New Roman" w:hAnsi="Times New Roman" w:cs="Times New Roman"/>
                <w:b/>
                <w:bCs/>
                <w:color w:val="000000"/>
                <w:sz w:val="20"/>
                <w:szCs w:val="20"/>
              </w:rPr>
            </w:pPr>
            <w:r w:rsidRPr="006C7E01">
              <w:rPr>
                <w:rFonts w:ascii="Times New Roman" w:eastAsia="Times New Roman" w:hAnsi="Times New Roman" w:cs="Times New Roman"/>
                <w:b/>
                <w:bCs/>
                <w:color w:val="000000"/>
                <w:sz w:val="20"/>
                <w:szCs w:val="20"/>
              </w:rPr>
              <w:t>Unit</w:t>
            </w:r>
          </w:p>
        </w:tc>
        <w:tc>
          <w:tcPr>
            <w:tcW w:w="2081" w:type="dxa"/>
            <w:shd w:val="clear" w:color="000000" w:fill="FFFFFF"/>
            <w:noWrap/>
            <w:vAlign w:val="center"/>
            <w:hideMark/>
          </w:tcPr>
          <w:p w14:paraId="58F174A3" w14:textId="4D922B5A" w:rsidR="00CD628E" w:rsidRPr="006C7E01" w:rsidRDefault="00CD628E" w:rsidP="00DF251C">
            <w:pPr>
              <w:spacing w:after="0" w:line="240" w:lineRule="auto"/>
              <w:jc w:val="center"/>
              <w:rPr>
                <w:rFonts w:ascii="Times New Roman" w:eastAsia="Times New Roman" w:hAnsi="Times New Roman" w:cs="Times New Roman"/>
                <w:b/>
                <w:bCs/>
                <w:color w:val="000000"/>
                <w:sz w:val="20"/>
                <w:szCs w:val="20"/>
              </w:rPr>
            </w:pPr>
            <w:r w:rsidRPr="006C7E01">
              <w:rPr>
                <w:rFonts w:ascii="Times New Roman" w:eastAsia="Times New Roman" w:hAnsi="Times New Roman" w:cs="Times New Roman"/>
                <w:b/>
                <w:bCs/>
                <w:color w:val="000000"/>
                <w:sz w:val="20"/>
                <w:szCs w:val="20"/>
              </w:rPr>
              <w:t>Module</w:t>
            </w:r>
          </w:p>
        </w:tc>
        <w:tc>
          <w:tcPr>
            <w:tcW w:w="2160" w:type="dxa"/>
            <w:shd w:val="clear" w:color="000000" w:fill="FFFFFF"/>
            <w:noWrap/>
            <w:vAlign w:val="center"/>
            <w:hideMark/>
          </w:tcPr>
          <w:p w14:paraId="42147D69" w14:textId="77777777" w:rsidR="00CD628E" w:rsidRPr="006C7E01" w:rsidRDefault="00CD628E" w:rsidP="00DF251C">
            <w:pPr>
              <w:spacing w:after="0" w:line="240" w:lineRule="auto"/>
              <w:jc w:val="center"/>
              <w:rPr>
                <w:rFonts w:ascii="Times New Roman" w:eastAsia="Times New Roman" w:hAnsi="Times New Roman" w:cs="Times New Roman"/>
                <w:b/>
                <w:bCs/>
                <w:color w:val="000000"/>
                <w:sz w:val="20"/>
                <w:szCs w:val="20"/>
              </w:rPr>
            </w:pPr>
            <w:r w:rsidRPr="006C7E01">
              <w:rPr>
                <w:rFonts w:ascii="Times New Roman" w:eastAsia="Times New Roman" w:hAnsi="Times New Roman" w:cs="Times New Roman"/>
                <w:b/>
                <w:bCs/>
                <w:color w:val="000000"/>
                <w:sz w:val="20"/>
                <w:szCs w:val="20"/>
              </w:rPr>
              <w:t>Dates</w:t>
            </w:r>
          </w:p>
        </w:tc>
        <w:tc>
          <w:tcPr>
            <w:tcW w:w="2444" w:type="dxa"/>
            <w:shd w:val="clear" w:color="000000" w:fill="FFFFFF"/>
            <w:noWrap/>
            <w:vAlign w:val="center"/>
            <w:hideMark/>
          </w:tcPr>
          <w:p w14:paraId="271C0A13" w14:textId="7A73CA9A" w:rsidR="00CD628E" w:rsidRPr="006C7E01" w:rsidRDefault="00CD628E" w:rsidP="00DF251C">
            <w:pPr>
              <w:spacing w:after="0" w:line="240" w:lineRule="auto"/>
              <w:jc w:val="center"/>
              <w:rPr>
                <w:rFonts w:ascii="Times New Roman" w:eastAsia="Times New Roman" w:hAnsi="Times New Roman" w:cs="Times New Roman"/>
                <w:b/>
                <w:bCs/>
                <w:color w:val="000000"/>
                <w:sz w:val="20"/>
                <w:szCs w:val="20"/>
              </w:rPr>
            </w:pPr>
            <w:r w:rsidRPr="006C7E01">
              <w:rPr>
                <w:rFonts w:ascii="Times New Roman" w:eastAsia="Times New Roman" w:hAnsi="Times New Roman" w:cs="Times New Roman"/>
                <w:b/>
                <w:bCs/>
                <w:color w:val="000000"/>
                <w:sz w:val="20"/>
                <w:szCs w:val="20"/>
              </w:rPr>
              <w:t>Assignments</w:t>
            </w:r>
          </w:p>
        </w:tc>
        <w:tc>
          <w:tcPr>
            <w:tcW w:w="2146" w:type="dxa"/>
          </w:tcPr>
          <w:p w14:paraId="206921CC" w14:textId="67D818B4" w:rsidR="00CD628E" w:rsidRPr="006C7E01" w:rsidRDefault="00CD628E" w:rsidP="00DF251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Due Date, Points</w:t>
            </w:r>
          </w:p>
        </w:tc>
      </w:tr>
      <w:tr w:rsidR="00CD628E" w:rsidRPr="006C7E01" w14:paraId="36352C59" w14:textId="79FF94E1" w:rsidTr="005357D0">
        <w:trPr>
          <w:trHeight w:val="260"/>
        </w:trPr>
        <w:tc>
          <w:tcPr>
            <w:tcW w:w="1239" w:type="dxa"/>
          </w:tcPr>
          <w:p w14:paraId="23F65964" w14:textId="761C387C"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Orientation</w:t>
            </w:r>
          </w:p>
        </w:tc>
        <w:tc>
          <w:tcPr>
            <w:tcW w:w="2081" w:type="dxa"/>
            <w:shd w:val="clear" w:color="000000" w:fill="FFFFFF"/>
            <w:noWrap/>
            <w:vAlign w:val="center"/>
            <w:hideMark/>
          </w:tcPr>
          <w:p w14:paraId="20C9048E" w14:textId="36FD06B0"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Orientation</w:t>
            </w:r>
          </w:p>
        </w:tc>
        <w:tc>
          <w:tcPr>
            <w:tcW w:w="2160" w:type="dxa"/>
            <w:shd w:val="clear" w:color="000000" w:fill="FFFFFF"/>
            <w:hideMark/>
          </w:tcPr>
          <w:p w14:paraId="5AC0749B" w14:textId="76FDA6B8"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January 12-18</w:t>
            </w:r>
          </w:p>
        </w:tc>
        <w:tc>
          <w:tcPr>
            <w:tcW w:w="2444" w:type="dxa"/>
            <w:shd w:val="clear" w:color="000000" w:fill="FFFFFF"/>
            <w:noWrap/>
            <w:vAlign w:val="center"/>
            <w:hideMark/>
          </w:tcPr>
          <w:p w14:paraId="1C1E9D87" w14:textId="77777777"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Syllabus Quiz</w:t>
            </w:r>
          </w:p>
          <w:p w14:paraId="244640EB" w14:textId="279D8D6A"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1</w:t>
            </w:r>
          </w:p>
        </w:tc>
        <w:tc>
          <w:tcPr>
            <w:tcW w:w="2146" w:type="dxa"/>
          </w:tcPr>
          <w:p w14:paraId="1ECE2B19" w14:textId="77777777" w:rsidR="00CD628E" w:rsidRDefault="00CD628E"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 10 points</w:t>
            </w:r>
          </w:p>
          <w:p w14:paraId="5CFF65FC" w14:textId="35DBA19A"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 xml:space="preserve"> points</w:t>
            </w:r>
          </w:p>
        </w:tc>
      </w:tr>
      <w:tr w:rsidR="00CD628E" w:rsidRPr="006C7E01" w14:paraId="6A2A6C3C" w14:textId="49D6F7AD" w:rsidTr="005357D0">
        <w:trPr>
          <w:trHeight w:val="557"/>
        </w:trPr>
        <w:tc>
          <w:tcPr>
            <w:tcW w:w="1239" w:type="dxa"/>
            <w:vMerge w:val="restart"/>
          </w:tcPr>
          <w:p w14:paraId="2BFE9251" w14:textId="40CE4AE9"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Principles of Human Performance Evaluation: Applications in RStudio</w:t>
            </w:r>
          </w:p>
        </w:tc>
        <w:tc>
          <w:tcPr>
            <w:tcW w:w="2081" w:type="dxa"/>
            <w:shd w:val="clear" w:color="000000" w:fill="FFFFFF"/>
            <w:noWrap/>
            <w:hideMark/>
          </w:tcPr>
          <w:p w14:paraId="30F315EB" w14:textId="2213B18C"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0" w:tgtFrame="_blank" w:history="1">
              <w:r w:rsidRPr="006C7E01">
                <w:rPr>
                  <w:rStyle w:val="Hyperlink"/>
                  <w:rFonts w:ascii="Times New Roman" w:hAnsi="Times New Roman" w:cs="Times New Roman"/>
                  <w:color w:val="auto"/>
                  <w:sz w:val="20"/>
                  <w:szCs w:val="20"/>
                  <w:u w:val="none"/>
                </w:rPr>
                <w:t>Concepts in Tests and Measurement</w:t>
              </w:r>
            </w:hyperlink>
          </w:p>
        </w:tc>
        <w:tc>
          <w:tcPr>
            <w:tcW w:w="2160" w:type="dxa"/>
            <w:shd w:val="clear" w:color="000000" w:fill="FFFFFF"/>
            <w:hideMark/>
          </w:tcPr>
          <w:p w14:paraId="3A155086" w14:textId="77777777" w:rsidR="00CD628E" w:rsidRPr="006C7E01" w:rsidRDefault="00CD628E" w:rsidP="00DF251C">
            <w:pPr>
              <w:spacing w:after="0" w:line="240" w:lineRule="auto"/>
              <w:jc w:val="center"/>
              <w:rPr>
                <w:rFonts w:ascii="Times New Roman" w:hAnsi="Times New Roman" w:cs="Times New Roman"/>
                <w:sz w:val="20"/>
                <w:szCs w:val="20"/>
              </w:rPr>
            </w:pPr>
            <w:r w:rsidRPr="006C7E01">
              <w:rPr>
                <w:rFonts w:ascii="Times New Roman" w:hAnsi="Times New Roman" w:cs="Times New Roman"/>
                <w:sz w:val="20"/>
                <w:szCs w:val="20"/>
              </w:rPr>
              <w:t>January 19-28</w:t>
            </w:r>
          </w:p>
          <w:p w14:paraId="789CAC10" w14:textId="5EBEEC4F"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(1.5 weeks)</w:t>
            </w:r>
          </w:p>
        </w:tc>
        <w:tc>
          <w:tcPr>
            <w:tcW w:w="2444" w:type="dxa"/>
            <w:shd w:val="clear" w:color="000000" w:fill="FFFFFF"/>
            <w:vAlign w:val="center"/>
            <w:hideMark/>
          </w:tcPr>
          <w:p w14:paraId="2D81DDE5" w14:textId="4F40C2ED"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Perusall Assignment 1</w:t>
            </w:r>
            <w:r w:rsidRPr="006C7E01">
              <w:rPr>
                <w:rFonts w:ascii="Times New Roman" w:eastAsia="Times New Roman" w:hAnsi="Times New Roman" w:cs="Times New Roman"/>
                <w:color w:val="000000"/>
                <w:sz w:val="20"/>
                <w:szCs w:val="20"/>
              </w:rPr>
              <w:br/>
              <w:t>Module 1 Quiz</w:t>
            </w:r>
          </w:p>
        </w:tc>
        <w:tc>
          <w:tcPr>
            <w:tcW w:w="2146" w:type="dxa"/>
          </w:tcPr>
          <w:p w14:paraId="5A2BF1DB" w14:textId="230DE7E6" w:rsidR="00CD628E" w:rsidRDefault="00CD628E" w:rsidP="00CD628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860DE">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 1</w:t>
            </w:r>
            <w:r w:rsidR="002860D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points</w:t>
            </w:r>
          </w:p>
          <w:p w14:paraId="56E896D1" w14:textId="2177DBCF" w:rsidR="00CD628E" w:rsidRPr="006C7E01" w:rsidRDefault="00CD628E" w:rsidP="00CD628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2860D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 30 points</w:t>
            </w:r>
          </w:p>
        </w:tc>
      </w:tr>
      <w:tr w:rsidR="00CD628E" w:rsidRPr="006C7E01" w14:paraId="7557A2CC" w14:textId="74299D37" w:rsidTr="005357D0">
        <w:trPr>
          <w:trHeight w:val="520"/>
        </w:trPr>
        <w:tc>
          <w:tcPr>
            <w:tcW w:w="1239" w:type="dxa"/>
            <w:vMerge/>
          </w:tcPr>
          <w:p w14:paraId="5E60E798"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78873606" w14:textId="08BB53F4"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1" w:tgtFrame="_blank" w:history="1">
              <w:r w:rsidRPr="006C7E01">
                <w:rPr>
                  <w:rStyle w:val="Hyperlink"/>
                  <w:rFonts w:ascii="Times New Roman" w:hAnsi="Times New Roman" w:cs="Times New Roman"/>
                  <w:color w:val="auto"/>
                  <w:sz w:val="20"/>
                  <w:szCs w:val="20"/>
                  <w:u w:val="none"/>
                </w:rPr>
                <w:t xml:space="preserve"> Basic Descriptive Statistics and Normal Distributions</w:t>
              </w:r>
            </w:hyperlink>
          </w:p>
        </w:tc>
        <w:tc>
          <w:tcPr>
            <w:tcW w:w="2160" w:type="dxa"/>
            <w:shd w:val="clear" w:color="000000" w:fill="FFFFFF"/>
            <w:hideMark/>
          </w:tcPr>
          <w:p w14:paraId="76308A86" w14:textId="07069106"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January 29-February 6</w:t>
            </w:r>
            <w:r w:rsidRPr="006C7E01">
              <w:rPr>
                <w:rFonts w:ascii="Times New Roman" w:hAnsi="Times New Roman" w:cs="Times New Roman"/>
                <w:sz w:val="20"/>
                <w:szCs w:val="20"/>
              </w:rPr>
              <w:br/>
              <w:t>(1.5 weeks)</w:t>
            </w:r>
          </w:p>
        </w:tc>
        <w:tc>
          <w:tcPr>
            <w:tcW w:w="2444" w:type="dxa"/>
            <w:shd w:val="clear" w:color="000000" w:fill="FFFFFF"/>
            <w:vAlign w:val="center"/>
            <w:hideMark/>
          </w:tcPr>
          <w:p w14:paraId="3F3F2ABE" w14:textId="361CF1C4"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1</w:t>
            </w:r>
            <w:r w:rsidRPr="006C7E01">
              <w:rPr>
                <w:rFonts w:ascii="Times New Roman" w:eastAsia="Times New Roman" w:hAnsi="Times New Roman" w:cs="Times New Roman"/>
                <w:color w:val="000000"/>
                <w:sz w:val="20"/>
                <w:szCs w:val="20"/>
              </w:rPr>
              <w:br/>
              <w:t>Perusall Assignment 2</w:t>
            </w:r>
          </w:p>
        </w:tc>
        <w:tc>
          <w:tcPr>
            <w:tcW w:w="2146" w:type="dxa"/>
          </w:tcPr>
          <w:p w14:paraId="5D201429" w14:textId="2BD08C96" w:rsidR="002860DE" w:rsidRDefault="002860DE" w:rsidP="002860D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 xml:space="preserve"> points</w:t>
            </w:r>
          </w:p>
          <w:p w14:paraId="7B813D70" w14:textId="7379B940" w:rsidR="00CD628E" w:rsidRPr="006C7E01" w:rsidRDefault="002860DE" w:rsidP="002860D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w:t>
            </w:r>
            <w:r w:rsidR="00C915FB">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 xml:space="preserve"> points</w:t>
            </w:r>
          </w:p>
        </w:tc>
      </w:tr>
      <w:tr w:rsidR="00CD628E" w:rsidRPr="006C7E01" w14:paraId="3CB63CC2" w14:textId="6095E6EB" w:rsidTr="005357D0">
        <w:trPr>
          <w:trHeight w:val="520"/>
        </w:trPr>
        <w:tc>
          <w:tcPr>
            <w:tcW w:w="1239" w:type="dxa"/>
            <w:vMerge/>
          </w:tcPr>
          <w:p w14:paraId="5815B336"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3E0D5BE7" w14:textId="688F1DE0"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2" w:tgtFrame="_blank" w:history="1">
              <w:r w:rsidRPr="006C7E01">
                <w:rPr>
                  <w:rStyle w:val="Hyperlink"/>
                  <w:rFonts w:ascii="Times New Roman" w:hAnsi="Times New Roman" w:cs="Times New Roman"/>
                  <w:color w:val="auto"/>
                  <w:sz w:val="20"/>
                  <w:szCs w:val="20"/>
                  <w:u w:val="none"/>
                </w:rPr>
                <w:t xml:space="preserve"> Inferential Statistics and Regression</w:t>
              </w:r>
            </w:hyperlink>
          </w:p>
        </w:tc>
        <w:tc>
          <w:tcPr>
            <w:tcW w:w="2160" w:type="dxa"/>
            <w:shd w:val="clear" w:color="000000" w:fill="FFFFFF"/>
            <w:hideMark/>
          </w:tcPr>
          <w:p w14:paraId="218B870F" w14:textId="119D7C2D"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 xml:space="preserve">February 9-18 </w:t>
            </w:r>
            <w:r w:rsidRPr="006C7E01">
              <w:rPr>
                <w:rFonts w:ascii="Times New Roman" w:hAnsi="Times New Roman" w:cs="Times New Roman"/>
                <w:sz w:val="20"/>
                <w:szCs w:val="20"/>
              </w:rPr>
              <w:br/>
              <w:t>(1.5 w</w:t>
            </w:r>
            <w:r w:rsidR="00C62746">
              <w:rPr>
                <w:rFonts w:ascii="Times New Roman" w:hAnsi="Times New Roman" w:cs="Times New Roman"/>
                <w:sz w:val="20"/>
                <w:szCs w:val="20"/>
              </w:rPr>
              <w:t>ee</w:t>
            </w:r>
            <w:r w:rsidRPr="006C7E01">
              <w:rPr>
                <w:rFonts w:ascii="Times New Roman" w:hAnsi="Times New Roman" w:cs="Times New Roman"/>
                <w:sz w:val="20"/>
                <w:szCs w:val="20"/>
              </w:rPr>
              <w:t>ks)</w:t>
            </w:r>
          </w:p>
        </w:tc>
        <w:tc>
          <w:tcPr>
            <w:tcW w:w="2444" w:type="dxa"/>
            <w:shd w:val="clear" w:color="000000" w:fill="FFFFFF"/>
            <w:vAlign w:val="center"/>
            <w:hideMark/>
          </w:tcPr>
          <w:p w14:paraId="7C7995F0" w14:textId="77777777" w:rsidR="003804FF" w:rsidRDefault="003804FF" w:rsidP="00DF251C">
            <w:pPr>
              <w:spacing w:after="0" w:line="240" w:lineRule="auto"/>
              <w:jc w:val="center"/>
              <w:rPr>
                <w:rFonts w:ascii="Times New Roman" w:eastAsia="Times New Roman" w:hAnsi="Times New Roman" w:cs="Times New Roman"/>
                <w:color w:val="000000"/>
                <w:sz w:val="20"/>
                <w:szCs w:val="20"/>
              </w:rPr>
            </w:pPr>
            <w:proofErr w:type="gramStart"/>
            <w:r w:rsidRPr="006C7E01">
              <w:rPr>
                <w:rFonts w:ascii="Times New Roman" w:eastAsia="Times New Roman" w:hAnsi="Times New Roman" w:cs="Times New Roman"/>
                <w:color w:val="000000"/>
                <w:sz w:val="20"/>
                <w:szCs w:val="20"/>
              </w:rPr>
              <w:t>Module</w:t>
            </w:r>
            <w:proofErr w:type="gramEnd"/>
            <w:r w:rsidRPr="006C7E01">
              <w:rPr>
                <w:rFonts w:ascii="Times New Roman" w:eastAsia="Times New Roman" w:hAnsi="Times New Roman" w:cs="Times New Roman"/>
                <w:color w:val="000000"/>
                <w:sz w:val="20"/>
                <w:szCs w:val="20"/>
              </w:rPr>
              <w:t xml:space="preserve"> 2 &amp; 3 Quiz</w:t>
            </w:r>
          </w:p>
          <w:p w14:paraId="7E7013F5" w14:textId="2E6BE694"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3</w:t>
            </w:r>
          </w:p>
          <w:p w14:paraId="00C911A3" w14:textId="00D8A6DA"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p>
        </w:tc>
        <w:tc>
          <w:tcPr>
            <w:tcW w:w="2146" w:type="dxa"/>
          </w:tcPr>
          <w:p w14:paraId="073E9E96" w14:textId="2A20E3D8" w:rsidR="00C915FB" w:rsidRDefault="00C915FB" w:rsidP="00C915F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 30 points</w:t>
            </w:r>
          </w:p>
          <w:p w14:paraId="71C8B131" w14:textId="4DA30C8C" w:rsidR="00CD628E" w:rsidRPr="006C7E01" w:rsidRDefault="00C915FB" w:rsidP="00C915F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3804FF">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 xml:space="preserve">, </w:t>
            </w:r>
            <w:r w:rsidR="00221AFF">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 xml:space="preserve"> points</w:t>
            </w:r>
          </w:p>
        </w:tc>
      </w:tr>
      <w:tr w:rsidR="00CD628E" w:rsidRPr="006C7E01" w14:paraId="3F231B15" w14:textId="248D7810" w:rsidTr="005357D0">
        <w:trPr>
          <w:trHeight w:val="520"/>
        </w:trPr>
        <w:tc>
          <w:tcPr>
            <w:tcW w:w="1239" w:type="dxa"/>
            <w:vMerge w:val="restart"/>
          </w:tcPr>
          <w:p w14:paraId="463D8E1B" w14:textId="197D1152"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Human Performance Applications</w:t>
            </w:r>
          </w:p>
        </w:tc>
        <w:tc>
          <w:tcPr>
            <w:tcW w:w="2081" w:type="dxa"/>
            <w:shd w:val="clear" w:color="000000" w:fill="FFFFFF"/>
            <w:noWrap/>
            <w:hideMark/>
          </w:tcPr>
          <w:p w14:paraId="3645AE34" w14:textId="2CBA93F1"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3" w:tgtFrame="_blank" w:history="1">
              <w:r w:rsidRPr="006C7E01">
                <w:rPr>
                  <w:rStyle w:val="Hyperlink"/>
                  <w:rFonts w:ascii="Times New Roman" w:hAnsi="Times New Roman" w:cs="Times New Roman"/>
                  <w:color w:val="auto"/>
                  <w:sz w:val="20"/>
                  <w:szCs w:val="20"/>
                  <w:u w:val="none"/>
                </w:rPr>
                <w:t>Assessment of Health-Related Physical Fitness</w:t>
              </w:r>
            </w:hyperlink>
          </w:p>
        </w:tc>
        <w:tc>
          <w:tcPr>
            <w:tcW w:w="2160" w:type="dxa"/>
            <w:shd w:val="clear" w:color="000000" w:fill="FFFFFF"/>
            <w:hideMark/>
          </w:tcPr>
          <w:p w14:paraId="2A38CA06" w14:textId="6DC8B3F2"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February 19-25</w:t>
            </w:r>
          </w:p>
        </w:tc>
        <w:tc>
          <w:tcPr>
            <w:tcW w:w="2444" w:type="dxa"/>
            <w:shd w:val="clear" w:color="000000" w:fill="FFFFFF"/>
            <w:vAlign w:val="center"/>
            <w:hideMark/>
          </w:tcPr>
          <w:p w14:paraId="0FE3DBC4" w14:textId="77777777" w:rsidR="00CD628E" w:rsidRDefault="003804FF"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00CD628E">
              <w:rPr>
                <w:rFonts w:ascii="Times New Roman" w:eastAsia="Times New Roman" w:hAnsi="Times New Roman" w:cs="Times New Roman"/>
                <w:color w:val="000000"/>
                <w:sz w:val="20"/>
                <w:szCs w:val="20"/>
              </w:rPr>
              <w:t>ssessment Assignment</w:t>
            </w:r>
          </w:p>
          <w:p w14:paraId="3372ACB2" w14:textId="77777777" w:rsidR="003804FF" w:rsidRPr="006C7E01" w:rsidRDefault="003804FF" w:rsidP="003804F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Perusall Assignment 3</w:t>
            </w:r>
          </w:p>
          <w:p w14:paraId="5FAB0672" w14:textId="5157EEDF" w:rsidR="003804FF" w:rsidRPr="006C7E01" w:rsidRDefault="003804FF" w:rsidP="003804FF">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 xml:space="preserve">(part 1 &amp; 2) </w:t>
            </w:r>
          </w:p>
        </w:tc>
        <w:tc>
          <w:tcPr>
            <w:tcW w:w="2146" w:type="dxa"/>
          </w:tcPr>
          <w:p w14:paraId="413F4E3F" w14:textId="7B04294C" w:rsidR="003804FF" w:rsidRDefault="003804FF" w:rsidP="003804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 30 points</w:t>
            </w:r>
          </w:p>
          <w:p w14:paraId="6243C020" w14:textId="05940642" w:rsidR="00CD628E" w:rsidRPr="006C7E01" w:rsidRDefault="003804FF" w:rsidP="003804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 xml:space="preserve"> points</w:t>
            </w:r>
          </w:p>
        </w:tc>
      </w:tr>
      <w:tr w:rsidR="00CD628E" w:rsidRPr="006C7E01" w14:paraId="6D2BF223" w14:textId="077686A1" w:rsidTr="005357D0">
        <w:trPr>
          <w:trHeight w:val="520"/>
        </w:trPr>
        <w:tc>
          <w:tcPr>
            <w:tcW w:w="1239" w:type="dxa"/>
            <w:vMerge/>
          </w:tcPr>
          <w:p w14:paraId="653EB3ED"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40D2BC09" w14:textId="2F9F87CB"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4" w:tgtFrame="_blank" w:history="1">
              <w:r w:rsidRPr="006C7E01">
                <w:rPr>
                  <w:rStyle w:val="Hyperlink"/>
                  <w:rFonts w:ascii="Times New Roman" w:hAnsi="Times New Roman" w:cs="Times New Roman"/>
                  <w:color w:val="auto"/>
                  <w:sz w:val="20"/>
                  <w:szCs w:val="20"/>
                  <w:u w:val="none"/>
                </w:rPr>
                <w:t>Assessment of Performance-Related Physical Fitness</w:t>
              </w:r>
            </w:hyperlink>
          </w:p>
        </w:tc>
        <w:tc>
          <w:tcPr>
            <w:tcW w:w="2160" w:type="dxa"/>
            <w:shd w:val="clear" w:color="000000" w:fill="FFFFFF"/>
            <w:hideMark/>
          </w:tcPr>
          <w:p w14:paraId="6F848314" w14:textId="7E3D5816"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February 26-March 4</w:t>
            </w:r>
          </w:p>
        </w:tc>
        <w:tc>
          <w:tcPr>
            <w:tcW w:w="2444" w:type="dxa"/>
            <w:shd w:val="clear" w:color="000000" w:fill="FFFFFF"/>
            <w:vAlign w:val="center"/>
            <w:hideMark/>
          </w:tcPr>
          <w:p w14:paraId="49A57FFD" w14:textId="0EDEA9C4"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4</w:t>
            </w:r>
            <w:r w:rsidRPr="006C7E01">
              <w:rPr>
                <w:rFonts w:ascii="Times New Roman" w:eastAsia="Times New Roman" w:hAnsi="Times New Roman" w:cs="Times New Roman"/>
                <w:color w:val="000000"/>
                <w:sz w:val="20"/>
                <w:szCs w:val="20"/>
              </w:rPr>
              <w:br/>
              <w:t>Perusall Assignment 4</w:t>
            </w:r>
          </w:p>
        </w:tc>
        <w:tc>
          <w:tcPr>
            <w:tcW w:w="2146" w:type="dxa"/>
          </w:tcPr>
          <w:p w14:paraId="3863B003" w14:textId="076A13A8" w:rsidR="00127CB5" w:rsidRDefault="00221AFF" w:rsidP="00127CB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r w:rsidR="00127CB5">
              <w:rPr>
                <w:rFonts w:ascii="Times New Roman" w:eastAsia="Times New Roman" w:hAnsi="Times New Roman" w:cs="Times New Roman"/>
                <w:color w:val="000000"/>
                <w:sz w:val="20"/>
                <w:szCs w:val="20"/>
              </w:rPr>
              <w:t>, 30 points</w:t>
            </w:r>
          </w:p>
          <w:p w14:paraId="6917937F" w14:textId="7A871996" w:rsidR="00CD628E" w:rsidRPr="006C7E01" w:rsidRDefault="00221AFF" w:rsidP="00127CB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r w:rsidR="00127CB5">
              <w:rPr>
                <w:rFonts w:ascii="Times New Roman" w:eastAsia="Times New Roman" w:hAnsi="Times New Roman" w:cs="Times New Roman"/>
                <w:color w:val="000000"/>
                <w:sz w:val="20"/>
                <w:szCs w:val="20"/>
              </w:rPr>
              <w:t>, 15 points</w:t>
            </w:r>
          </w:p>
        </w:tc>
      </w:tr>
      <w:tr w:rsidR="00CD628E" w:rsidRPr="006C7E01" w14:paraId="6F0FA550" w14:textId="77820CDE" w:rsidTr="005357D0">
        <w:trPr>
          <w:trHeight w:val="503"/>
        </w:trPr>
        <w:tc>
          <w:tcPr>
            <w:tcW w:w="1239" w:type="dxa"/>
            <w:vMerge/>
          </w:tcPr>
          <w:p w14:paraId="18685C04"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49F511C4" w14:textId="611A4435"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5" w:tgtFrame="_blank" w:history="1">
              <w:r w:rsidRPr="006C7E01">
                <w:rPr>
                  <w:rStyle w:val="Hyperlink"/>
                  <w:rFonts w:ascii="Times New Roman" w:hAnsi="Times New Roman" w:cs="Times New Roman"/>
                  <w:color w:val="auto"/>
                  <w:sz w:val="20"/>
                  <w:szCs w:val="20"/>
                  <w:u w:val="none"/>
                </w:rPr>
                <w:t>Assessment of Motor Ability and Skill</w:t>
              </w:r>
            </w:hyperlink>
          </w:p>
        </w:tc>
        <w:tc>
          <w:tcPr>
            <w:tcW w:w="2160" w:type="dxa"/>
            <w:shd w:val="clear" w:color="000000" w:fill="FFFFFF"/>
            <w:hideMark/>
          </w:tcPr>
          <w:p w14:paraId="59B75927" w14:textId="6CCB9414"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March 5-11</w:t>
            </w:r>
          </w:p>
        </w:tc>
        <w:tc>
          <w:tcPr>
            <w:tcW w:w="2444" w:type="dxa"/>
            <w:shd w:val="clear" w:color="000000" w:fill="FFFFFF"/>
            <w:vAlign w:val="center"/>
            <w:hideMark/>
          </w:tcPr>
          <w:p w14:paraId="67C54936" w14:textId="77777777" w:rsidR="00520FEE" w:rsidRDefault="00520FE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Module 5&amp;6 Quiz</w:t>
            </w:r>
          </w:p>
          <w:p w14:paraId="69E41BE9" w14:textId="16967C4E"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5</w:t>
            </w:r>
          </w:p>
        </w:tc>
        <w:tc>
          <w:tcPr>
            <w:tcW w:w="2146" w:type="dxa"/>
          </w:tcPr>
          <w:p w14:paraId="03252277" w14:textId="3CB041E9" w:rsidR="00221AFF" w:rsidRDefault="00520FEE" w:rsidP="00221A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r w:rsidR="00221AFF">
              <w:rPr>
                <w:rFonts w:ascii="Times New Roman" w:eastAsia="Times New Roman" w:hAnsi="Times New Roman" w:cs="Times New Roman"/>
                <w:color w:val="000000"/>
                <w:sz w:val="20"/>
                <w:szCs w:val="20"/>
              </w:rPr>
              <w:t>, 30 points</w:t>
            </w:r>
          </w:p>
          <w:p w14:paraId="5334A6B2" w14:textId="4F81E931" w:rsidR="00CD628E" w:rsidRPr="006C7E01" w:rsidRDefault="00520FEE" w:rsidP="00221A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r w:rsidR="00221AFF">
              <w:rPr>
                <w:rFonts w:ascii="Times New Roman" w:eastAsia="Times New Roman" w:hAnsi="Times New Roman" w:cs="Times New Roman"/>
                <w:color w:val="000000"/>
                <w:sz w:val="20"/>
                <w:szCs w:val="20"/>
              </w:rPr>
              <w:t>, 15 points</w:t>
            </w:r>
          </w:p>
        </w:tc>
      </w:tr>
      <w:tr w:rsidR="00CD628E" w:rsidRPr="006C7E01" w14:paraId="076AD4C2" w14:textId="4F138990" w:rsidTr="005357D0">
        <w:trPr>
          <w:trHeight w:val="260"/>
        </w:trPr>
        <w:tc>
          <w:tcPr>
            <w:tcW w:w="1239" w:type="dxa"/>
            <w:vMerge/>
          </w:tcPr>
          <w:p w14:paraId="5EF237D0"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4645EEF0" w14:textId="2DB9C360"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6" w:tgtFrame="_blank" w:history="1">
              <w:r w:rsidRPr="006C7E01">
                <w:rPr>
                  <w:rStyle w:val="Hyperlink"/>
                  <w:rFonts w:ascii="Times New Roman" w:hAnsi="Times New Roman" w:cs="Times New Roman"/>
                  <w:color w:val="auto"/>
                  <w:sz w:val="20"/>
                  <w:szCs w:val="20"/>
                  <w:u w:val="none"/>
                </w:rPr>
                <w:t>Time Series Models</w:t>
              </w:r>
            </w:hyperlink>
          </w:p>
        </w:tc>
        <w:tc>
          <w:tcPr>
            <w:tcW w:w="2160" w:type="dxa"/>
            <w:shd w:val="clear" w:color="000000" w:fill="FFFFFF"/>
            <w:hideMark/>
          </w:tcPr>
          <w:p w14:paraId="03EC5737" w14:textId="07DAF40E"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March 12-18</w:t>
            </w:r>
          </w:p>
        </w:tc>
        <w:tc>
          <w:tcPr>
            <w:tcW w:w="2444" w:type="dxa"/>
            <w:shd w:val="clear" w:color="000000" w:fill="FFFFFF"/>
            <w:vAlign w:val="center"/>
            <w:hideMark/>
          </w:tcPr>
          <w:p w14:paraId="1CDA8D48" w14:textId="0E99CD0B"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R Assignment 6</w:t>
            </w:r>
            <w:r w:rsidRPr="006C7E01">
              <w:rPr>
                <w:rFonts w:ascii="Times New Roman" w:eastAsia="Times New Roman" w:hAnsi="Times New Roman" w:cs="Times New Roman"/>
                <w:color w:val="000000"/>
                <w:sz w:val="20"/>
                <w:szCs w:val="20"/>
              </w:rPr>
              <w:br/>
              <w:t>Perusall Assignment 5</w:t>
            </w:r>
          </w:p>
        </w:tc>
        <w:tc>
          <w:tcPr>
            <w:tcW w:w="2146" w:type="dxa"/>
          </w:tcPr>
          <w:p w14:paraId="1F1B47C5" w14:textId="12320E3E" w:rsidR="00520FEE" w:rsidRDefault="00520FEE" w:rsidP="00520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 xml:space="preserve">, </w:t>
            </w:r>
            <w:r w:rsidR="006A122C">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 points</w:t>
            </w:r>
          </w:p>
          <w:p w14:paraId="3B9145A9" w14:textId="13F12649" w:rsidR="00CD628E" w:rsidRPr="006C7E01" w:rsidRDefault="00520FEE" w:rsidP="00520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 15 points</w:t>
            </w:r>
          </w:p>
        </w:tc>
      </w:tr>
      <w:tr w:rsidR="00CD628E" w:rsidRPr="006C7E01" w14:paraId="5BC0C94A" w14:textId="1BC01573" w:rsidTr="005357D0">
        <w:trPr>
          <w:trHeight w:val="780"/>
        </w:trPr>
        <w:tc>
          <w:tcPr>
            <w:tcW w:w="1239" w:type="dxa"/>
            <w:vMerge/>
          </w:tcPr>
          <w:p w14:paraId="78263DDE"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2870C289" w14:textId="3F0686A0"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7" w:tgtFrame="_blank" w:history="1">
              <w:r w:rsidRPr="006C7E01">
                <w:rPr>
                  <w:rStyle w:val="Hyperlink"/>
                  <w:rFonts w:ascii="Times New Roman" w:hAnsi="Times New Roman" w:cs="Times New Roman"/>
                  <w:color w:val="auto"/>
                  <w:sz w:val="20"/>
                  <w:szCs w:val="20"/>
                  <w:u w:val="none"/>
                </w:rPr>
                <w:t>Measuring Performance: Industry Perspectives</w:t>
              </w:r>
            </w:hyperlink>
          </w:p>
        </w:tc>
        <w:tc>
          <w:tcPr>
            <w:tcW w:w="2160" w:type="dxa"/>
            <w:shd w:val="clear" w:color="000000" w:fill="FFFFFF"/>
            <w:hideMark/>
          </w:tcPr>
          <w:p w14:paraId="08E3D41F" w14:textId="788D59FB"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March 19 -April 3</w:t>
            </w:r>
            <w:r w:rsidRPr="006C7E01">
              <w:rPr>
                <w:rFonts w:ascii="Times New Roman" w:hAnsi="Times New Roman" w:cs="Times New Roman"/>
                <w:sz w:val="20"/>
                <w:szCs w:val="20"/>
              </w:rPr>
              <w:br/>
              <w:t>(1.5 weeks; Spring Break March 14-22)</w:t>
            </w:r>
          </w:p>
        </w:tc>
        <w:tc>
          <w:tcPr>
            <w:tcW w:w="2444" w:type="dxa"/>
            <w:shd w:val="clear" w:color="000000" w:fill="FFFFFF"/>
            <w:vAlign w:val="center"/>
            <w:hideMark/>
          </w:tcPr>
          <w:p w14:paraId="274D4E47" w14:textId="510A03C0"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Perusall Assignment 6</w:t>
            </w:r>
            <w:r w:rsidRPr="006C7E01">
              <w:rPr>
                <w:rFonts w:ascii="Times New Roman" w:eastAsia="Times New Roman" w:hAnsi="Times New Roman" w:cs="Times New Roman"/>
                <w:color w:val="000000"/>
                <w:sz w:val="20"/>
                <w:szCs w:val="20"/>
              </w:rPr>
              <w:br/>
            </w:r>
            <w:r w:rsidR="00C62746" w:rsidRPr="00C62746">
              <w:rPr>
                <w:rFonts w:ascii="Times New Roman" w:eastAsia="Times New Roman" w:hAnsi="Times New Roman" w:cs="Times New Roman"/>
                <w:color w:val="000000"/>
                <w:sz w:val="20"/>
                <w:szCs w:val="20"/>
              </w:rPr>
              <w:t xml:space="preserve">Statistical Analysis in Sports Performance - AI- Research Assignment </w:t>
            </w:r>
          </w:p>
        </w:tc>
        <w:tc>
          <w:tcPr>
            <w:tcW w:w="2146" w:type="dxa"/>
          </w:tcPr>
          <w:p w14:paraId="330E630C" w14:textId="7E602218" w:rsidR="006A122C" w:rsidRDefault="00C62746" w:rsidP="006A122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r w:rsidR="006A122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15</w:t>
            </w:r>
            <w:r w:rsidR="006A122C">
              <w:rPr>
                <w:rFonts w:ascii="Times New Roman" w:eastAsia="Times New Roman" w:hAnsi="Times New Roman" w:cs="Times New Roman"/>
                <w:color w:val="000000"/>
                <w:sz w:val="20"/>
                <w:szCs w:val="20"/>
              </w:rPr>
              <w:t xml:space="preserve"> points</w:t>
            </w:r>
          </w:p>
          <w:p w14:paraId="6CB844F1" w14:textId="77777777" w:rsidR="00C62746" w:rsidRDefault="00C62746" w:rsidP="006A122C">
            <w:pPr>
              <w:spacing w:after="0" w:line="240" w:lineRule="auto"/>
              <w:jc w:val="center"/>
              <w:rPr>
                <w:rFonts w:ascii="Times New Roman" w:eastAsia="Times New Roman" w:hAnsi="Times New Roman" w:cs="Times New Roman"/>
                <w:color w:val="000000"/>
                <w:sz w:val="20"/>
                <w:szCs w:val="20"/>
              </w:rPr>
            </w:pPr>
          </w:p>
          <w:p w14:paraId="33038EAE" w14:textId="11BD074B" w:rsidR="00CD628E" w:rsidRPr="006C7E01" w:rsidRDefault="00C62746" w:rsidP="006A122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r w:rsidR="006A122C">
              <w:rPr>
                <w:rFonts w:ascii="Times New Roman" w:eastAsia="Times New Roman" w:hAnsi="Times New Roman" w:cs="Times New Roman"/>
                <w:color w:val="000000"/>
                <w:sz w:val="20"/>
                <w:szCs w:val="20"/>
              </w:rPr>
              <w:t xml:space="preserve">, </w:t>
            </w:r>
            <w:r w:rsidR="00E863FF">
              <w:rPr>
                <w:rFonts w:ascii="Times New Roman" w:eastAsia="Times New Roman" w:hAnsi="Times New Roman" w:cs="Times New Roman"/>
                <w:color w:val="000000"/>
                <w:sz w:val="20"/>
                <w:szCs w:val="20"/>
              </w:rPr>
              <w:t>30</w:t>
            </w:r>
            <w:r w:rsidR="006A122C">
              <w:rPr>
                <w:rFonts w:ascii="Times New Roman" w:eastAsia="Times New Roman" w:hAnsi="Times New Roman" w:cs="Times New Roman"/>
                <w:color w:val="000000"/>
                <w:sz w:val="20"/>
                <w:szCs w:val="20"/>
              </w:rPr>
              <w:t xml:space="preserve"> points</w:t>
            </w:r>
          </w:p>
        </w:tc>
      </w:tr>
      <w:tr w:rsidR="00CD628E" w:rsidRPr="006C7E01" w14:paraId="00732B0A" w14:textId="4A42409C" w:rsidTr="005357D0">
        <w:trPr>
          <w:trHeight w:val="520"/>
        </w:trPr>
        <w:tc>
          <w:tcPr>
            <w:tcW w:w="1239" w:type="dxa"/>
            <w:vMerge/>
          </w:tcPr>
          <w:p w14:paraId="6A76E8E3"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0DF71160" w14:textId="1A550A35"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8" w:tgtFrame="_blank" w:history="1">
              <w:r w:rsidRPr="006C7E01">
                <w:rPr>
                  <w:rStyle w:val="Hyperlink"/>
                  <w:rFonts w:ascii="Times New Roman" w:hAnsi="Times New Roman" w:cs="Times New Roman"/>
                  <w:color w:val="auto"/>
                  <w:sz w:val="20"/>
                  <w:szCs w:val="20"/>
                  <w:u w:val="none"/>
                </w:rPr>
                <w:t>Data Management and Ethical Perspectives</w:t>
              </w:r>
            </w:hyperlink>
          </w:p>
        </w:tc>
        <w:tc>
          <w:tcPr>
            <w:tcW w:w="2160" w:type="dxa"/>
            <w:shd w:val="clear" w:color="000000" w:fill="FFFFFF"/>
            <w:hideMark/>
          </w:tcPr>
          <w:p w14:paraId="5A623C28" w14:textId="584C8289"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April 4-10</w:t>
            </w:r>
          </w:p>
        </w:tc>
        <w:tc>
          <w:tcPr>
            <w:tcW w:w="2444" w:type="dxa"/>
            <w:shd w:val="clear" w:color="000000" w:fill="FFFFFF"/>
            <w:vAlign w:val="center"/>
            <w:hideMark/>
          </w:tcPr>
          <w:p w14:paraId="112394AC" w14:textId="77777777" w:rsidR="00CD628E"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eastAsia="Times New Roman" w:hAnsi="Times New Roman" w:cs="Times New Roman"/>
                <w:color w:val="000000"/>
                <w:sz w:val="20"/>
                <w:szCs w:val="20"/>
              </w:rPr>
              <w:t xml:space="preserve">Perusall Assignment </w:t>
            </w:r>
            <w:r>
              <w:rPr>
                <w:rFonts w:ascii="Times New Roman" w:eastAsia="Times New Roman" w:hAnsi="Times New Roman" w:cs="Times New Roman"/>
                <w:color w:val="000000"/>
                <w:sz w:val="20"/>
                <w:szCs w:val="20"/>
              </w:rPr>
              <w:t>7</w:t>
            </w:r>
          </w:p>
          <w:p w14:paraId="05AAB1C9" w14:textId="375CB6DC"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Annotated Bibliography</w:t>
            </w:r>
          </w:p>
        </w:tc>
        <w:tc>
          <w:tcPr>
            <w:tcW w:w="2146" w:type="dxa"/>
          </w:tcPr>
          <w:p w14:paraId="0B7E518A" w14:textId="66D67A47" w:rsidR="00E863FF" w:rsidRDefault="00E863FF" w:rsidP="00E863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5357D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15 points</w:t>
            </w:r>
          </w:p>
          <w:p w14:paraId="6AB59003" w14:textId="075E135F" w:rsidR="00CD628E" w:rsidRPr="006C7E01" w:rsidRDefault="00E863FF" w:rsidP="00E863F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5357D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30 points</w:t>
            </w:r>
          </w:p>
        </w:tc>
      </w:tr>
      <w:tr w:rsidR="00CD628E" w:rsidRPr="006C7E01" w14:paraId="65D6797E" w14:textId="03F5E25B" w:rsidTr="005357D0">
        <w:trPr>
          <w:trHeight w:val="520"/>
        </w:trPr>
        <w:tc>
          <w:tcPr>
            <w:tcW w:w="1239" w:type="dxa"/>
            <w:vMerge/>
          </w:tcPr>
          <w:p w14:paraId="0BE77936" w14:textId="77777777" w:rsidR="00CD628E" w:rsidRPr="006C7E01" w:rsidRDefault="00CD628E" w:rsidP="00F7386F">
            <w:pPr>
              <w:spacing w:after="0" w:line="240" w:lineRule="auto"/>
              <w:jc w:val="center"/>
              <w:rPr>
                <w:rFonts w:ascii="Times New Roman" w:eastAsia="Times New Roman" w:hAnsi="Times New Roman" w:cs="Times New Roman"/>
                <w:color w:val="000000"/>
                <w:sz w:val="20"/>
                <w:szCs w:val="20"/>
              </w:rPr>
            </w:pPr>
          </w:p>
        </w:tc>
        <w:tc>
          <w:tcPr>
            <w:tcW w:w="2081" w:type="dxa"/>
            <w:shd w:val="clear" w:color="000000" w:fill="FFFFFF"/>
            <w:noWrap/>
            <w:hideMark/>
          </w:tcPr>
          <w:p w14:paraId="5D46C8E4" w14:textId="0AA4EF3C" w:rsidR="00CD628E" w:rsidRPr="006C7E01" w:rsidRDefault="00CD628E" w:rsidP="00F7386F">
            <w:pPr>
              <w:spacing w:after="0" w:line="240" w:lineRule="auto"/>
              <w:jc w:val="center"/>
              <w:rPr>
                <w:rFonts w:ascii="Times New Roman" w:eastAsia="Times New Roman" w:hAnsi="Times New Roman" w:cs="Times New Roman"/>
                <w:sz w:val="20"/>
                <w:szCs w:val="20"/>
              </w:rPr>
            </w:pPr>
            <w:hyperlink r:id="rId49" w:tgtFrame="_blank" w:history="1">
              <w:r w:rsidRPr="006C7E01">
                <w:rPr>
                  <w:rStyle w:val="Hyperlink"/>
                  <w:rFonts w:ascii="Times New Roman" w:hAnsi="Times New Roman" w:cs="Times New Roman"/>
                  <w:color w:val="auto"/>
                  <w:sz w:val="20"/>
                  <w:szCs w:val="20"/>
                  <w:u w:val="none"/>
                </w:rPr>
                <w:t>Module 10 - Final Project</w:t>
              </w:r>
            </w:hyperlink>
          </w:p>
        </w:tc>
        <w:tc>
          <w:tcPr>
            <w:tcW w:w="2160" w:type="dxa"/>
            <w:shd w:val="clear" w:color="000000" w:fill="FFFFFF"/>
            <w:hideMark/>
          </w:tcPr>
          <w:p w14:paraId="7F95BDC0" w14:textId="2D12DC1D"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sidRPr="006C7E01">
              <w:rPr>
                <w:rFonts w:ascii="Times New Roman" w:hAnsi="Times New Roman" w:cs="Times New Roman"/>
                <w:sz w:val="20"/>
                <w:szCs w:val="20"/>
              </w:rPr>
              <w:t>April 11-22</w:t>
            </w:r>
          </w:p>
        </w:tc>
        <w:tc>
          <w:tcPr>
            <w:tcW w:w="2444" w:type="dxa"/>
            <w:shd w:val="clear" w:color="000000" w:fill="FFFFFF"/>
            <w:vAlign w:val="center"/>
            <w:hideMark/>
          </w:tcPr>
          <w:p w14:paraId="2E9D5BC6" w14:textId="1C4F5A66" w:rsidR="00CD628E" w:rsidRPr="006C7E01" w:rsidRDefault="00CD628E"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 Project</w:t>
            </w:r>
          </w:p>
        </w:tc>
        <w:tc>
          <w:tcPr>
            <w:tcW w:w="2146" w:type="dxa"/>
          </w:tcPr>
          <w:p w14:paraId="0AF97B8D" w14:textId="43AE9192" w:rsidR="00CD628E" w:rsidRDefault="00E863FF" w:rsidP="00DF25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4/22, 60 points</w:t>
            </w:r>
          </w:p>
        </w:tc>
      </w:tr>
    </w:tbl>
    <w:p w14:paraId="50588062" w14:textId="77777777" w:rsidR="00621A47" w:rsidRPr="00621A47" w:rsidRDefault="00621A47" w:rsidP="00621A47"/>
    <w:sectPr w:rsidR="00621A47" w:rsidRPr="00621A47"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2D39" w14:textId="77777777" w:rsidR="00221D3B" w:rsidRDefault="00221D3B" w:rsidP="00A74CD6">
      <w:pPr>
        <w:spacing w:after="0" w:line="240" w:lineRule="auto"/>
      </w:pPr>
      <w:r>
        <w:separator/>
      </w:r>
    </w:p>
  </w:endnote>
  <w:endnote w:type="continuationSeparator" w:id="0">
    <w:p w14:paraId="2A6E7AE0" w14:textId="77777777" w:rsidR="00221D3B" w:rsidRDefault="00221D3B"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AFED" w14:textId="77777777" w:rsidR="00221D3B" w:rsidRDefault="00221D3B" w:rsidP="00A74CD6">
      <w:pPr>
        <w:spacing w:after="0" w:line="240" w:lineRule="auto"/>
      </w:pPr>
      <w:r>
        <w:separator/>
      </w:r>
    </w:p>
  </w:footnote>
  <w:footnote w:type="continuationSeparator" w:id="0">
    <w:p w14:paraId="01104DC2" w14:textId="77777777" w:rsidR="00221D3B" w:rsidRDefault="00221D3B"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A5F4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C5D4205"/>
    <w:multiLevelType w:val="hybridMultilevel"/>
    <w:tmpl w:val="3710CE3C"/>
    <w:lvl w:ilvl="0" w:tplc="D7CAEC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F7D3C"/>
    <w:multiLevelType w:val="hybridMultilevel"/>
    <w:tmpl w:val="A37A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1488F"/>
    <w:multiLevelType w:val="hybridMultilevel"/>
    <w:tmpl w:val="ACA8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18"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60C82"/>
    <w:multiLevelType w:val="hybridMultilevel"/>
    <w:tmpl w:val="11A8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C647CE"/>
    <w:multiLevelType w:val="hybridMultilevel"/>
    <w:tmpl w:val="9E220B58"/>
    <w:lvl w:ilvl="0" w:tplc="F92496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E4849"/>
    <w:multiLevelType w:val="hybridMultilevel"/>
    <w:tmpl w:val="73F29E38"/>
    <w:lvl w:ilvl="0" w:tplc="DB18BF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81614211">
    <w:abstractNumId w:val="14"/>
  </w:num>
  <w:num w:numId="2" w16cid:durableId="1361392480">
    <w:abstractNumId w:val="1"/>
  </w:num>
  <w:num w:numId="3" w16cid:durableId="1782339545">
    <w:abstractNumId w:val="4"/>
  </w:num>
  <w:num w:numId="4" w16cid:durableId="1168592604">
    <w:abstractNumId w:val="25"/>
  </w:num>
  <w:num w:numId="5" w16cid:durableId="478618067">
    <w:abstractNumId w:val="8"/>
  </w:num>
  <w:num w:numId="6" w16cid:durableId="134760400">
    <w:abstractNumId w:val="16"/>
  </w:num>
  <w:num w:numId="7" w16cid:durableId="550262945">
    <w:abstractNumId w:val="21"/>
  </w:num>
  <w:num w:numId="8" w16cid:durableId="1893152262">
    <w:abstractNumId w:val="18"/>
  </w:num>
  <w:num w:numId="9" w16cid:durableId="1498883842">
    <w:abstractNumId w:val="15"/>
  </w:num>
  <w:num w:numId="10" w16cid:durableId="1638072551">
    <w:abstractNumId w:val="24"/>
  </w:num>
  <w:num w:numId="11" w16cid:durableId="270865366">
    <w:abstractNumId w:val="12"/>
  </w:num>
  <w:num w:numId="12" w16cid:durableId="1458330205">
    <w:abstractNumId w:val="0"/>
  </w:num>
  <w:num w:numId="13" w16cid:durableId="1612055353">
    <w:abstractNumId w:val="11"/>
  </w:num>
  <w:num w:numId="14" w16cid:durableId="1846241854">
    <w:abstractNumId w:val="13"/>
  </w:num>
  <w:num w:numId="15" w16cid:durableId="1420446325">
    <w:abstractNumId w:val="5"/>
  </w:num>
  <w:num w:numId="16" w16cid:durableId="8289639">
    <w:abstractNumId w:val="20"/>
  </w:num>
  <w:num w:numId="17" w16cid:durableId="763107865">
    <w:abstractNumId w:val="19"/>
  </w:num>
  <w:num w:numId="18" w16cid:durableId="1412509686">
    <w:abstractNumId w:val="3"/>
  </w:num>
  <w:num w:numId="19" w16cid:durableId="1614440521">
    <w:abstractNumId w:val="22"/>
  </w:num>
  <w:num w:numId="20" w16cid:durableId="881554650">
    <w:abstractNumId w:val="2"/>
  </w:num>
  <w:num w:numId="21" w16cid:durableId="1863085532">
    <w:abstractNumId w:val="28"/>
  </w:num>
  <w:num w:numId="22" w16cid:durableId="942617105">
    <w:abstractNumId w:val="17"/>
  </w:num>
  <w:num w:numId="23" w16cid:durableId="711348640">
    <w:abstractNumId w:val="6"/>
  </w:num>
  <w:num w:numId="24" w16cid:durableId="148788895">
    <w:abstractNumId w:val="27"/>
  </w:num>
  <w:num w:numId="25" w16cid:durableId="10298469">
    <w:abstractNumId w:val="26"/>
  </w:num>
  <w:num w:numId="26" w16cid:durableId="1600799000">
    <w:abstractNumId w:val="29"/>
  </w:num>
  <w:num w:numId="27" w16cid:durableId="1780418332">
    <w:abstractNumId w:val="7"/>
  </w:num>
  <w:num w:numId="28" w16cid:durableId="680593630">
    <w:abstractNumId w:val="9"/>
  </w:num>
  <w:num w:numId="29" w16cid:durableId="2066639731">
    <w:abstractNumId w:val="23"/>
  </w:num>
  <w:num w:numId="30" w16cid:durableId="179825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NjEwszAwNjE2MjRX0lEKTi0uzszPAykwNKgFAKnEgXMtAAAA"/>
  </w:docVars>
  <w:rsids>
    <w:rsidRoot w:val="00E22DE2"/>
    <w:rsid w:val="00011801"/>
    <w:rsid w:val="00024BEB"/>
    <w:rsid w:val="000268A9"/>
    <w:rsid w:val="00027879"/>
    <w:rsid w:val="0005125C"/>
    <w:rsid w:val="0006234C"/>
    <w:rsid w:val="00064811"/>
    <w:rsid w:val="000651BF"/>
    <w:rsid w:val="000A1E7F"/>
    <w:rsid w:val="000B59DC"/>
    <w:rsid w:val="000B7C14"/>
    <w:rsid w:val="000D53EF"/>
    <w:rsid w:val="000E0126"/>
    <w:rsid w:val="000F323B"/>
    <w:rsid w:val="000F4D7E"/>
    <w:rsid w:val="00121B07"/>
    <w:rsid w:val="00127CB5"/>
    <w:rsid w:val="0014332E"/>
    <w:rsid w:val="00174B64"/>
    <w:rsid w:val="001834C4"/>
    <w:rsid w:val="0019249C"/>
    <w:rsid w:val="001C10EE"/>
    <w:rsid w:val="001D63D0"/>
    <w:rsid w:val="001F149A"/>
    <w:rsid w:val="001F70AE"/>
    <w:rsid w:val="001F7FBC"/>
    <w:rsid w:val="00221AFF"/>
    <w:rsid w:val="00221D3B"/>
    <w:rsid w:val="0023460E"/>
    <w:rsid w:val="0023705B"/>
    <w:rsid w:val="0025073C"/>
    <w:rsid w:val="00257537"/>
    <w:rsid w:val="0026623C"/>
    <w:rsid w:val="00277EB0"/>
    <w:rsid w:val="002860DE"/>
    <w:rsid w:val="00286166"/>
    <w:rsid w:val="002A139B"/>
    <w:rsid w:val="002A18CF"/>
    <w:rsid w:val="002B282A"/>
    <w:rsid w:val="002C6C86"/>
    <w:rsid w:val="002D04B6"/>
    <w:rsid w:val="002D0F43"/>
    <w:rsid w:val="002E5C9E"/>
    <w:rsid w:val="00301242"/>
    <w:rsid w:val="00306006"/>
    <w:rsid w:val="003149E4"/>
    <w:rsid w:val="00316771"/>
    <w:rsid w:val="00316934"/>
    <w:rsid w:val="00323458"/>
    <w:rsid w:val="00360516"/>
    <w:rsid w:val="00362615"/>
    <w:rsid w:val="003804FF"/>
    <w:rsid w:val="00393069"/>
    <w:rsid w:val="003A24BD"/>
    <w:rsid w:val="003A3353"/>
    <w:rsid w:val="003B6DEB"/>
    <w:rsid w:val="003D1F02"/>
    <w:rsid w:val="003D423E"/>
    <w:rsid w:val="003D7217"/>
    <w:rsid w:val="0040366F"/>
    <w:rsid w:val="004120BA"/>
    <w:rsid w:val="004131C6"/>
    <w:rsid w:val="004331A5"/>
    <w:rsid w:val="00434041"/>
    <w:rsid w:val="00440024"/>
    <w:rsid w:val="004453A6"/>
    <w:rsid w:val="00464FFB"/>
    <w:rsid w:val="00471317"/>
    <w:rsid w:val="0048626B"/>
    <w:rsid w:val="00493BFB"/>
    <w:rsid w:val="004A4D98"/>
    <w:rsid w:val="004E081B"/>
    <w:rsid w:val="004E59F6"/>
    <w:rsid w:val="004F1FC1"/>
    <w:rsid w:val="004F7ED5"/>
    <w:rsid w:val="00505DE9"/>
    <w:rsid w:val="00520FEE"/>
    <w:rsid w:val="00532FCC"/>
    <w:rsid w:val="005357D0"/>
    <w:rsid w:val="005449A9"/>
    <w:rsid w:val="00554D74"/>
    <w:rsid w:val="005810B0"/>
    <w:rsid w:val="00590EB2"/>
    <w:rsid w:val="005A6983"/>
    <w:rsid w:val="005D5FFA"/>
    <w:rsid w:val="005F4064"/>
    <w:rsid w:val="006002EF"/>
    <w:rsid w:val="00611C8B"/>
    <w:rsid w:val="0061675B"/>
    <w:rsid w:val="00620845"/>
    <w:rsid w:val="00621A47"/>
    <w:rsid w:val="00640311"/>
    <w:rsid w:val="00660F79"/>
    <w:rsid w:val="00667824"/>
    <w:rsid w:val="006A122C"/>
    <w:rsid w:val="006B0DC6"/>
    <w:rsid w:val="006B1FDD"/>
    <w:rsid w:val="006C4499"/>
    <w:rsid w:val="006C4A87"/>
    <w:rsid w:val="006C6A68"/>
    <w:rsid w:val="006C7BDF"/>
    <w:rsid w:val="006C7E01"/>
    <w:rsid w:val="006D0B23"/>
    <w:rsid w:val="006E4C80"/>
    <w:rsid w:val="006F3496"/>
    <w:rsid w:val="006F5004"/>
    <w:rsid w:val="006F64E3"/>
    <w:rsid w:val="0070335A"/>
    <w:rsid w:val="00712908"/>
    <w:rsid w:val="00714CEA"/>
    <w:rsid w:val="00722A83"/>
    <w:rsid w:val="00741719"/>
    <w:rsid w:val="00747EC1"/>
    <w:rsid w:val="007628FC"/>
    <w:rsid w:val="00762AA0"/>
    <w:rsid w:val="007751B0"/>
    <w:rsid w:val="007A546B"/>
    <w:rsid w:val="007B0ABA"/>
    <w:rsid w:val="007B3051"/>
    <w:rsid w:val="007B7707"/>
    <w:rsid w:val="007D459E"/>
    <w:rsid w:val="007E28DC"/>
    <w:rsid w:val="008178C2"/>
    <w:rsid w:val="00822913"/>
    <w:rsid w:val="00837187"/>
    <w:rsid w:val="00844DA1"/>
    <w:rsid w:val="00850E8B"/>
    <w:rsid w:val="0088592F"/>
    <w:rsid w:val="00895605"/>
    <w:rsid w:val="008B74D6"/>
    <w:rsid w:val="008C356A"/>
    <w:rsid w:val="008C57F6"/>
    <w:rsid w:val="008D7220"/>
    <w:rsid w:val="008E70AA"/>
    <w:rsid w:val="008F1DA5"/>
    <w:rsid w:val="008F512E"/>
    <w:rsid w:val="008F5B72"/>
    <w:rsid w:val="008F60DF"/>
    <w:rsid w:val="00907A21"/>
    <w:rsid w:val="00910891"/>
    <w:rsid w:val="00941F42"/>
    <w:rsid w:val="009540C4"/>
    <w:rsid w:val="00954B71"/>
    <w:rsid w:val="009560AE"/>
    <w:rsid w:val="00960A9D"/>
    <w:rsid w:val="00961380"/>
    <w:rsid w:val="0096225E"/>
    <w:rsid w:val="00967881"/>
    <w:rsid w:val="009861EF"/>
    <w:rsid w:val="009912E5"/>
    <w:rsid w:val="009919C3"/>
    <w:rsid w:val="009A0508"/>
    <w:rsid w:val="009B61DC"/>
    <w:rsid w:val="009C276E"/>
    <w:rsid w:val="009E31BF"/>
    <w:rsid w:val="009F4ED1"/>
    <w:rsid w:val="009F77EC"/>
    <w:rsid w:val="00A00930"/>
    <w:rsid w:val="00A17839"/>
    <w:rsid w:val="00A46F67"/>
    <w:rsid w:val="00A74CD6"/>
    <w:rsid w:val="00A85D83"/>
    <w:rsid w:val="00A93032"/>
    <w:rsid w:val="00AB07A0"/>
    <w:rsid w:val="00AB764F"/>
    <w:rsid w:val="00AD2115"/>
    <w:rsid w:val="00AE06E3"/>
    <w:rsid w:val="00AE082A"/>
    <w:rsid w:val="00AE2640"/>
    <w:rsid w:val="00AE59B4"/>
    <w:rsid w:val="00AF0457"/>
    <w:rsid w:val="00B01DF1"/>
    <w:rsid w:val="00B01E52"/>
    <w:rsid w:val="00B116FE"/>
    <w:rsid w:val="00B11FFC"/>
    <w:rsid w:val="00B34B47"/>
    <w:rsid w:val="00B40868"/>
    <w:rsid w:val="00B53583"/>
    <w:rsid w:val="00B55731"/>
    <w:rsid w:val="00B5577F"/>
    <w:rsid w:val="00B55FDF"/>
    <w:rsid w:val="00B7288D"/>
    <w:rsid w:val="00B92D69"/>
    <w:rsid w:val="00B932A8"/>
    <w:rsid w:val="00B97282"/>
    <w:rsid w:val="00BA5B15"/>
    <w:rsid w:val="00BD1590"/>
    <w:rsid w:val="00BD30D1"/>
    <w:rsid w:val="00C00CBE"/>
    <w:rsid w:val="00C03FA5"/>
    <w:rsid w:val="00C05D24"/>
    <w:rsid w:val="00C07B46"/>
    <w:rsid w:val="00C22F83"/>
    <w:rsid w:val="00C248E9"/>
    <w:rsid w:val="00C25D80"/>
    <w:rsid w:val="00C33B29"/>
    <w:rsid w:val="00C62746"/>
    <w:rsid w:val="00C842DD"/>
    <w:rsid w:val="00C91324"/>
    <w:rsid w:val="00C915FB"/>
    <w:rsid w:val="00CB328C"/>
    <w:rsid w:val="00CC0A21"/>
    <w:rsid w:val="00CD14CB"/>
    <w:rsid w:val="00CD628E"/>
    <w:rsid w:val="00CE2814"/>
    <w:rsid w:val="00CE60D3"/>
    <w:rsid w:val="00CE6592"/>
    <w:rsid w:val="00CF7066"/>
    <w:rsid w:val="00D03AA4"/>
    <w:rsid w:val="00D11D5F"/>
    <w:rsid w:val="00D15ADA"/>
    <w:rsid w:val="00D4151D"/>
    <w:rsid w:val="00D437CB"/>
    <w:rsid w:val="00D60C7E"/>
    <w:rsid w:val="00DA6C87"/>
    <w:rsid w:val="00DB0A22"/>
    <w:rsid w:val="00DB2F78"/>
    <w:rsid w:val="00DB3D4D"/>
    <w:rsid w:val="00DB4F4A"/>
    <w:rsid w:val="00DB6572"/>
    <w:rsid w:val="00DD683C"/>
    <w:rsid w:val="00DE43A7"/>
    <w:rsid w:val="00DE6E26"/>
    <w:rsid w:val="00DE7B06"/>
    <w:rsid w:val="00DF251C"/>
    <w:rsid w:val="00DF2E50"/>
    <w:rsid w:val="00DF36DB"/>
    <w:rsid w:val="00E0243C"/>
    <w:rsid w:val="00E05BE6"/>
    <w:rsid w:val="00E161EA"/>
    <w:rsid w:val="00E20A94"/>
    <w:rsid w:val="00E22DE2"/>
    <w:rsid w:val="00E31885"/>
    <w:rsid w:val="00E3367E"/>
    <w:rsid w:val="00E401D5"/>
    <w:rsid w:val="00E41937"/>
    <w:rsid w:val="00E41F20"/>
    <w:rsid w:val="00E44239"/>
    <w:rsid w:val="00E46619"/>
    <w:rsid w:val="00E50096"/>
    <w:rsid w:val="00E86337"/>
    <w:rsid w:val="00E863FF"/>
    <w:rsid w:val="00EA4F19"/>
    <w:rsid w:val="00EB20D7"/>
    <w:rsid w:val="00EC0099"/>
    <w:rsid w:val="00EC483A"/>
    <w:rsid w:val="00EC7D82"/>
    <w:rsid w:val="00ED6C57"/>
    <w:rsid w:val="00EF24C8"/>
    <w:rsid w:val="00F132D3"/>
    <w:rsid w:val="00F15367"/>
    <w:rsid w:val="00F16886"/>
    <w:rsid w:val="00F21D23"/>
    <w:rsid w:val="00F333E2"/>
    <w:rsid w:val="00F51B0E"/>
    <w:rsid w:val="00F658AC"/>
    <w:rsid w:val="00F71AEE"/>
    <w:rsid w:val="00F7386F"/>
    <w:rsid w:val="00F74408"/>
    <w:rsid w:val="00F7652A"/>
    <w:rsid w:val="00F93702"/>
    <w:rsid w:val="00FA09EC"/>
    <w:rsid w:val="00FA5EC5"/>
    <w:rsid w:val="00FB5646"/>
    <w:rsid w:val="00FC2F09"/>
    <w:rsid w:val="00FC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customStyle="1" w:styleId="sc-kpdqfm">
    <w:name w:val="sc-kpdqfm"/>
    <w:basedOn w:val="Normal"/>
    <w:rsid w:val="006F6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4E3"/>
    <w:rPr>
      <w:b/>
      <w:bCs/>
    </w:rPr>
  </w:style>
  <w:style w:type="character" w:customStyle="1" w:styleId="cf01">
    <w:name w:val="cf01"/>
    <w:basedOn w:val="DefaultParagraphFont"/>
    <w:rsid w:val="00741719"/>
    <w:rPr>
      <w:rFonts w:ascii="Segoe UI" w:hAnsi="Segoe UI" w:cs="Segoe UI" w:hint="default"/>
      <w:color w:val="242424"/>
      <w:sz w:val="18"/>
      <w:szCs w:val="18"/>
      <w:shd w:val="clear" w:color="auto" w:fill="FFFFFF"/>
    </w:rPr>
  </w:style>
  <w:style w:type="paragraph" w:customStyle="1" w:styleId="pf0">
    <w:name w:val="pf0"/>
    <w:basedOn w:val="Normal"/>
    <w:rsid w:val="00E33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064">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69266532">
      <w:bodyDiv w:val="1"/>
      <w:marLeft w:val="0"/>
      <w:marRight w:val="0"/>
      <w:marTop w:val="0"/>
      <w:marBottom w:val="0"/>
      <w:divBdr>
        <w:top w:val="none" w:sz="0" w:space="0" w:color="auto"/>
        <w:left w:val="none" w:sz="0" w:space="0" w:color="auto"/>
        <w:bottom w:val="none" w:sz="0" w:space="0" w:color="auto"/>
        <w:right w:val="none" w:sz="0" w:space="0" w:color="auto"/>
      </w:divBdr>
    </w:div>
    <w:div w:id="570383175">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41161400">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89070649">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11094827">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84976596">
      <w:bodyDiv w:val="1"/>
      <w:marLeft w:val="0"/>
      <w:marRight w:val="0"/>
      <w:marTop w:val="0"/>
      <w:marBottom w:val="0"/>
      <w:divBdr>
        <w:top w:val="none" w:sz="0" w:space="0" w:color="auto"/>
        <w:left w:val="none" w:sz="0" w:space="0" w:color="auto"/>
        <w:bottom w:val="none" w:sz="0" w:space="0" w:color="auto"/>
        <w:right w:val="none" w:sz="0" w:space="0" w:color="auto"/>
      </w:divBdr>
      <w:divsChild>
        <w:div w:id="2116241786">
          <w:marLeft w:val="0"/>
          <w:marRight w:val="0"/>
          <w:marTop w:val="0"/>
          <w:marBottom w:val="0"/>
          <w:divBdr>
            <w:top w:val="none" w:sz="0" w:space="0" w:color="auto"/>
            <w:left w:val="none" w:sz="0" w:space="0" w:color="auto"/>
            <w:bottom w:val="none" w:sz="0" w:space="0" w:color="auto"/>
            <w:right w:val="none" w:sz="0" w:space="0" w:color="auto"/>
          </w:divBdr>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940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isability.ufl.edu/students/get-started/" TargetMode="External"/><Relationship Id="rId26" Type="http://schemas.openxmlformats.org/officeDocument/2006/relationships/hyperlink" Target="https://ufhealth.org/locations/uf-health-shands-emergency-room-trauma-center/" TargetMode="External"/><Relationship Id="rId39" Type="http://schemas.openxmlformats.org/officeDocument/2006/relationships/hyperlink" Target="https://catalog.ufl.edu/UGRD/academic-regulations/grades-grading-policies/" TargetMode="External"/><Relationship Id="rId21" Type="http://schemas.openxmlformats.org/officeDocument/2006/relationships/hyperlink" Target="mailto:umatter@ufl.edu" TargetMode="External"/><Relationship Id="rId34" Type="http://schemas.openxmlformats.org/officeDocument/2006/relationships/hyperlink" Target="https://flexible.dce.ufl.edu/media/flexibledceufledu/documents/student_complaint_grievance_policy.pdf" TargetMode="External"/><Relationship Id="rId42" Type="http://schemas.openxmlformats.org/officeDocument/2006/relationships/hyperlink" Target="https://docs.google.com/document/d/11uh9dPPMJVOaxZMnk0o3jO8PXz0JyOWE0qHmK6QI_9E/edit?usp=sharing" TargetMode="External"/><Relationship Id="rId47" Type="http://schemas.openxmlformats.org/officeDocument/2006/relationships/hyperlink" Target="https://docs.google.com/document/d/1OWTQtfzGRxnmtPRgUweTRmkplZg9eYM_NK2sKpIS2pQ/edit?usp=sharin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fl.edu/regulation/4-040/" TargetMode="External"/><Relationship Id="rId29" Type="http://schemas.openxmlformats.org/officeDocument/2006/relationships/hyperlink" Target="mailto:helpdesk@ufl.edu" TargetMode="External"/><Relationship Id="rId11" Type="http://schemas.openxmlformats.org/officeDocument/2006/relationships/image" Target="media/image5.png"/><Relationship Id="rId24" Type="http://schemas.openxmlformats.org/officeDocument/2006/relationships/hyperlink" Target="https://shcc.ufl.edu/" TargetMode="External"/><Relationship Id="rId32" Type="http://schemas.openxmlformats.org/officeDocument/2006/relationships/hyperlink" Target="https://academicresources.clas.ufl.edu/" TargetMode="External"/><Relationship Id="rId37" Type="http://schemas.openxmlformats.org/officeDocument/2006/relationships/hyperlink" Target="mailto:rachaelseidler@ufl.edu" TargetMode="External"/><Relationship Id="rId40" Type="http://schemas.openxmlformats.org/officeDocument/2006/relationships/hyperlink" Target="https://docs.google.com/document/d/1ltpqcaBD0PPZOsu43j1Qa_geaki_WAMmkCs50GSpTio/edit?usp=sharing" TargetMode="External"/><Relationship Id="rId45" Type="http://schemas.openxmlformats.org/officeDocument/2006/relationships/hyperlink" Target="https://docs.google.com/document/d/1r76f2uzZVrZAYVl3mH4S-2mUWMjiLWHnlLn9PTDuzfU/edit?usp=sharing" TargetMode="External"/><Relationship Id="rId5" Type="http://schemas.openxmlformats.org/officeDocument/2006/relationships/webSettings" Target="webSettings.xml"/><Relationship Id="rId15" Type="http://schemas.openxmlformats.org/officeDocument/2006/relationships/hyperlink" Target="https://sccr.dso.ufl.edu/policies/student-honor-code-student-conduct-code/" TargetMode="External"/><Relationship Id="rId23" Type="http://schemas.openxmlformats.org/officeDocument/2006/relationships/hyperlink" Target="https://counseling.ufl.edu/" TargetMode="External"/><Relationship Id="rId28" Type="http://schemas.openxmlformats.org/officeDocument/2006/relationships/hyperlink" Target="https://it.ufl.edu/helpdesk/" TargetMode="External"/><Relationship Id="rId36" Type="http://schemas.openxmlformats.org/officeDocument/2006/relationships/hyperlink" Target="mailto:ddchristou@hhp.ufl.edu" TargetMode="External"/><Relationship Id="rId49" Type="http://schemas.openxmlformats.org/officeDocument/2006/relationships/hyperlink" Target="https://docs.google.com/document/d/1OsYgmIVznPUoiiPL520v79PABj1NNz-yHW8cqFHGGtM/edit?usp=sharing" TargetMode="External"/><Relationship Id="rId10" Type="http://schemas.openxmlformats.org/officeDocument/2006/relationships/image" Target="media/image4.png"/><Relationship Id="rId19" Type="http://schemas.openxmlformats.org/officeDocument/2006/relationships/hyperlink" Target="https://gatorevals.aa.ufl.edu/students/" TargetMode="External"/><Relationship Id="rId31" Type="http://schemas.openxmlformats.org/officeDocument/2006/relationships/hyperlink" Target="https://uflib.ufl.edu/" TargetMode="External"/><Relationship Id="rId44" Type="http://schemas.openxmlformats.org/officeDocument/2006/relationships/hyperlink" Target="https://docs.google.com/document/d/1FyDKAVB7TolXHi1tNuWJdKzOYxQ_gtG4rNZif5tj2yk/edit?usp=shari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yllabus.ufl.edu/syllabus-policy/uf-syllabus-policy-links/" TargetMode="External"/><Relationship Id="rId22" Type="http://schemas.openxmlformats.org/officeDocument/2006/relationships/hyperlink" Target="https://umatter.ufl.edu/" TargetMode="External"/><Relationship Id="rId27" Type="http://schemas.openxmlformats.org/officeDocument/2006/relationships/hyperlink" Target="https://gatorwell.ufsa.ufl.edu/" TargetMode="External"/><Relationship Id="rId30" Type="http://schemas.openxmlformats.org/officeDocument/2006/relationships/hyperlink" Target="https://career.ufl.edu/" TargetMode="External"/><Relationship Id="rId35" Type="http://schemas.openxmlformats.org/officeDocument/2006/relationships/hyperlink" Target="mailto:vcourt@ufl.edu" TargetMode="External"/><Relationship Id="rId43" Type="http://schemas.openxmlformats.org/officeDocument/2006/relationships/hyperlink" Target="https://docs.google.com/document/d/1XrUzjlyJHccEicmu_Lm3m06JmumHQtTVdu_sX4DsXmk/edit?usp=sharing" TargetMode="External"/><Relationship Id="rId48" Type="http://schemas.openxmlformats.org/officeDocument/2006/relationships/hyperlink" Target="https://docs.google.com/document/d/1LDed9-djpOifMYGY5KXHxk4xYC61nnBK5dSrltwa6gs/edit?usp=sharing" TargetMode="Externa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policy.ufl.edu/regulation/4-040/" TargetMode="External"/><Relationship Id="rId25" Type="http://schemas.openxmlformats.org/officeDocument/2006/relationships/hyperlink" Target="https://police.ufl.edu/" TargetMode="External"/><Relationship Id="rId33" Type="http://schemas.openxmlformats.org/officeDocument/2006/relationships/hyperlink" Target="https://writing.ufl.edu/writing-studio/" TargetMode="External"/><Relationship Id="rId38" Type="http://schemas.openxmlformats.org/officeDocument/2006/relationships/hyperlink" Target="mailto:akgardner@ufl.edu" TargetMode="External"/><Relationship Id="rId46" Type="http://schemas.openxmlformats.org/officeDocument/2006/relationships/hyperlink" Target="https://docs.google.com/document/d/1b0jcfGKaVjt7_O5AOemnsdPxfukhi6Jk19ML6BL8NvU/edit?usp=sharing" TargetMode="External"/><Relationship Id="rId20" Type="http://schemas.openxmlformats.org/officeDocument/2006/relationships/hyperlink" Target="https://my-ufl.bluera.com/" TargetMode="External"/><Relationship Id="rId41" Type="http://schemas.openxmlformats.org/officeDocument/2006/relationships/hyperlink" Target="https://docs.google.com/document/d/1YmTUcD17PWhbRpgPukeD948exswkF6lIeJtNyCvAtN8/edit?usp=shar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2174</Words>
  <Characters>15100</Characters>
  <Application>Microsoft Office Word</Application>
  <DocSecurity>0</DocSecurity>
  <Lines>408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Schmid, Daphne G.</cp:lastModifiedBy>
  <cp:revision>67</cp:revision>
  <cp:lastPrinted>2021-08-09T16:33:00Z</cp:lastPrinted>
  <dcterms:created xsi:type="dcterms:W3CDTF">2025-10-26T16:10:00Z</dcterms:created>
  <dcterms:modified xsi:type="dcterms:W3CDTF">2025-12-15T15:58:00Z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a3e5351b3ced81af924cb887f83981ba20474f492772568a52c79a22b973ba6a</vt:lpwstr>
  </property>
</Properties>
</file>