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E545B" w14:textId="03A2ADC3" w:rsidR="00E22DE2" w:rsidRPr="00DA69DB" w:rsidRDefault="008B153E" w:rsidP="009919C3">
      <w:pPr>
        <w:pStyle w:val="Heading1"/>
        <w:rPr>
          <w14:shadow w14:blurRad="50800" w14:dist="38100" w14:dir="5400000" w14:sx="100000" w14:sy="100000" w14:kx="0" w14:ky="0" w14:algn="t">
            <w14:schemeClr w14:val="accent1">
              <w14:alpha w14:val="60000"/>
            </w14:schemeClr>
          </w14:shadow>
        </w:rPr>
      </w:pPr>
      <w:r w:rsidRPr="00DA69DB">
        <w:rPr>
          <w:noProof/>
          <w:sz w:val="56"/>
          <w:szCs w:val="24"/>
          <w14:shadow w14:blurRad="50800" w14:dist="63500" w14:dir="5400000" w14:sx="100000" w14:sy="100000" w14:kx="0" w14:ky="0" w14:algn="t">
            <w14:schemeClr w14:val="accent1">
              <w14:alpha w14:val="60000"/>
            </w14:schemeClr>
          </w14:shadow>
        </w:rPr>
        <w:drawing>
          <wp:anchor distT="0" distB="0" distL="114300" distR="114300" simplePos="0" relativeHeight="251666432" behindDoc="0" locked="0" layoutInCell="1" allowOverlap="1" wp14:anchorId="4B3CB1D6" wp14:editId="762CE251">
            <wp:simplePos x="0" y="0"/>
            <wp:positionH relativeFrom="margin">
              <wp:posOffset>4792483</wp:posOffset>
            </wp:positionH>
            <wp:positionV relativeFrom="paragraph">
              <wp:posOffset>-560705</wp:posOffset>
            </wp:positionV>
            <wp:extent cx="2106295" cy="567770"/>
            <wp:effectExtent l="25400" t="0" r="40005" b="29210"/>
            <wp:wrapNone/>
            <wp:docPr id="6" name="Picture 6" descr="Department of Tourism, Hospitality, and Event Management&#10;College of Health and Human Performance&#10;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Tourism, Hospitality, and Event Management&#10;College of Health and Human Performance&#10;University of Florid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06295" cy="567770"/>
                    </a:xfrm>
                    <a:prstGeom prst="rect">
                      <a:avLst/>
                    </a:prstGeom>
                    <a:noFill/>
                    <a:ln>
                      <a:noFill/>
                    </a:ln>
                    <a:effectLst>
                      <a:outerShdw blurRad="50800" dist="12700" dir="5400000" algn="ctr" rotWithShape="0">
                        <a:schemeClr val="accent1"/>
                      </a:outerShdw>
                    </a:effectLst>
                  </pic:spPr>
                </pic:pic>
              </a:graphicData>
            </a:graphic>
            <wp14:sizeRelH relativeFrom="page">
              <wp14:pctWidth>0</wp14:pctWidth>
            </wp14:sizeRelH>
            <wp14:sizeRelV relativeFrom="page">
              <wp14:pctHeight>0</wp14:pctHeight>
            </wp14:sizeRelV>
          </wp:anchor>
        </w:drawing>
      </w:r>
      <w:r w:rsidR="00DA69DB" w:rsidRPr="00DA69DB">
        <w:rPr>
          <w:noProof/>
          <w:sz w:val="24"/>
          <w:szCs w:val="24"/>
          <w14:shadow w14:blurRad="50800" w14:dist="63500" w14:dir="5400000" w14:sx="100000" w14:sy="100000" w14:kx="0" w14:ky="0" w14:algn="t">
            <w14:schemeClr w14:val="accent1">
              <w14:alpha w14:val="60000"/>
            </w14:schemeClr>
          </w14:shadow>
        </w:rPr>
        <mc:AlternateContent>
          <mc:Choice Requires="wps">
            <w:drawing>
              <wp:anchor distT="45720" distB="45720" distL="114300" distR="114300" simplePos="0" relativeHeight="251668480" behindDoc="0" locked="0" layoutInCell="1" allowOverlap="1" wp14:anchorId="21A5F4A1" wp14:editId="08C49395">
                <wp:simplePos x="0" y="0"/>
                <wp:positionH relativeFrom="rightMargin">
                  <wp:posOffset>-1215086</wp:posOffset>
                </wp:positionH>
                <wp:positionV relativeFrom="paragraph">
                  <wp:posOffset>274817</wp:posOffset>
                </wp:positionV>
                <wp:extent cx="1352550" cy="1257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57300"/>
                        </a:xfrm>
                        <a:prstGeom prst="rect">
                          <a:avLst/>
                        </a:prstGeom>
                        <a:noFill/>
                        <a:ln w="9525">
                          <a:noFill/>
                          <a:miter lim="800000"/>
                          <a:headEnd/>
                          <a:tailEnd/>
                        </a:ln>
                      </wps:spPr>
                      <wps:txbx>
                        <w:txbxContent>
                          <w:p w14:paraId="1555EF83" w14:textId="77777777" w:rsidR="000268A9" w:rsidRPr="00DA69DB" w:rsidRDefault="000268A9" w:rsidP="00E86337">
                            <w:pPr>
                              <w:spacing w:after="120" w:line="240" w:lineRule="auto"/>
                              <w:rPr>
                                <w:b/>
                                <w:bCs/>
                                <w:i/>
                                <w:iCs/>
                                <w:color w:val="FFFFFF" w:themeColor="background1"/>
                                <w:sz w:val="24"/>
                                <w:szCs w:val="24"/>
                                <w14:shadow w14:blurRad="50800" w14:dist="38100" w14:dir="2700000" w14:sx="100000" w14:sy="100000" w14:kx="0" w14:ky="0" w14:algn="tl">
                                  <w14:srgbClr w14:val="000000">
                                    <w14:alpha w14:val="60000"/>
                                  </w14:srgbClr>
                                </w14:shadow>
                              </w:rPr>
                            </w:pPr>
                            <w:r w:rsidRPr="00DA69DB">
                              <w:rPr>
                                <w:b/>
                                <w:bCs/>
                                <w:i/>
                                <w:iCs/>
                                <w:color w:val="FFFFFF" w:themeColor="background1"/>
                                <w:sz w:val="24"/>
                                <w:szCs w:val="24"/>
                                <w14:shadow w14:blurRad="50800" w14:dist="38100" w14:dir="2700000" w14:sx="100000" w14:sy="100000" w14:kx="0" w14:ky="0" w14:algn="tl">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73E27B3E" w14:textId="77777777" w:rsidTr="0048626B">
                              <w:tc>
                                <w:tcPr>
                                  <w:tcW w:w="516" w:type="dxa"/>
                                  <w:vAlign w:val="center"/>
                                </w:tcPr>
                                <w:p w14:paraId="6BB4D496"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1677693720" name="Picture 167769372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134C5EEE"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0EEB783" w14:textId="77777777" w:rsidTr="0048626B">
                              <w:tc>
                                <w:tcPr>
                                  <w:tcW w:w="516" w:type="dxa"/>
                                  <w:vAlign w:val="center"/>
                                </w:tcPr>
                                <w:p w14:paraId="529EEEDC"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1637176753" name="Picture 163717675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63E5925"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BAF8782" w14:textId="77777777" w:rsidTr="0048626B">
                              <w:tc>
                                <w:tcPr>
                                  <w:tcW w:w="516" w:type="dxa"/>
                                  <w:vAlign w:val="center"/>
                                </w:tcPr>
                                <w:p w14:paraId="3102D29D"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631319975" name="Picture 631319975"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5456A973"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 xml:space="preserve">@UF_HHP </w:t>
                                  </w:r>
                                </w:p>
                              </w:tc>
                            </w:tr>
                            <w:tr w:rsidR="0048626B" w14:paraId="27E5F390" w14:textId="77777777" w:rsidTr="0048626B">
                              <w:tc>
                                <w:tcPr>
                                  <w:tcW w:w="516" w:type="dxa"/>
                                  <w:vAlign w:val="center"/>
                                </w:tcPr>
                                <w:p w14:paraId="37EE3AD4"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72141219" name="Picture 7214121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9539E1F" w14:textId="7EC0C28B" w:rsidR="0048626B" w:rsidRPr="00340D9B" w:rsidRDefault="00E72509" w:rsidP="0048626B">
                                  <w:pPr>
                                    <w:rPr>
                                      <w:b/>
                                      <w:bCs/>
                                      <w:color w:val="FFFFFF" w:themeColor="background1"/>
                                      <w14:shadow w14:blurRad="50800" w14:dist="38100" w14:dir="5400000" w14:sx="100000" w14:sy="100000" w14:kx="0" w14:ky="0" w14:algn="t">
                                        <w14:srgbClr w14:val="000000">
                                          <w14:alpha w14:val="60000"/>
                                        </w14:srgbClr>
                                      </w14:shadow>
                                    </w:rPr>
                                  </w:pPr>
                                  <w:r>
                                    <w:rPr>
                                      <w:b/>
                                      <w:bCs/>
                                      <w:color w:val="FFFFFF" w:themeColor="background1"/>
                                      <w14:shadow w14:blurRad="50800" w14:dist="38100" w14:dir="5400000" w14:sx="100000" w14:sy="100000" w14:kx="0" w14:ky="0" w14:algn="t">
                                        <w14:srgbClr w14:val="000000">
                                          <w14:alpha w14:val="60000"/>
                                        </w14:srgbClr>
                                      </w14:shadow>
                                    </w:rPr>
                                    <w:t>HHP</w:t>
                                  </w:r>
                                  <w:r w:rsidR="0048626B" w:rsidRPr="00340D9B">
                                    <w:rPr>
                                      <w:b/>
                                      <w:bCs/>
                                      <w:color w:val="FFFFFF" w:themeColor="background1"/>
                                      <w14:shadow w14:blurRad="50800" w14:dist="38100" w14:dir="5400000" w14:sx="100000" w14:sy="100000" w14:kx="0" w14:ky="0" w14:algn="t">
                                        <w14:srgbClr w14:val="000000">
                                          <w14:alpha w14:val="60000"/>
                                        </w14:srgbClr>
                                      </w14:shadow>
                                    </w:rPr>
                                    <w:t xml:space="preserve"> LinkedIn</w:t>
                                  </w: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95.7pt;margin-top:21.65pt;width:106.5pt;height:99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" filled="f" stroked="f">
                <v:textbox>
                  <w:txbxContent>
                    <w:p w14:paraId="1555EF83" w14:textId="77777777" w:rsidR="000268A9" w:rsidRPr="00DA69DB" w:rsidRDefault="000268A9" w:rsidP="00E86337">
                      <w:pPr>
                        <w:spacing w:after="120" w:line="240" w:lineRule="auto"/>
                        <w:rPr>
                          <w:b/>
                          <w:bCs/>
                          <w:i/>
                          <w:iCs/>
                          <w:color w:val="FFFFFF" w:themeColor="background1"/>
                          <w:sz w:val="24"/>
                          <w:szCs w:val="24"/>
                          <w14:shadow w14:blurRad="50800" w14:dist="38100" w14:dir="2700000" w14:sx="100000" w14:sy="100000" w14:kx="0" w14:ky="0" w14:algn="tl">
                            <w14:srgbClr w14:val="000000">
                              <w14:alpha w14:val="60000"/>
                            </w14:srgbClr>
                          </w14:shadow>
                        </w:rPr>
                      </w:pPr>
                      <w:r w:rsidRPr="00DA69DB">
                        <w:rPr>
                          <w:b/>
                          <w:bCs/>
                          <w:i/>
                          <w:iCs/>
                          <w:color w:val="FFFFFF" w:themeColor="background1"/>
                          <w:sz w:val="24"/>
                          <w:szCs w:val="24"/>
                          <w14:shadow w14:blurRad="50800" w14:dist="38100" w14:dir="2700000" w14:sx="100000" w14:sy="100000" w14:kx="0" w14:ky="0" w14:algn="tl">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73E27B3E" w14:textId="77777777" w:rsidTr="0048626B">
                        <w:tc>
                          <w:tcPr>
                            <w:tcW w:w="516" w:type="dxa"/>
                            <w:vAlign w:val="center"/>
                          </w:tcPr>
                          <w:p w14:paraId="6BB4D496"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1677693720" name="Picture 167769372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134C5EEE"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0EEB783" w14:textId="77777777" w:rsidTr="0048626B">
                        <w:tc>
                          <w:tcPr>
                            <w:tcW w:w="516" w:type="dxa"/>
                            <w:vAlign w:val="center"/>
                          </w:tcPr>
                          <w:p w14:paraId="529EEEDC"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1637176753" name="Picture 163717675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63E5925"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BAF8782" w14:textId="77777777" w:rsidTr="0048626B">
                        <w:tc>
                          <w:tcPr>
                            <w:tcW w:w="516" w:type="dxa"/>
                            <w:vAlign w:val="center"/>
                          </w:tcPr>
                          <w:p w14:paraId="3102D29D"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631319975" name="Picture 631319975"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5456A973"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 xml:space="preserve">@UF_HHP </w:t>
                            </w:r>
                          </w:p>
                        </w:tc>
                      </w:tr>
                      <w:tr w:rsidR="0048626B" w14:paraId="27E5F390" w14:textId="77777777" w:rsidTr="0048626B">
                        <w:tc>
                          <w:tcPr>
                            <w:tcW w:w="516" w:type="dxa"/>
                            <w:vAlign w:val="center"/>
                          </w:tcPr>
                          <w:p w14:paraId="37EE3AD4"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72141219" name="Picture 7214121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9539E1F" w14:textId="7EC0C28B" w:rsidR="0048626B" w:rsidRPr="00340D9B" w:rsidRDefault="00E72509" w:rsidP="0048626B">
                            <w:pPr>
                              <w:rPr>
                                <w:b/>
                                <w:bCs/>
                                <w:color w:val="FFFFFF" w:themeColor="background1"/>
                                <w14:shadow w14:blurRad="50800" w14:dist="38100" w14:dir="5400000" w14:sx="100000" w14:sy="100000" w14:kx="0" w14:ky="0" w14:algn="t">
                                  <w14:srgbClr w14:val="000000">
                                    <w14:alpha w14:val="60000"/>
                                  </w14:srgbClr>
                                </w14:shadow>
                              </w:rPr>
                            </w:pPr>
                            <w:r>
                              <w:rPr>
                                <w:b/>
                                <w:bCs/>
                                <w:color w:val="FFFFFF" w:themeColor="background1"/>
                                <w14:shadow w14:blurRad="50800" w14:dist="38100" w14:dir="5400000" w14:sx="100000" w14:sy="100000" w14:kx="0" w14:ky="0" w14:algn="t">
                                  <w14:srgbClr w14:val="000000">
                                    <w14:alpha w14:val="60000"/>
                                  </w14:srgbClr>
                                </w14:shadow>
                              </w:rPr>
                              <w:t>HHP</w:t>
                            </w:r>
                            <w:r w:rsidR="0048626B" w:rsidRPr="00340D9B">
                              <w:rPr>
                                <w:b/>
                                <w:bCs/>
                                <w:color w:val="FFFFFF" w:themeColor="background1"/>
                                <w14:shadow w14:blurRad="50800" w14:dist="38100" w14:dir="5400000" w14:sx="100000" w14:sy="100000" w14:kx="0" w14:ky="0" w14:algn="t">
                                  <w14:srgbClr w14:val="000000">
                                    <w14:alpha w14:val="60000"/>
                                  </w14:srgbClr>
                                </w14:shadow>
                              </w:rPr>
                              <w:t xml:space="preserve"> LinkedIn</w:t>
                            </w: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00CC3103" w:rsidRPr="00DA69DB">
        <w:rPr>
          <w:noProof/>
          <w:sz w:val="56"/>
          <w:szCs w:val="24"/>
          <w14:shadow w14:blurRad="50800" w14:dist="63500" w14:dir="5400000" w14:sx="100000" w14:sy="100000" w14:kx="0" w14:ky="0" w14:algn="t">
            <w14:schemeClr w14:val="accent1">
              <w14:alpha w14:val="60000"/>
            </w14:schemeClr>
          </w14:shadow>
        </w:rPr>
        <w:drawing>
          <wp:anchor distT="0" distB="0" distL="114300" distR="114300" simplePos="0" relativeHeight="251665408" behindDoc="1" locked="0" layoutInCell="1" allowOverlap="1" wp14:anchorId="060491D8" wp14:editId="5808025B">
            <wp:simplePos x="0" y="0"/>
            <wp:positionH relativeFrom="page">
              <wp:align>right</wp:align>
            </wp:positionH>
            <wp:positionV relativeFrom="paragraph">
              <wp:posOffset>-685800</wp:posOffset>
            </wp:positionV>
            <wp:extent cx="7772400" cy="2229032"/>
            <wp:effectExtent l="0" t="0" r="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a:alphaModFix amt="70000"/>
                      <a:extLst>
                        <a:ext uri="{BEBA8EAE-BF5A-486C-A8C5-ECC9F3942E4B}">
                          <a14:imgProps xmlns:a14="http://schemas.microsoft.com/office/drawing/2010/main">
                            <a14:imgLayer r:embed="rId14">
                              <a14:imgEffect>
                                <a14:brightnessContrast contrast="-57000"/>
                              </a14:imgEffect>
                            </a14:imgLayer>
                          </a14:imgProps>
                        </a:ext>
                      </a:extLst>
                    </a:blip>
                    <a:srcRect t="24906" b="24906"/>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BA8">
        <w:rPr>
          <w:sz w:val="56"/>
          <w:szCs w:val="24"/>
          <w14:shadow w14:blurRad="50800" w14:dist="63500" w14:dir="5400000" w14:sx="100000" w14:sy="100000" w14:kx="0" w14:ky="0" w14:algn="t">
            <w14:schemeClr w14:val="accent1">
              <w14:alpha w14:val="60000"/>
            </w14:schemeClr>
          </w14:shadow>
        </w:rPr>
        <w:t>Event Venue</w:t>
      </w:r>
      <w:r w:rsidR="00261668" w:rsidRPr="00DA69DB">
        <w:rPr>
          <w:sz w:val="56"/>
          <w:szCs w:val="24"/>
          <w14:shadow w14:blurRad="50800" w14:dist="63500" w14:dir="5400000" w14:sx="100000" w14:sy="100000" w14:kx="0" w14:ky="0" w14:algn="t">
            <w14:schemeClr w14:val="accent1">
              <w14:alpha w14:val="60000"/>
            </w14:schemeClr>
          </w14:shadow>
        </w:rPr>
        <w:t xml:space="preserve"> Sales Service</w:t>
      </w:r>
      <w:r w:rsidR="00F73BA8">
        <w:rPr>
          <w:sz w:val="56"/>
          <w:szCs w:val="24"/>
          <w14:shadow w14:blurRad="50800" w14:dist="63500" w14:dir="5400000" w14:sx="100000" w14:sy="100000" w14:kx="0" w14:ky="0" w14:algn="t">
            <w14:schemeClr w14:val="accent1">
              <w14:alpha w14:val="60000"/>
            </w14:schemeClr>
          </w14:shadow>
        </w:rPr>
        <w:t>s</w:t>
      </w:r>
    </w:p>
    <w:p w14:paraId="4518C951" w14:textId="52A0BDDC" w:rsidR="00E22DE2" w:rsidRDefault="00E22DE2" w:rsidP="00E22DE2">
      <w:pPr>
        <w:spacing w:line="240" w:lineRule="auto"/>
      </w:pPr>
    </w:p>
    <w:p w14:paraId="342B7FB3" w14:textId="7B04B52A" w:rsidR="009919C3" w:rsidRPr="00DA69DB" w:rsidRDefault="00261668" w:rsidP="009919C3">
      <w:pPr>
        <w:rPr>
          <w:b/>
          <w:bCs/>
          <w:color w:val="FFFFFF" w:themeColor="background1"/>
          <w:sz w:val="32"/>
          <w:szCs w:val="32"/>
          <w14:shadow w14:blurRad="50800" w14:dist="63500" w14:dir="5400000" w14:sx="100000" w14:sy="100000" w14:kx="0" w14:ky="0" w14:algn="t">
            <w14:schemeClr w14:val="accent1">
              <w14:alpha w14:val="60000"/>
            </w14:schemeClr>
          </w14:shadow>
        </w:rPr>
      </w:pPr>
      <w:r w:rsidRPr="00DA69DB">
        <w:rPr>
          <w:b/>
          <w:bCs/>
          <w:color w:val="FFFFFF" w:themeColor="background1"/>
          <w:sz w:val="32"/>
          <w:szCs w:val="32"/>
          <w14:shadow w14:blurRad="50800" w14:dist="63500" w14:dir="5400000" w14:sx="100000" w14:sy="100000" w14:kx="0" w14:ky="0" w14:algn="t">
            <w14:schemeClr w14:val="accent1">
              <w14:alpha w14:val="60000"/>
            </w14:schemeClr>
          </w14:shadow>
        </w:rPr>
        <w:t>HFT4517</w:t>
      </w:r>
      <w:r w:rsidR="009919C3" w:rsidRPr="00DA69DB">
        <w:rPr>
          <w:b/>
          <w:bCs/>
          <w:color w:val="FFFFFF" w:themeColor="background1"/>
          <w:sz w:val="32"/>
          <w:szCs w:val="32"/>
          <w14:shadow w14:blurRad="50800" w14:dist="63500" w14:dir="5400000" w14:sx="100000" w14:sy="100000" w14:kx="0" w14:ky="0" w14:algn="t">
            <w14:schemeClr w14:val="accent1">
              <w14:alpha w14:val="60000"/>
            </w14:schemeClr>
          </w14:shadow>
        </w:rPr>
        <w:t xml:space="preserve"> | 3 Credits | </w:t>
      </w:r>
      <w:r w:rsidR="00AD70F3">
        <w:rPr>
          <w:b/>
          <w:bCs/>
          <w:color w:val="FFFFFF" w:themeColor="background1"/>
          <w:sz w:val="32"/>
          <w:szCs w:val="32"/>
          <w14:shadow w14:blurRad="50800" w14:dist="63500" w14:dir="5400000" w14:sx="100000" w14:sy="100000" w14:kx="0" w14:ky="0" w14:algn="t">
            <w14:schemeClr w14:val="accent1">
              <w14:alpha w14:val="60000"/>
            </w14:schemeClr>
          </w14:shadow>
        </w:rPr>
        <w:t>Spring</w:t>
      </w:r>
      <w:r w:rsidR="00F73BA8">
        <w:rPr>
          <w:b/>
          <w:bCs/>
          <w:color w:val="FFFFFF" w:themeColor="background1"/>
          <w:sz w:val="32"/>
          <w:szCs w:val="32"/>
          <w14:shadow w14:blurRad="50800" w14:dist="63500" w14:dir="5400000" w14:sx="100000" w14:sy="100000" w14:kx="0" w14:ky="0" w14:algn="t">
            <w14:schemeClr w14:val="accent1">
              <w14:alpha w14:val="60000"/>
            </w14:schemeClr>
          </w14:shadow>
        </w:rPr>
        <w:t xml:space="preserve"> </w:t>
      </w:r>
      <w:r w:rsidR="009919C3" w:rsidRPr="00DA69DB">
        <w:rPr>
          <w:b/>
          <w:bCs/>
          <w:color w:val="FFFFFF" w:themeColor="background1"/>
          <w:sz w:val="32"/>
          <w:szCs w:val="32"/>
          <w14:shadow w14:blurRad="50800" w14:dist="63500" w14:dir="5400000" w14:sx="100000" w14:sy="100000" w14:kx="0" w14:ky="0" w14:algn="t">
            <w14:schemeClr w14:val="accent1">
              <w14:alpha w14:val="60000"/>
            </w14:schemeClr>
          </w14:shadow>
        </w:rPr>
        <w:t>202</w:t>
      </w:r>
      <w:r w:rsidR="00AD70F3">
        <w:rPr>
          <w:b/>
          <w:bCs/>
          <w:color w:val="FFFFFF" w:themeColor="background1"/>
          <w:sz w:val="32"/>
          <w:szCs w:val="32"/>
          <w14:shadow w14:blurRad="50800" w14:dist="63500" w14:dir="5400000" w14:sx="100000" w14:sy="100000" w14:kx="0" w14:ky="0" w14:algn="t">
            <w14:schemeClr w14:val="accent1">
              <w14:alpha w14:val="60000"/>
            </w14:schemeClr>
          </w14:shadow>
        </w:rPr>
        <w:t>6</w:t>
      </w:r>
    </w:p>
    <w:p w14:paraId="4326154F" w14:textId="77777777" w:rsidR="009C276E" w:rsidRDefault="009C276E" w:rsidP="00E22DE2">
      <w:pPr>
        <w:spacing w:line="240" w:lineRule="auto"/>
      </w:pPr>
    </w:p>
    <w:p w14:paraId="20DEC924" w14:textId="76735B7A" w:rsidR="00505DE9" w:rsidRDefault="00505DE9" w:rsidP="00EC7D82">
      <w:pPr>
        <w:spacing w:after="0" w:line="240" w:lineRule="auto"/>
        <w:rPr>
          <w:sz w:val="24"/>
          <w:szCs w:val="24"/>
        </w:rPr>
      </w:pPr>
    </w:p>
    <w:tbl>
      <w:tblPr>
        <w:tblStyle w:val="TableGrid"/>
        <w:tblW w:w="975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6769"/>
      </w:tblGrid>
      <w:tr w:rsidR="00505DE9" w14:paraId="37E641E0" w14:textId="77777777" w:rsidTr="008B153E">
        <w:trPr>
          <w:trHeight w:val="1170"/>
        </w:trPr>
        <w:tc>
          <w:tcPr>
            <w:tcW w:w="2983" w:type="dxa"/>
          </w:tcPr>
          <w:p w14:paraId="28F2F00E" w14:textId="43F1FD8E" w:rsidR="00505DE9" w:rsidRPr="008F512E" w:rsidRDefault="00505DE9" w:rsidP="008F512E">
            <w:pPr>
              <w:pStyle w:val="Heading3"/>
            </w:pPr>
            <w:r w:rsidRPr="008F512E">
              <w:t>INSTRUCTOR</w:t>
            </w:r>
          </w:p>
        </w:tc>
        <w:tc>
          <w:tcPr>
            <w:tcW w:w="6769" w:type="dxa"/>
          </w:tcPr>
          <w:p w14:paraId="281EB115" w14:textId="01EDF092" w:rsidR="00505DE9" w:rsidRPr="000D53EF" w:rsidRDefault="00261668" w:rsidP="00505DE9">
            <w:pPr>
              <w:rPr>
                <w:b/>
                <w:bCs/>
              </w:rPr>
            </w:pPr>
            <w:r>
              <w:rPr>
                <w:b/>
                <w:bCs/>
              </w:rPr>
              <w:t>Brianna Blassneck, CMP</w:t>
            </w:r>
          </w:p>
          <w:p w14:paraId="68DEBDBB" w14:textId="4FD8D445" w:rsidR="009919C3" w:rsidRPr="009919C3" w:rsidRDefault="00505DE9" w:rsidP="00505DE9">
            <w:r w:rsidRPr="009919C3">
              <w:t xml:space="preserve">Office: </w:t>
            </w:r>
            <w:r w:rsidR="00261668">
              <w:t>FLG</w:t>
            </w:r>
            <w:r w:rsidR="00F73BA8">
              <w:t>166</w:t>
            </w:r>
            <w:r w:rsidR="00283CA7">
              <w:t xml:space="preserve">     </w:t>
            </w:r>
            <w:r w:rsidR="009919C3" w:rsidRPr="009919C3">
              <w:t>Office Phone</w:t>
            </w:r>
            <w:r w:rsidR="00261668">
              <w:t>: 352-294-1680</w:t>
            </w:r>
          </w:p>
          <w:p w14:paraId="073B0D05" w14:textId="1B45B9F2" w:rsidR="00505DE9" w:rsidRPr="009919C3" w:rsidRDefault="00505DE9" w:rsidP="00505DE9">
            <w:r w:rsidRPr="009919C3">
              <w:t xml:space="preserve">Email: </w:t>
            </w:r>
            <w:r w:rsidR="00261668">
              <w:t>bblassneck@ufl.edu</w:t>
            </w:r>
          </w:p>
          <w:p w14:paraId="0AF01870" w14:textId="38253BF8" w:rsidR="00505DE9" w:rsidRPr="009919C3" w:rsidRDefault="009919C3" w:rsidP="00505DE9">
            <w:pPr>
              <w:rPr>
                <w:b/>
                <w:bCs/>
              </w:rPr>
            </w:pPr>
            <w:r w:rsidRPr="009919C3">
              <w:t xml:space="preserve">Preferred </w:t>
            </w:r>
            <w:r w:rsidR="00F063B0">
              <w:t>m</w:t>
            </w:r>
            <w:r w:rsidRPr="009919C3">
              <w:t xml:space="preserve">ethod of </w:t>
            </w:r>
            <w:r w:rsidR="00F063B0">
              <w:t>c</w:t>
            </w:r>
            <w:r w:rsidRPr="009919C3">
              <w:t>ontact:</w:t>
            </w:r>
            <w:r>
              <w:rPr>
                <w:b/>
                <w:bCs/>
              </w:rPr>
              <w:t xml:space="preserve"> </w:t>
            </w:r>
            <w:r w:rsidR="00261668">
              <w:rPr>
                <w:b/>
                <w:bCs/>
              </w:rPr>
              <w:t>email or Canv</w:t>
            </w:r>
            <w:r w:rsidR="00FF4F0B">
              <w:rPr>
                <w:b/>
                <w:bCs/>
              </w:rPr>
              <w:t>as</w:t>
            </w:r>
          </w:p>
        </w:tc>
      </w:tr>
      <w:tr w:rsidR="00505DE9" w14:paraId="18986588" w14:textId="77777777" w:rsidTr="008B153E">
        <w:trPr>
          <w:trHeight w:val="404"/>
        </w:trPr>
        <w:tc>
          <w:tcPr>
            <w:tcW w:w="2983" w:type="dxa"/>
          </w:tcPr>
          <w:p w14:paraId="177A0944" w14:textId="50CD28F7" w:rsidR="00505DE9" w:rsidRPr="008F512E" w:rsidRDefault="00505DE9" w:rsidP="008F512E">
            <w:pPr>
              <w:pStyle w:val="Heading3"/>
            </w:pPr>
            <w:r w:rsidRPr="008F512E">
              <w:t>OFFICE HOURS</w:t>
            </w:r>
          </w:p>
        </w:tc>
        <w:tc>
          <w:tcPr>
            <w:tcW w:w="6769" w:type="dxa"/>
          </w:tcPr>
          <w:p w14:paraId="3FC235D8" w14:textId="0F64EC96" w:rsidR="004B09C6" w:rsidRPr="000D53EF" w:rsidRDefault="006F1CC2" w:rsidP="00505DE9">
            <w:r>
              <w:t>Monday and Wednesday</w:t>
            </w:r>
            <w:r w:rsidR="00283CA7">
              <w:t>:</w:t>
            </w:r>
            <w:r>
              <w:t xml:space="preserve"> </w:t>
            </w:r>
            <w:r w:rsidR="00AD70F3">
              <w:t>10</w:t>
            </w:r>
            <w:r>
              <w:t>:30</w:t>
            </w:r>
            <w:r w:rsidR="00AD70F3">
              <w:t>a</w:t>
            </w:r>
            <w:r>
              <w:t>-1</w:t>
            </w:r>
            <w:r w:rsidR="00AD70F3">
              <w:t>2</w:t>
            </w:r>
            <w:r>
              <w:t>:</w:t>
            </w:r>
            <w:r w:rsidR="00AD70F3">
              <w:t>0</w:t>
            </w:r>
            <w:r>
              <w:t>0</w:t>
            </w:r>
            <w:r w:rsidR="00AD70F3">
              <w:t>p</w:t>
            </w:r>
            <w:r w:rsidR="00261668">
              <w:t xml:space="preserve"> </w:t>
            </w:r>
            <w:r w:rsidR="00283CA7">
              <w:t>(</w:t>
            </w:r>
            <w:r w:rsidR="00DA69DB">
              <w:t xml:space="preserve">or </w:t>
            </w:r>
            <w:r w:rsidR="00D60C7E" w:rsidRPr="00D60C7E">
              <w:t>by appointment</w:t>
            </w:r>
            <w:r w:rsidR="00283CA7">
              <w:t>)</w:t>
            </w:r>
            <w:r w:rsidR="00F73BA8">
              <w:br/>
            </w:r>
          </w:p>
        </w:tc>
      </w:tr>
      <w:tr w:rsidR="00505DE9" w14:paraId="39579C9D" w14:textId="77777777" w:rsidTr="008B153E">
        <w:trPr>
          <w:trHeight w:val="381"/>
        </w:trPr>
        <w:tc>
          <w:tcPr>
            <w:tcW w:w="2983" w:type="dxa"/>
          </w:tcPr>
          <w:p w14:paraId="297BBF84" w14:textId="7B4FE5C0" w:rsidR="00505DE9" w:rsidRPr="00505DE9" w:rsidRDefault="009919C3" w:rsidP="00505DE9">
            <w:pPr>
              <w:pStyle w:val="Heading3"/>
            </w:pPr>
            <w:r>
              <w:t>MEETING TIME/LOCATION</w:t>
            </w:r>
          </w:p>
        </w:tc>
        <w:tc>
          <w:tcPr>
            <w:tcW w:w="6769" w:type="dxa"/>
          </w:tcPr>
          <w:p w14:paraId="0B6EEBC5" w14:textId="7284C56F" w:rsidR="00261668" w:rsidRPr="000D53EF" w:rsidRDefault="002033DE" w:rsidP="00505DE9">
            <w:r>
              <w:t xml:space="preserve">Online, asynchronous </w:t>
            </w:r>
          </w:p>
        </w:tc>
      </w:tr>
    </w:tbl>
    <w:p w14:paraId="4129E6ED" w14:textId="77777777" w:rsidR="00FF4F0B" w:rsidRPr="00FF4F0B" w:rsidRDefault="00FF4F0B" w:rsidP="008F512E">
      <w:pPr>
        <w:pStyle w:val="Heading3"/>
        <w:rPr>
          <w:rStyle w:val="Heading3Char"/>
          <w:b/>
          <w:bCs/>
          <w:sz w:val="22"/>
          <w:szCs w:val="22"/>
        </w:rPr>
      </w:pPr>
    </w:p>
    <w:p w14:paraId="3B4E7508" w14:textId="1C8BFB06" w:rsidR="000D53EF" w:rsidRPr="008F512E" w:rsidRDefault="00505DE9" w:rsidP="008F512E">
      <w:pPr>
        <w:pStyle w:val="Heading3"/>
        <w:rPr>
          <w:b w:val="0"/>
          <w:bCs/>
        </w:rPr>
      </w:pPr>
      <w:r w:rsidRPr="008F512E">
        <w:rPr>
          <w:rStyle w:val="Heading3Char"/>
          <w:b/>
          <w:bCs/>
        </w:rPr>
        <w:t>COURSE DESCRIPTION</w:t>
      </w:r>
      <w:r w:rsidRPr="008F512E">
        <w:rPr>
          <w:b w:val="0"/>
          <w:bCs/>
        </w:rPr>
        <w:t xml:space="preserve"> </w:t>
      </w:r>
    </w:p>
    <w:p w14:paraId="63F97FE3" w14:textId="3BE021B5" w:rsidR="00505DE9" w:rsidRPr="00283CA7" w:rsidRDefault="007861B1" w:rsidP="00283CA7">
      <w:pPr>
        <w:shd w:val="clear" w:color="auto" w:fill="FFFFFF"/>
        <w:spacing w:line="240" w:lineRule="auto"/>
        <w:jc w:val="both"/>
        <w:rPr>
          <w:rFonts w:ascii="Calibri" w:eastAsia="Times New Roman" w:hAnsi="Calibri" w:cs="Calibri"/>
          <w:szCs w:val="24"/>
        </w:rPr>
      </w:pPr>
      <w:r w:rsidRPr="00DB38C2">
        <w:rPr>
          <w:rFonts w:ascii="Calibri" w:eastAsia="Times New Roman" w:hAnsi="Calibri" w:cs="Calibri"/>
          <w:szCs w:val="24"/>
        </w:rPr>
        <w:t xml:space="preserve">This course introduces the mechanics of event sales and operations from </w:t>
      </w:r>
      <w:r>
        <w:rPr>
          <w:rFonts w:ascii="Calibri" w:eastAsia="Times New Roman" w:hAnsi="Calibri" w:cs="Calibri"/>
          <w:szCs w:val="24"/>
        </w:rPr>
        <w:t>the</w:t>
      </w:r>
      <w:r w:rsidRPr="00DB38C2">
        <w:rPr>
          <w:rFonts w:ascii="Calibri" w:eastAsia="Times New Roman" w:hAnsi="Calibri" w:cs="Calibri"/>
          <w:szCs w:val="24"/>
        </w:rPr>
        <w:t xml:space="preserve"> venue's perspective. </w:t>
      </w:r>
      <w:r>
        <w:rPr>
          <w:rFonts w:ascii="Calibri" w:eastAsia="Times New Roman" w:hAnsi="Calibri" w:cs="Calibri"/>
          <w:szCs w:val="24"/>
        </w:rPr>
        <w:t xml:space="preserve">As such, students </w:t>
      </w:r>
      <w:r w:rsidR="00034DB0">
        <w:rPr>
          <w:rFonts w:ascii="Calibri" w:eastAsia="Times New Roman" w:hAnsi="Calibri" w:cs="Calibri"/>
          <w:szCs w:val="24"/>
        </w:rPr>
        <w:t xml:space="preserve">will receive practical training on the process of fostering a sales lead into definite business and how that contract is subsequently fulfilled. </w:t>
      </w:r>
      <w:r w:rsidRPr="00DB38C2">
        <w:rPr>
          <w:rFonts w:ascii="Calibri" w:eastAsia="Times New Roman" w:hAnsi="Calibri" w:cs="Calibri"/>
          <w:szCs w:val="24"/>
        </w:rPr>
        <w:t>Emphasis is placed on mastering the event sales proce</w:t>
      </w:r>
      <w:r w:rsidR="00034DB0">
        <w:rPr>
          <w:rFonts w:ascii="Calibri" w:eastAsia="Times New Roman" w:hAnsi="Calibri" w:cs="Calibri"/>
          <w:szCs w:val="24"/>
        </w:rPr>
        <w:t>dures,</w:t>
      </w:r>
      <w:r w:rsidRPr="00DB38C2">
        <w:rPr>
          <w:rFonts w:ascii="Calibri" w:eastAsia="Times New Roman" w:hAnsi="Calibri" w:cs="Calibri"/>
          <w:szCs w:val="24"/>
        </w:rPr>
        <w:t xml:space="preserve"> effective contract authoring</w:t>
      </w:r>
      <w:r>
        <w:rPr>
          <w:rFonts w:ascii="Calibri" w:eastAsia="Times New Roman" w:hAnsi="Calibri" w:cs="Calibri"/>
          <w:szCs w:val="24"/>
        </w:rPr>
        <w:t>/</w:t>
      </w:r>
      <w:r w:rsidRPr="00DB38C2">
        <w:rPr>
          <w:rFonts w:ascii="Calibri" w:eastAsia="Times New Roman" w:hAnsi="Calibri" w:cs="Calibri"/>
          <w:szCs w:val="24"/>
        </w:rPr>
        <w:t>negotiation, d</w:t>
      </w:r>
      <w:r>
        <w:rPr>
          <w:rFonts w:ascii="Calibri" w:eastAsia="Times New Roman" w:hAnsi="Calibri" w:cs="Calibri"/>
          <w:szCs w:val="24"/>
        </w:rPr>
        <w:t xml:space="preserve">etailed </w:t>
      </w:r>
      <w:r w:rsidR="00034DB0">
        <w:rPr>
          <w:rFonts w:ascii="Calibri" w:eastAsia="Times New Roman" w:hAnsi="Calibri" w:cs="Calibri"/>
          <w:szCs w:val="24"/>
        </w:rPr>
        <w:t xml:space="preserve">internal and external </w:t>
      </w:r>
      <w:r>
        <w:rPr>
          <w:rFonts w:ascii="Calibri" w:eastAsia="Times New Roman" w:hAnsi="Calibri" w:cs="Calibri"/>
          <w:szCs w:val="24"/>
        </w:rPr>
        <w:t>documentation</w:t>
      </w:r>
      <w:r w:rsidRPr="00DB38C2">
        <w:rPr>
          <w:rFonts w:ascii="Calibri" w:eastAsia="Times New Roman" w:hAnsi="Calibri" w:cs="Calibri"/>
          <w:szCs w:val="24"/>
        </w:rPr>
        <w:t xml:space="preserve"> for</w:t>
      </w:r>
      <w:r>
        <w:rPr>
          <w:rFonts w:ascii="Calibri" w:eastAsia="Times New Roman" w:hAnsi="Calibri" w:cs="Calibri"/>
          <w:szCs w:val="24"/>
        </w:rPr>
        <w:t xml:space="preserve"> </w:t>
      </w:r>
      <w:r w:rsidR="00034DB0">
        <w:rPr>
          <w:rFonts w:ascii="Calibri" w:eastAsia="Times New Roman" w:hAnsi="Calibri" w:cs="Calibri"/>
          <w:szCs w:val="24"/>
        </w:rPr>
        <w:t>event services</w:t>
      </w:r>
      <w:r w:rsidRPr="00DB38C2">
        <w:rPr>
          <w:rFonts w:ascii="Calibri" w:eastAsia="Times New Roman" w:hAnsi="Calibri" w:cs="Calibri"/>
          <w:szCs w:val="24"/>
        </w:rPr>
        <w:t xml:space="preserve">, </w:t>
      </w:r>
      <w:r>
        <w:rPr>
          <w:rFonts w:ascii="Calibri" w:eastAsia="Times New Roman" w:hAnsi="Calibri" w:cs="Calibri"/>
          <w:szCs w:val="24"/>
        </w:rPr>
        <w:t>billing procedures, and post-event evaluation.</w:t>
      </w:r>
      <w:r w:rsidRPr="00DB38C2">
        <w:rPr>
          <w:rFonts w:ascii="Calibri" w:eastAsia="Times New Roman" w:hAnsi="Calibri" w:cs="Calibri"/>
          <w:szCs w:val="24"/>
        </w:rPr>
        <w:t xml:space="preserve"> </w:t>
      </w:r>
    </w:p>
    <w:p w14:paraId="66BF1ED5" w14:textId="4D0EBA6E" w:rsidR="000D53EF" w:rsidRPr="008F512E" w:rsidRDefault="00505DE9" w:rsidP="008F512E">
      <w:pPr>
        <w:pStyle w:val="Heading3"/>
        <w:rPr>
          <w:b w:val="0"/>
          <w:bCs/>
        </w:rPr>
      </w:pPr>
      <w:r w:rsidRPr="008F512E">
        <w:rPr>
          <w:rStyle w:val="Heading3Char"/>
          <w:b/>
          <w:bCs/>
        </w:rPr>
        <w:t>PREREQUISITE KNOWLEDGE AND SKILLS</w:t>
      </w:r>
      <w:r w:rsidRPr="008F512E">
        <w:rPr>
          <w:b w:val="0"/>
          <w:bCs/>
        </w:rPr>
        <w:t xml:space="preserve"> </w:t>
      </w:r>
    </w:p>
    <w:p w14:paraId="735F4BA5" w14:textId="2F69E5B0" w:rsidR="000D53EF" w:rsidRDefault="004B09C6" w:rsidP="00505DE9">
      <w:pPr>
        <w:spacing w:after="0" w:line="240" w:lineRule="auto"/>
      </w:pPr>
      <w:r>
        <w:t>LEI3360 or HFT2750</w:t>
      </w:r>
    </w:p>
    <w:p w14:paraId="0362D359" w14:textId="77777777" w:rsidR="009919C3" w:rsidRPr="00505DE9" w:rsidRDefault="009919C3" w:rsidP="00505DE9">
      <w:pPr>
        <w:spacing w:after="0" w:line="240" w:lineRule="auto"/>
        <w:rPr>
          <w:sz w:val="24"/>
          <w:szCs w:val="24"/>
        </w:rPr>
      </w:pPr>
    </w:p>
    <w:p w14:paraId="63CED297" w14:textId="691C31E0" w:rsidR="00505DE9" w:rsidRPr="008F512E" w:rsidRDefault="00505DE9" w:rsidP="008F512E">
      <w:pPr>
        <w:pStyle w:val="Heading3"/>
      </w:pPr>
      <w:r w:rsidRPr="008F512E">
        <w:t>MATERIALS</w:t>
      </w:r>
    </w:p>
    <w:p w14:paraId="7C1FD474" w14:textId="4E1AD367" w:rsidR="00F063B0" w:rsidRDefault="00717329" w:rsidP="00CB5BD4">
      <w:pPr>
        <w:pStyle w:val="Heading4"/>
        <w:rPr>
          <w:rFonts w:ascii="Aptos" w:hAnsi="Aptos"/>
          <w:i w:val="0"/>
          <w:iCs w:val="0"/>
          <w:color w:val="000000"/>
        </w:rPr>
      </w:pPr>
      <w:r>
        <w:rPr>
          <w:rFonts w:ascii="Aptos" w:hAnsi="Aptos"/>
          <w:i w:val="0"/>
          <w:iCs w:val="0"/>
          <w:color w:val="000000"/>
        </w:rPr>
        <w:t>Instructional materials for this course consist of only those materials specifically reviewed, selected, and assigned by the instructor(s). The instructor(s) is only responsible for these instructional materials.</w:t>
      </w:r>
    </w:p>
    <w:p w14:paraId="33AAABC8" w14:textId="77777777" w:rsidR="00AD70F3" w:rsidRDefault="00AD70F3" w:rsidP="00AD70F3">
      <w:pPr>
        <w:pStyle w:val="Heading4"/>
      </w:pPr>
      <w:r>
        <w:t>Recommended Text</w:t>
      </w:r>
    </w:p>
    <w:p w14:paraId="358CE236" w14:textId="77777777" w:rsidR="00AD70F3" w:rsidRDefault="00AD70F3" w:rsidP="00AD70F3">
      <w:pPr>
        <w:spacing w:after="0" w:line="240" w:lineRule="auto"/>
      </w:pPr>
      <w:r>
        <w:t xml:space="preserve">Rodgers, T. &amp; Wynn-Moylan, P. (2022). </w:t>
      </w:r>
      <w:r w:rsidRPr="00FA41F6">
        <w:rPr>
          <w:i/>
          <w:iCs/>
        </w:rPr>
        <w:t>Conferences and conventions: A global industry</w:t>
      </w:r>
      <w:r>
        <w:t xml:space="preserve"> (4</w:t>
      </w:r>
      <w:r w:rsidRPr="00034DB0">
        <w:rPr>
          <w:vertAlign w:val="superscript"/>
        </w:rPr>
        <w:t>th</w:t>
      </w:r>
      <w:r>
        <w:t xml:space="preserve"> ed.). Routledge. </w:t>
      </w:r>
      <w:hyperlink r:id="rId15" w:history="1">
        <w:r w:rsidRPr="007B56E4">
          <w:rPr>
            <w:rStyle w:val="Hyperlink"/>
          </w:rPr>
          <w:t>https://doi.org/10.4324/9781003298953</w:t>
        </w:r>
      </w:hyperlink>
      <w:r>
        <w:t xml:space="preserve">  ISBN: 978-1-003-29895-3 (e-book), ISBN: 978-1-032-28880-2 (print)</w:t>
      </w:r>
    </w:p>
    <w:p w14:paraId="6F1003D1" w14:textId="77777777" w:rsidR="00AD70F3" w:rsidRPr="00AD70F3" w:rsidRDefault="00AD70F3" w:rsidP="00AD70F3"/>
    <w:p w14:paraId="70E126C3" w14:textId="077A5BC9" w:rsidR="00CB5BD4" w:rsidRDefault="00CB5BD4" w:rsidP="00CB5BD4">
      <w:pPr>
        <w:pStyle w:val="Heading4"/>
      </w:pPr>
      <w:r>
        <w:t>Additional Materials</w:t>
      </w:r>
    </w:p>
    <w:p w14:paraId="3D27FC5E" w14:textId="48885290" w:rsidR="00CB5BD4" w:rsidRDefault="00CB5BD4" w:rsidP="00304DE6">
      <w:pPr>
        <w:spacing w:after="0" w:line="240" w:lineRule="auto"/>
        <w:jc w:val="both"/>
      </w:pPr>
      <w:r w:rsidRPr="00CB5BD4">
        <w:t xml:space="preserve">Additional readings will be made available on Canvas to access. </w:t>
      </w:r>
    </w:p>
    <w:p w14:paraId="6728C5A2" w14:textId="0E50ED59" w:rsidR="00F063B0" w:rsidRDefault="00F063B0" w:rsidP="00304DE6">
      <w:pPr>
        <w:spacing w:after="0" w:line="240" w:lineRule="auto"/>
        <w:jc w:val="both"/>
      </w:pPr>
      <w:r>
        <w:t xml:space="preserve">Content for lecture materials utilizes information from text below (not required for students to purchase). </w:t>
      </w:r>
    </w:p>
    <w:p w14:paraId="0ADD9FCC" w14:textId="31C3602C" w:rsidR="00F063B0" w:rsidRDefault="00F063B0" w:rsidP="00F063B0">
      <w:pPr>
        <w:spacing w:after="0" w:line="240" w:lineRule="auto"/>
      </w:pPr>
      <w:r w:rsidRPr="00CB5BD4">
        <w:t xml:space="preserve">Abbey, J.R. (2016). </w:t>
      </w:r>
      <w:r w:rsidRPr="00F063B0">
        <w:rPr>
          <w:i/>
          <w:iCs/>
        </w:rPr>
        <w:t>Convention Sales &amp; Service</w:t>
      </w:r>
      <w:r w:rsidRPr="00CB5BD4">
        <w:t xml:space="preserve"> </w:t>
      </w:r>
      <w:r>
        <w:t>(</w:t>
      </w:r>
      <w:r w:rsidRPr="00CB5BD4">
        <w:t xml:space="preserve">9th </w:t>
      </w:r>
      <w:r>
        <w:t>ed.).</w:t>
      </w:r>
      <w:r w:rsidRPr="00CB5BD4">
        <w:t xml:space="preserve">, Waterbury Press: Las Vegas, NV. </w:t>
      </w:r>
    </w:p>
    <w:p w14:paraId="734807FC" w14:textId="77777777" w:rsidR="00F063B0" w:rsidRDefault="00F063B0" w:rsidP="00F063B0">
      <w:pPr>
        <w:spacing w:after="0" w:line="240" w:lineRule="auto"/>
      </w:pPr>
      <w:r>
        <w:t>ISBN-10: 0-9620710-7-2</w:t>
      </w:r>
    </w:p>
    <w:p w14:paraId="4D7E56CC" w14:textId="77777777" w:rsidR="009919C3" w:rsidRPr="00505DE9" w:rsidRDefault="009919C3" w:rsidP="00505DE9">
      <w:pPr>
        <w:spacing w:after="0" w:line="240" w:lineRule="auto"/>
        <w:rPr>
          <w:sz w:val="24"/>
          <w:szCs w:val="24"/>
        </w:rPr>
      </w:pPr>
    </w:p>
    <w:p w14:paraId="6ED2481D" w14:textId="142560BF" w:rsidR="000D53EF" w:rsidRPr="008F512E" w:rsidRDefault="00505DE9" w:rsidP="008F512E">
      <w:pPr>
        <w:pStyle w:val="Heading3"/>
        <w:rPr>
          <w:b w:val="0"/>
          <w:bCs/>
        </w:rPr>
      </w:pPr>
      <w:r w:rsidRPr="008F512E">
        <w:rPr>
          <w:rStyle w:val="Heading3Char"/>
          <w:b/>
          <w:bCs/>
        </w:rPr>
        <w:t>COURSE FORMAT</w:t>
      </w:r>
      <w:r w:rsidRPr="008F512E">
        <w:rPr>
          <w:b w:val="0"/>
          <w:bCs/>
        </w:rPr>
        <w:t xml:space="preserve"> </w:t>
      </w:r>
    </w:p>
    <w:p w14:paraId="750BE956" w14:textId="3A942F57" w:rsidR="00F123DC" w:rsidRPr="00F123DC" w:rsidRDefault="009A2747" w:rsidP="00F123DC">
      <w:pPr>
        <w:spacing w:after="0" w:line="240" w:lineRule="auto"/>
        <w:jc w:val="both"/>
      </w:pPr>
      <w:r w:rsidRPr="009A2747">
        <w:t>This course uses a combination of web‐based video material/lectures, online student discussion activities</w:t>
      </w:r>
      <w:r w:rsidR="006E5416">
        <w:t>,</w:t>
      </w:r>
      <w:r w:rsidRPr="009A2747">
        <w:t xml:space="preserve"> and assigned readings.</w:t>
      </w:r>
      <w:r>
        <w:t xml:space="preserve"> Course materials and submissions are to be completed online via Canvas course shell. </w:t>
      </w:r>
      <w:r w:rsidR="00F063B0">
        <w:br/>
      </w:r>
      <w:r w:rsidRPr="009A2747">
        <w:t xml:space="preserve">Course Website: </w:t>
      </w:r>
      <w:hyperlink r:id="rId16" w:history="1">
        <w:r w:rsidRPr="009A2747">
          <w:rPr>
            <w:rStyle w:val="Hyperlink"/>
          </w:rPr>
          <w:t>http://elearning.ufl.edu</w:t>
        </w:r>
      </w:hyperlink>
      <w:r w:rsidRPr="009A2747">
        <w:t xml:space="preserve"> </w:t>
      </w:r>
    </w:p>
    <w:p w14:paraId="193C639E" w14:textId="77777777" w:rsidR="00F063B0" w:rsidRDefault="00F063B0">
      <w:pPr>
        <w:rPr>
          <w:rFonts w:eastAsiaTheme="majorEastAsia" w:cstheme="majorBidi"/>
          <w:b/>
          <w:color w:val="005999"/>
          <w:sz w:val="24"/>
          <w:szCs w:val="24"/>
        </w:rPr>
      </w:pPr>
      <w:r>
        <w:br w:type="page"/>
      </w:r>
    </w:p>
    <w:p w14:paraId="1AC61564" w14:textId="6C266D4F" w:rsidR="00505DE9" w:rsidRPr="00505DE9" w:rsidRDefault="00505DE9" w:rsidP="000D53EF">
      <w:pPr>
        <w:pStyle w:val="Heading3"/>
      </w:pPr>
      <w:r w:rsidRPr="00505DE9">
        <w:lastRenderedPageBreak/>
        <w:t>COURSE LEARNING OBJECTIVES:</w:t>
      </w:r>
    </w:p>
    <w:p w14:paraId="7568FE25" w14:textId="77777777" w:rsidR="00F123DC" w:rsidRPr="00F123DC" w:rsidRDefault="00F123DC" w:rsidP="00304DE6">
      <w:pPr>
        <w:spacing w:after="0" w:line="240" w:lineRule="auto"/>
        <w:jc w:val="both"/>
        <w:rPr>
          <w:rFonts w:eastAsia="Calibri" w:cstheme="minorHAnsi"/>
        </w:rPr>
      </w:pPr>
      <w:r w:rsidRPr="00F123DC">
        <w:rPr>
          <w:rFonts w:eastAsia="Calibri" w:cstheme="minorHAnsi"/>
        </w:rPr>
        <w:t xml:space="preserve">By the end of this course, students will be able to: </w:t>
      </w:r>
    </w:p>
    <w:p w14:paraId="652C07B0" w14:textId="3641EDA8" w:rsidR="00F123DC" w:rsidRDefault="00F123DC" w:rsidP="00304DE6">
      <w:pPr>
        <w:pStyle w:val="ListParagraph"/>
        <w:numPr>
          <w:ilvl w:val="0"/>
          <w:numId w:val="23"/>
        </w:numPr>
        <w:spacing w:after="0" w:line="240" w:lineRule="auto"/>
        <w:jc w:val="both"/>
        <w:rPr>
          <w:rFonts w:eastAsia="Calibri" w:cstheme="minorHAnsi"/>
        </w:rPr>
      </w:pPr>
      <w:r w:rsidRPr="00B553FB">
        <w:rPr>
          <w:rFonts w:eastAsia="Calibri" w:cstheme="minorHAnsi"/>
        </w:rPr>
        <w:t xml:space="preserve">Describe the scope of the </w:t>
      </w:r>
      <w:r w:rsidR="00EF7307">
        <w:rPr>
          <w:rFonts w:eastAsia="Calibri" w:cstheme="minorHAnsi"/>
        </w:rPr>
        <w:t>meetings, expositions, events, and conventions (MEEC)</w:t>
      </w:r>
      <w:r w:rsidRPr="00B553FB">
        <w:rPr>
          <w:rFonts w:eastAsia="Calibri" w:cstheme="minorHAnsi"/>
        </w:rPr>
        <w:t xml:space="preserve"> industry in terms of types of meetings, who holds meetings, emerging types of meeting facilities</w:t>
      </w:r>
      <w:r w:rsidR="00EF7307">
        <w:rPr>
          <w:rFonts w:eastAsia="Calibri" w:cstheme="minorHAnsi"/>
        </w:rPr>
        <w:t>, and current trends</w:t>
      </w:r>
      <w:r w:rsidRPr="00B553FB">
        <w:rPr>
          <w:rFonts w:eastAsia="Calibri" w:cstheme="minorHAnsi"/>
        </w:rPr>
        <w:t xml:space="preserve">. </w:t>
      </w:r>
    </w:p>
    <w:p w14:paraId="37DF8649" w14:textId="5A80BD79" w:rsidR="005A670D" w:rsidRPr="005A670D" w:rsidRDefault="005A670D" w:rsidP="005A670D">
      <w:pPr>
        <w:pStyle w:val="ListParagraph"/>
        <w:numPr>
          <w:ilvl w:val="0"/>
          <w:numId w:val="23"/>
        </w:numPr>
        <w:spacing w:after="0" w:line="240" w:lineRule="auto"/>
        <w:jc w:val="both"/>
        <w:rPr>
          <w:rFonts w:eastAsia="Calibri" w:cstheme="minorHAnsi"/>
        </w:rPr>
      </w:pPr>
      <w:r>
        <w:rPr>
          <w:rFonts w:eastAsia="Calibri" w:cstheme="minorHAnsi"/>
        </w:rPr>
        <w:t>Illustrate how technology has transformed the MEEC industry and explain technological tools applicable to venue sales and service procedures.</w:t>
      </w:r>
    </w:p>
    <w:p w14:paraId="783D4E30" w14:textId="3E487F43" w:rsidR="00F123DC" w:rsidRPr="00B553FB" w:rsidRDefault="00EF7307" w:rsidP="00304DE6">
      <w:pPr>
        <w:pStyle w:val="ListParagraph"/>
        <w:numPr>
          <w:ilvl w:val="0"/>
          <w:numId w:val="23"/>
        </w:numPr>
        <w:spacing w:after="0" w:line="240" w:lineRule="auto"/>
        <w:jc w:val="both"/>
        <w:rPr>
          <w:rFonts w:eastAsia="Calibri" w:cstheme="minorHAnsi"/>
        </w:rPr>
      </w:pPr>
      <w:r>
        <w:rPr>
          <w:rFonts w:eastAsia="Calibri" w:cstheme="minorHAnsi"/>
        </w:rPr>
        <w:t>Understand</w:t>
      </w:r>
      <w:r w:rsidR="00F123DC" w:rsidRPr="00B553FB">
        <w:rPr>
          <w:rFonts w:eastAsia="Calibri" w:cstheme="minorHAnsi"/>
        </w:rPr>
        <w:t xml:space="preserve"> considerations in </w:t>
      </w:r>
      <w:r>
        <w:rPr>
          <w:rFonts w:eastAsia="Calibri" w:cstheme="minorHAnsi"/>
        </w:rPr>
        <w:t>venue s</w:t>
      </w:r>
      <w:r w:rsidR="005A670D">
        <w:rPr>
          <w:rFonts w:eastAsia="Calibri" w:cstheme="minorHAnsi"/>
        </w:rPr>
        <w:t>ales</w:t>
      </w:r>
      <w:r w:rsidR="00F123DC" w:rsidRPr="00B553FB">
        <w:rPr>
          <w:rFonts w:eastAsia="Calibri" w:cstheme="minorHAnsi"/>
        </w:rPr>
        <w:t xml:space="preserve"> department </w:t>
      </w:r>
      <w:r w:rsidR="005A670D">
        <w:rPr>
          <w:rFonts w:eastAsia="Calibri" w:cstheme="minorHAnsi"/>
        </w:rPr>
        <w:t>organization</w:t>
      </w:r>
      <w:r>
        <w:rPr>
          <w:rFonts w:eastAsia="Calibri" w:cstheme="minorHAnsi"/>
        </w:rPr>
        <w:t xml:space="preserve"> </w:t>
      </w:r>
      <w:r w:rsidR="00F123DC" w:rsidRPr="00B553FB">
        <w:rPr>
          <w:rFonts w:eastAsia="Calibri" w:cstheme="minorHAnsi"/>
        </w:rPr>
        <w:t>and outline how a sales office interfaces with other</w:t>
      </w:r>
      <w:r w:rsidR="005A670D">
        <w:rPr>
          <w:rFonts w:eastAsia="Calibri" w:cstheme="minorHAnsi"/>
        </w:rPr>
        <w:t xml:space="preserve"> </w:t>
      </w:r>
      <w:r w:rsidR="00F123DC" w:rsidRPr="00B553FB">
        <w:rPr>
          <w:rFonts w:eastAsia="Calibri" w:cstheme="minorHAnsi"/>
        </w:rPr>
        <w:t>departments</w:t>
      </w:r>
      <w:r w:rsidR="005A670D">
        <w:rPr>
          <w:rFonts w:eastAsia="Calibri" w:cstheme="minorHAnsi"/>
        </w:rPr>
        <w:t xml:space="preserve"> within the venue</w:t>
      </w:r>
      <w:r w:rsidR="00F123DC" w:rsidRPr="00B553FB">
        <w:rPr>
          <w:rFonts w:eastAsia="Calibri" w:cstheme="minorHAnsi"/>
        </w:rPr>
        <w:t xml:space="preserve">. </w:t>
      </w:r>
    </w:p>
    <w:p w14:paraId="4F25BCFB" w14:textId="64B7F9CE" w:rsidR="00F123DC" w:rsidRPr="00B553FB" w:rsidRDefault="00EF7307" w:rsidP="00304DE6">
      <w:pPr>
        <w:pStyle w:val="ListParagraph"/>
        <w:numPr>
          <w:ilvl w:val="0"/>
          <w:numId w:val="23"/>
        </w:numPr>
        <w:spacing w:after="0" w:line="240" w:lineRule="auto"/>
        <w:jc w:val="both"/>
        <w:rPr>
          <w:rFonts w:eastAsia="Calibri" w:cstheme="minorHAnsi"/>
        </w:rPr>
      </w:pPr>
      <w:r>
        <w:rPr>
          <w:rFonts w:eastAsia="Calibri" w:cstheme="minorHAnsi"/>
        </w:rPr>
        <w:t>Distinguish</w:t>
      </w:r>
      <w:r w:rsidR="00F123DC" w:rsidRPr="00B553FB">
        <w:rPr>
          <w:rFonts w:eastAsia="Calibri" w:cstheme="minorHAnsi"/>
        </w:rPr>
        <w:t xml:space="preserve"> the characteristics of association, corporate</w:t>
      </w:r>
      <w:r w:rsidR="00E9272F">
        <w:rPr>
          <w:rFonts w:eastAsia="Calibri" w:cstheme="minorHAnsi"/>
        </w:rPr>
        <w:t>,</w:t>
      </w:r>
      <w:r w:rsidR="00F123DC" w:rsidRPr="00B553FB">
        <w:rPr>
          <w:rFonts w:eastAsia="Calibri" w:cstheme="minorHAnsi"/>
        </w:rPr>
        <w:t xml:space="preserve"> and SMERF </w:t>
      </w:r>
      <w:r w:rsidR="005A670D">
        <w:rPr>
          <w:rFonts w:eastAsia="Calibri" w:cstheme="minorHAnsi"/>
        </w:rPr>
        <w:t>meetings</w:t>
      </w:r>
      <w:r w:rsidR="00F123DC" w:rsidRPr="00B553FB">
        <w:rPr>
          <w:rFonts w:eastAsia="Calibri" w:cstheme="minorHAnsi"/>
        </w:rPr>
        <w:t xml:space="preserve"> that are important for selling to each market. </w:t>
      </w:r>
    </w:p>
    <w:p w14:paraId="75CFC258" w14:textId="517E32CB" w:rsidR="00F123DC" w:rsidRDefault="00B27A85" w:rsidP="00304DE6">
      <w:pPr>
        <w:pStyle w:val="ListParagraph"/>
        <w:numPr>
          <w:ilvl w:val="0"/>
          <w:numId w:val="23"/>
        </w:numPr>
        <w:spacing w:after="0" w:line="240" w:lineRule="auto"/>
        <w:jc w:val="both"/>
        <w:rPr>
          <w:rFonts w:eastAsia="Calibri" w:cstheme="minorHAnsi"/>
        </w:rPr>
      </w:pPr>
      <w:r>
        <w:rPr>
          <w:rFonts w:eastAsia="Calibri" w:cstheme="minorHAnsi"/>
        </w:rPr>
        <w:t>Modify</w:t>
      </w:r>
      <w:r w:rsidR="00F123DC" w:rsidRPr="00B553FB">
        <w:rPr>
          <w:rFonts w:eastAsia="Calibri" w:cstheme="minorHAnsi"/>
        </w:rPr>
        <w:t xml:space="preserve"> sales </w:t>
      </w:r>
      <w:r>
        <w:rPr>
          <w:rFonts w:eastAsia="Calibri" w:cstheme="minorHAnsi"/>
        </w:rPr>
        <w:t>procedures</w:t>
      </w:r>
      <w:r w:rsidR="00F123DC" w:rsidRPr="00B553FB">
        <w:rPr>
          <w:rFonts w:eastAsia="Calibri" w:cstheme="minorHAnsi"/>
        </w:rPr>
        <w:t xml:space="preserve"> to </w:t>
      </w:r>
      <w:r>
        <w:rPr>
          <w:rFonts w:eastAsia="Calibri" w:cstheme="minorHAnsi"/>
        </w:rPr>
        <w:t xml:space="preserve">effectively </w:t>
      </w:r>
      <w:r w:rsidR="00F123DC" w:rsidRPr="00B553FB">
        <w:rPr>
          <w:rFonts w:eastAsia="Calibri" w:cstheme="minorHAnsi"/>
        </w:rPr>
        <w:t xml:space="preserve">reach </w:t>
      </w:r>
      <w:r>
        <w:rPr>
          <w:rFonts w:eastAsia="Calibri" w:cstheme="minorHAnsi"/>
        </w:rPr>
        <w:t>varied market segments</w:t>
      </w:r>
      <w:r w:rsidR="00F123DC" w:rsidRPr="00B553FB">
        <w:rPr>
          <w:rFonts w:eastAsia="Calibri" w:cstheme="minorHAnsi"/>
        </w:rPr>
        <w:t xml:space="preserve">. </w:t>
      </w:r>
    </w:p>
    <w:p w14:paraId="486BAC04" w14:textId="66676FA3" w:rsidR="00E2454F" w:rsidRDefault="00E2454F" w:rsidP="00304DE6">
      <w:pPr>
        <w:pStyle w:val="ListParagraph"/>
        <w:numPr>
          <w:ilvl w:val="0"/>
          <w:numId w:val="23"/>
        </w:numPr>
        <w:spacing w:after="0" w:line="240" w:lineRule="auto"/>
        <w:jc w:val="both"/>
        <w:rPr>
          <w:rFonts w:eastAsia="Calibri" w:cstheme="minorHAnsi"/>
        </w:rPr>
      </w:pPr>
      <w:r>
        <w:rPr>
          <w:rFonts w:eastAsia="Calibri" w:cstheme="minorHAnsi"/>
        </w:rPr>
        <w:t xml:space="preserve">Simulate a site visit and articulate whether the venue fits event and group needs. </w:t>
      </w:r>
    </w:p>
    <w:p w14:paraId="0DB3DF9C" w14:textId="479DB915" w:rsidR="00F123DC" w:rsidRDefault="00B27A85" w:rsidP="00304DE6">
      <w:pPr>
        <w:pStyle w:val="ListParagraph"/>
        <w:numPr>
          <w:ilvl w:val="0"/>
          <w:numId w:val="23"/>
        </w:numPr>
        <w:spacing w:after="0" w:line="240" w:lineRule="auto"/>
        <w:jc w:val="both"/>
        <w:rPr>
          <w:rFonts w:eastAsia="Calibri" w:cstheme="minorHAnsi"/>
        </w:rPr>
      </w:pPr>
      <w:r>
        <w:rPr>
          <w:rFonts w:eastAsia="Calibri" w:cstheme="minorHAnsi"/>
        </w:rPr>
        <w:t>Explain</w:t>
      </w:r>
      <w:r w:rsidR="00F123DC" w:rsidRPr="00B553FB">
        <w:rPr>
          <w:rFonts w:eastAsia="Calibri" w:cstheme="minorHAnsi"/>
        </w:rPr>
        <w:t xml:space="preserve"> </w:t>
      </w:r>
      <w:r w:rsidR="005A670D">
        <w:rPr>
          <w:rFonts w:eastAsia="Calibri" w:cstheme="minorHAnsi"/>
        </w:rPr>
        <w:t>key</w:t>
      </w:r>
      <w:r w:rsidR="00F123DC" w:rsidRPr="00B553FB">
        <w:rPr>
          <w:rFonts w:eastAsia="Calibri" w:cstheme="minorHAnsi"/>
        </w:rPr>
        <w:t xml:space="preserve"> considerations when assigning </w:t>
      </w:r>
      <w:r>
        <w:rPr>
          <w:rFonts w:eastAsia="Calibri" w:cstheme="minorHAnsi"/>
        </w:rPr>
        <w:t>guest room blocks, reserving function space</w:t>
      </w:r>
      <w:r w:rsidR="00F123DC" w:rsidRPr="00B553FB">
        <w:rPr>
          <w:rFonts w:eastAsia="Calibri" w:cstheme="minorHAnsi"/>
        </w:rPr>
        <w:t>, coordinating food and beverage</w:t>
      </w:r>
      <w:r>
        <w:rPr>
          <w:rFonts w:eastAsia="Calibri" w:cstheme="minorHAnsi"/>
        </w:rPr>
        <w:t xml:space="preserve">/audiovisuals, and managing other ancillary services. </w:t>
      </w:r>
    </w:p>
    <w:p w14:paraId="077DB37C" w14:textId="34E6D88E" w:rsidR="00B27A85" w:rsidRPr="00B553FB" w:rsidRDefault="00B27A85" w:rsidP="00304DE6">
      <w:pPr>
        <w:pStyle w:val="ListParagraph"/>
        <w:numPr>
          <w:ilvl w:val="0"/>
          <w:numId w:val="23"/>
        </w:numPr>
        <w:spacing w:after="0" w:line="240" w:lineRule="auto"/>
        <w:jc w:val="both"/>
        <w:rPr>
          <w:rFonts w:eastAsia="Calibri" w:cstheme="minorHAnsi"/>
        </w:rPr>
      </w:pPr>
      <w:r>
        <w:rPr>
          <w:rFonts w:eastAsia="Calibri" w:cstheme="minorHAnsi"/>
        </w:rPr>
        <w:t>Prepare a sales lead sheet, contract agreement, group resume, banquet event order (BEO), and floor plan.</w:t>
      </w:r>
    </w:p>
    <w:p w14:paraId="3F03357F" w14:textId="7549A530" w:rsidR="00F123DC" w:rsidRPr="00B553FB" w:rsidRDefault="005A670D" w:rsidP="00304DE6">
      <w:pPr>
        <w:pStyle w:val="ListParagraph"/>
        <w:numPr>
          <w:ilvl w:val="0"/>
          <w:numId w:val="23"/>
        </w:numPr>
        <w:spacing w:after="0" w:line="240" w:lineRule="auto"/>
        <w:jc w:val="both"/>
        <w:rPr>
          <w:rFonts w:eastAsia="Calibri" w:cstheme="minorHAnsi"/>
        </w:rPr>
      </w:pPr>
      <w:r>
        <w:rPr>
          <w:rFonts w:eastAsia="Calibri" w:cstheme="minorHAnsi"/>
        </w:rPr>
        <w:t>Identify</w:t>
      </w:r>
      <w:r w:rsidR="00F123DC" w:rsidRPr="00B553FB">
        <w:rPr>
          <w:rFonts w:eastAsia="Calibri" w:cstheme="minorHAnsi"/>
        </w:rPr>
        <w:t xml:space="preserve"> typical function room furniture, meeting set-ups, and usage considerations for function rooms and </w:t>
      </w:r>
      <w:r>
        <w:rPr>
          <w:rFonts w:eastAsia="Calibri" w:cstheme="minorHAnsi"/>
        </w:rPr>
        <w:t>effectively allocate resources to fit client needs</w:t>
      </w:r>
      <w:r w:rsidR="00F123DC" w:rsidRPr="00B553FB">
        <w:rPr>
          <w:rFonts w:eastAsia="Calibri" w:cstheme="minorHAnsi"/>
        </w:rPr>
        <w:t xml:space="preserve">. </w:t>
      </w:r>
    </w:p>
    <w:p w14:paraId="7928272B" w14:textId="76EDE060" w:rsidR="00F123DC" w:rsidRDefault="00F123DC" w:rsidP="00304DE6">
      <w:pPr>
        <w:pStyle w:val="ListParagraph"/>
        <w:numPr>
          <w:ilvl w:val="0"/>
          <w:numId w:val="23"/>
        </w:numPr>
        <w:spacing w:after="0" w:line="240" w:lineRule="auto"/>
        <w:jc w:val="both"/>
        <w:rPr>
          <w:rFonts w:eastAsia="Calibri" w:cstheme="minorHAnsi"/>
        </w:rPr>
      </w:pPr>
      <w:r w:rsidRPr="00B553FB">
        <w:rPr>
          <w:rFonts w:eastAsia="Calibri" w:cstheme="minorHAnsi"/>
        </w:rPr>
        <w:t>D</w:t>
      </w:r>
      <w:r w:rsidR="005A670D">
        <w:rPr>
          <w:rFonts w:eastAsia="Calibri" w:cstheme="minorHAnsi"/>
        </w:rPr>
        <w:t>iscuss</w:t>
      </w:r>
      <w:r w:rsidRPr="00B553FB">
        <w:rPr>
          <w:rFonts w:eastAsia="Calibri" w:cstheme="minorHAnsi"/>
        </w:rPr>
        <w:t xml:space="preserve"> the functions of key trade show personnel and de</w:t>
      </w:r>
      <w:r w:rsidR="005A670D">
        <w:rPr>
          <w:rFonts w:eastAsia="Calibri" w:cstheme="minorHAnsi"/>
        </w:rPr>
        <w:t>termine key elements relevant to the venue.</w:t>
      </w:r>
    </w:p>
    <w:p w14:paraId="4BECA3A2" w14:textId="73DD18E2" w:rsidR="005A670D" w:rsidRPr="00B553FB" w:rsidRDefault="00E2454F" w:rsidP="00304DE6">
      <w:pPr>
        <w:pStyle w:val="ListParagraph"/>
        <w:numPr>
          <w:ilvl w:val="0"/>
          <w:numId w:val="23"/>
        </w:numPr>
        <w:spacing w:after="0" w:line="240" w:lineRule="auto"/>
        <w:jc w:val="both"/>
        <w:rPr>
          <w:rFonts w:eastAsia="Calibri" w:cstheme="minorHAnsi"/>
        </w:rPr>
      </w:pPr>
      <w:r>
        <w:rPr>
          <w:rFonts w:eastAsia="Calibri" w:cstheme="minorHAnsi"/>
        </w:rPr>
        <w:t>Differentiate between a pre-convention and post-convention meeting and their essential functions.</w:t>
      </w:r>
    </w:p>
    <w:p w14:paraId="14739B41" w14:textId="0D2D7C87" w:rsidR="00F123DC" w:rsidRDefault="00B27A85" w:rsidP="00304DE6">
      <w:pPr>
        <w:pStyle w:val="ListParagraph"/>
        <w:numPr>
          <w:ilvl w:val="0"/>
          <w:numId w:val="23"/>
        </w:numPr>
        <w:spacing w:after="0" w:line="240" w:lineRule="auto"/>
        <w:jc w:val="both"/>
        <w:rPr>
          <w:rFonts w:eastAsia="Calibri" w:cstheme="minorHAnsi"/>
        </w:rPr>
      </w:pPr>
      <w:r>
        <w:rPr>
          <w:rFonts w:eastAsia="Calibri" w:cstheme="minorHAnsi"/>
        </w:rPr>
        <w:t>Explain</w:t>
      </w:r>
      <w:r w:rsidR="00F123DC" w:rsidRPr="00B553FB">
        <w:rPr>
          <w:rFonts w:eastAsia="Calibri" w:cstheme="minorHAnsi"/>
        </w:rPr>
        <w:t xml:space="preserve"> typical procedures for billing groups and for conducting a </w:t>
      </w:r>
      <w:r w:rsidR="005A670D">
        <w:rPr>
          <w:rFonts w:eastAsia="Calibri" w:cstheme="minorHAnsi"/>
        </w:rPr>
        <w:t>post-event</w:t>
      </w:r>
      <w:r w:rsidR="00F123DC" w:rsidRPr="00B553FB">
        <w:rPr>
          <w:rFonts w:eastAsia="Calibri" w:cstheme="minorHAnsi"/>
        </w:rPr>
        <w:t xml:space="preserve"> </w:t>
      </w:r>
      <w:r w:rsidR="005A670D">
        <w:rPr>
          <w:rFonts w:eastAsia="Calibri" w:cstheme="minorHAnsi"/>
        </w:rPr>
        <w:t>evaluation</w:t>
      </w:r>
      <w:r w:rsidR="00F123DC" w:rsidRPr="00B553FB">
        <w:rPr>
          <w:rFonts w:eastAsia="Calibri" w:cstheme="minorHAnsi"/>
        </w:rPr>
        <w:t xml:space="preserve">. </w:t>
      </w:r>
    </w:p>
    <w:p w14:paraId="415DCEAA" w14:textId="23B84984" w:rsidR="005A670D" w:rsidRPr="00B553FB" w:rsidRDefault="005A670D" w:rsidP="00304DE6">
      <w:pPr>
        <w:pStyle w:val="ListParagraph"/>
        <w:numPr>
          <w:ilvl w:val="0"/>
          <w:numId w:val="23"/>
        </w:numPr>
        <w:spacing w:after="0" w:line="240" w:lineRule="auto"/>
        <w:jc w:val="both"/>
        <w:rPr>
          <w:rFonts w:eastAsia="Calibri" w:cstheme="minorHAnsi"/>
        </w:rPr>
      </w:pPr>
      <w:r>
        <w:rPr>
          <w:rFonts w:eastAsia="Calibri" w:cstheme="minorHAnsi"/>
        </w:rPr>
        <w:t xml:space="preserve">Illustrate how to manage the client relationship post-event. </w:t>
      </w:r>
    </w:p>
    <w:p w14:paraId="6CB16539" w14:textId="5FC54080" w:rsidR="00837187" w:rsidRDefault="00837187" w:rsidP="00505DE9">
      <w:pPr>
        <w:spacing w:after="0" w:line="240" w:lineRule="auto"/>
        <w:rPr>
          <w:rStyle w:val="ItemDescription"/>
          <w:rFonts w:asciiTheme="minorHAnsi" w:hAnsiTheme="minorHAnsi" w:cstheme="minorHAnsi"/>
          <w:i w:val="0"/>
          <w:sz w:val="22"/>
        </w:rPr>
      </w:pPr>
    </w:p>
    <w:p w14:paraId="2D48499D" w14:textId="55AFE623" w:rsidR="0091197F" w:rsidRDefault="0091197F" w:rsidP="0091197F">
      <w:pPr>
        <w:pStyle w:val="Heading3"/>
        <w:rPr>
          <w:rFonts w:eastAsia="Calibri"/>
        </w:rPr>
      </w:pPr>
      <w:r>
        <w:rPr>
          <w:rFonts w:eastAsia="Calibri"/>
        </w:rPr>
        <w:t>GRADING SCALE</w:t>
      </w:r>
    </w:p>
    <w:p w14:paraId="507832CB" w14:textId="14D8A988" w:rsidR="0091197F" w:rsidRPr="0091197F" w:rsidRDefault="0091197F" w:rsidP="0091197F">
      <w:pPr>
        <w:jc w:val="both"/>
      </w:pPr>
      <w:r w:rsidRPr="0091197F">
        <w:t>The University’s grading system will be used for this course (for information about UF’s grading pol</w:t>
      </w:r>
      <w:r w:rsidR="00E2454F">
        <w:t>icies:</w:t>
      </w:r>
      <w:r w:rsidRPr="0091197F">
        <w:t xml:space="preserve"> </w:t>
      </w:r>
      <w:hyperlink r:id="rId17" w:history="1">
        <w:r w:rsidRPr="0091197F">
          <w:rPr>
            <w:rStyle w:val="Hyperlink"/>
          </w:rPr>
          <w:t>https://catalog.ufl.edu/ugrad/current/regulations/info/grades.aspx</w:t>
        </w:r>
      </w:hyperlink>
      <w:r w:rsidRPr="0091197F">
        <w:t xml:space="preserve">). </w:t>
      </w:r>
      <w:r w:rsidR="00D36EC8">
        <w:t xml:space="preserve">Feedback on assignments </w:t>
      </w:r>
      <w:r w:rsidR="00E2454F">
        <w:t>is</w:t>
      </w:r>
      <w:r w:rsidR="00D36EC8">
        <w:t xml:space="preserve"> provided via Canvas. </w:t>
      </w:r>
      <w:r w:rsidRPr="0091197F">
        <w:t>In accordance, a student’s overall performance in this course will be graded as follows:</w:t>
      </w:r>
    </w:p>
    <w:tbl>
      <w:tblPr>
        <w:tblStyle w:val="GridTable3-Accent1"/>
        <w:tblW w:w="5098" w:type="pct"/>
        <w:tblInd w:w="-507" w:type="dxa"/>
        <w:tblLook w:val="04A0" w:firstRow="1" w:lastRow="0" w:firstColumn="1" w:lastColumn="0" w:noHBand="0" w:noVBand="1"/>
      </w:tblPr>
      <w:tblGrid>
        <w:gridCol w:w="1344"/>
        <w:gridCol w:w="891"/>
        <w:gridCol w:w="794"/>
        <w:gridCol w:w="794"/>
        <w:gridCol w:w="794"/>
        <w:gridCol w:w="794"/>
        <w:gridCol w:w="795"/>
        <w:gridCol w:w="795"/>
        <w:gridCol w:w="795"/>
        <w:gridCol w:w="797"/>
        <w:gridCol w:w="797"/>
        <w:gridCol w:w="888"/>
      </w:tblGrid>
      <w:tr w:rsidR="004C7CAF" w:rsidRPr="0032702A" w14:paraId="75E9FFA0" w14:textId="77777777" w:rsidTr="004C7CAF">
        <w:trPr>
          <w:cnfStyle w:val="100000000000" w:firstRow="1" w:lastRow="0" w:firstColumn="0" w:lastColumn="0" w:oddVBand="0" w:evenVBand="0" w:oddHBand="0" w:evenHBand="0" w:firstRowFirstColumn="0" w:firstRowLastColumn="0" w:lastRowFirstColumn="0" w:lastRowLastColumn="0"/>
          <w:trHeight w:val="509"/>
        </w:trPr>
        <w:tc>
          <w:tcPr>
            <w:cnfStyle w:val="001000000100" w:firstRow="0" w:lastRow="0" w:firstColumn="1" w:lastColumn="0" w:oddVBand="0" w:evenVBand="0" w:oddHBand="0" w:evenHBand="0" w:firstRowFirstColumn="1" w:firstRowLastColumn="0" w:lastRowFirstColumn="0" w:lastRowLastColumn="0"/>
            <w:tcW w:w="495" w:type="pct"/>
          </w:tcPr>
          <w:p w14:paraId="24396E99" w14:textId="77777777" w:rsidR="004C7CAF" w:rsidRPr="0032702A" w:rsidRDefault="004C7CAF" w:rsidP="00CC7C24">
            <w:pPr>
              <w:pStyle w:val="Heading2"/>
              <w:jc w:val="left"/>
              <w:rPr>
                <w:b/>
                <w:bCs w:val="0"/>
              </w:rPr>
            </w:pPr>
            <w:r w:rsidRPr="0091197F">
              <w:rPr>
                <w:b/>
                <w:sz w:val="24"/>
                <w:szCs w:val="24"/>
              </w:rPr>
              <w:t>Letter Grade</w:t>
            </w:r>
          </w:p>
        </w:tc>
        <w:tc>
          <w:tcPr>
            <w:tcW w:w="448" w:type="pct"/>
          </w:tcPr>
          <w:p w14:paraId="4A54A72B"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A</w:t>
            </w:r>
          </w:p>
        </w:tc>
        <w:tc>
          <w:tcPr>
            <w:tcW w:w="401" w:type="pct"/>
          </w:tcPr>
          <w:p w14:paraId="42192925"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B+</w:t>
            </w:r>
          </w:p>
        </w:tc>
        <w:tc>
          <w:tcPr>
            <w:tcW w:w="401" w:type="pct"/>
          </w:tcPr>
          <w:p w14:paraId="5A4C427D"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B</w:t>
            </w:r>
          </w:p>
        </w:tc>
        <w:tc>
          <w:tcPr>
            <w:tcW w:w="401" w:type="pct"/>
          </w:tcPr>
          <w:p w14:paraId="3A9F8B47"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B-</w:t>
            </w:r>
          </w:p>
        </w:tc>
        <w:tc>
          <w:tcPr>
            <w:tcW w:w="401" w:type="pct"/>
          </w:tcPr>
          <w:p w14:paraId="15AF02C7"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C+</w:t>
            </w:r>
          </w:p>
        </w:tc>
        <w:tc>
          <w:tcPr>
            <w:tcW w:w="401" w:type="pct"/>
          </w:tcPr>
          <w:p w14:paraId="760A59EA"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C</w:t>
            </w:r>
          </w:p>
        </w:tc>
        <w:tc>
          <w:tcPr>
            <w:tcW w:w="401" w:type="pct"/>
          </w:tcPr>
          <w:p w14:paraId="06286D1B"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C-</w:t>
            </w:r>
          </w:p>
        </w:tc>
        <w:tc>
          <w:tcPr>
            <w:tcW w:w="401" w:type="pct"/>
          </w:tcPr>
          <w:p w14:paraId="57EE6B77"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D+</w:t>
            </w:r>
          </w:p>
        </w:tc>
        <w:tc>
          <w:tcPr>
            <w:tcW w:w="402" w:type="pct"/>
          </w:tcPr>
          <w:p w14:paraId="709D9915"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D</w:t>
            </w:r>
          </w:p>
        </w:tc>
        <w:tc>
          <w:tcPr>
            <w:tcW w:w="402" w:type="pct"/>
          </w:tcPr>
          <w:p w14:paraId="6906A733"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D-</w:t>
            </w:r>
          </w:p>
        </w:tc>
        <w:tc>
          <w:tcPr>
            <w:tcW w:w="446" w:type="pct"/>
          </w:tcPr>
          <w:p w14:paraId="3F493102"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E</w:t>
            </w:r>
          </w:p>
        </w:tc>
      </w:tr>
      <w:tr w:rsidR="004C7CAF" w:rsidRPr="0032702A" w14:paraId="67A01B49" w14:textId="77777777" w:rsidTr="004C7CAF">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95" w:type="pct"/>
          </w:tcPr>
          <w:p w14:paraId="2D009E87" w14:textId="52602B87" w:rsidR="004C7CAF" w:rsidRPr="0091197F" w:rsidRDefault="004C7CAF" w:rsidP="00CC7C24">
            <w:pPr>
              <w:pStyle w:val="Heading2"/>
              <w:jc w:val="left"/>
              <w:rPr>
                <w:sz w:val="24"/>
                <w:szCs w:val="24"/>
              </w:rPr>
            </w:pPr>
            <w:r w:rsidRPr="0091197F">
              <w:rPr>
                <w:sz w:val="24"/>
                <w:szCs w:val="24"/>
              </w:rPr>
              <w:t>P</w:t>
            </w:r>
            <w:r w:rsidR="00CA6B73">
              <w:rPr>
                <w:sz w:val="24"/>
                <w:szCs w:val="24"/>
              </w:rPr>
              <w:t>ercentage</w:t>
            </w:r>
            <w:r w:rsidRPr="0091197F">
              <w:rPr>
                <w:sz w:val="24"/>
                <w:szCs w:val="24"/>
              </w:rPr>
              <w:t xml:space="preserve"> Range</w:t>
            </w:r>
          </w:p>
        </w:tc>
        <w:tc>
          <w:tcPr>
            <w:tcW w:w="448" w:type="pct"/>
          </w:tcPr>
          <w:p w14:paraId="0BCE6F32" w14:textId="4C697928"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100-90</w:t>
            </w:r>
          </w:p>
        </w:tc>
        <w:tc>
          <w:tcPr>
            <w:tcW w:w="401" w:type="pct"/>
          </w:tcPr>
          <w:p w14:paraId="71615B5F"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90-87</w:t>
            </w:r>
          </w:p>
        </w:tc>
        <w:tc>
          <w:tcPr>
            <w:tcW w:w="401" w:type="pct"/>
          </w:tcPr>
          <w:p w14:paraId="3EFB5262"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87-84</w:t>
            </w:r>
          </w:p>
        </w:tc>
        <w:tc>
          <w:tcPr>
            <w:tcW w:w="401" w:type="pct"/>
          </w:tcPr>
          <w:p w14:paraId="4A9451A4"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84-80</w:t>
            </w:r>
          </w:p>
        </w:tc>
        <w:tc>
          <w:tcPr>
            <w:tcW w:w="401" w:type="pct"/>
          </w:tcPr>
          <w:p w14:paraId="370CEAD4"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80-77</w:t>
            </w:r>
          </w:p>
        </w:tc>
        <w:tc>
          <w:tcPr>
            <w:tcW w:w="401" w:type="pct"/>
          </w:tcPr>
          <w:p w14:paraId="05999039"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77-74</w:t>
            </w:r>
          </w:p>
        </w:tc>
        <w:tc>
          <w:tcPr>
            <w:tcW w:w="401" w:type="pct"/>
          </w:tcPr>
          <w:p w14:paraId="6F3E9FF0"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74-70</w:t>
            </w:r>
          </w:p>
        </w:tc>
        <w:tc>
          <w:tcPr>
            <w:tcW w:w="401" w:type="pct"/>
          </w:tcPr>
          <w:p w14:paraId="508AB418"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70-67</w:t>
            </w:r>
          </w:p>
        </w:tc>
        <w:tc>
          <w:tcPr>
            <w:tcW w:w="402" w:type="pct"/>
          </w:tcPr>
          <w:p w14:paraId="742BEAEF"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67-64</w:t>
            </w:r>
          </w:p>
        </w:tc>
        <w:tc>
          <w:tcPr>
            <w:tcW w:w="402" w:type="pct"/>
          </w:tcPr>
          <w:p w14:paraId="53E0DA72"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64-61</w:t>
            </w:r>
          </w:p>
        </w:tc>
        <w:tc>
          <w:tcPr>
            <w:tcW w:w="446" w:type="pct"/>
          </w:tcPr>
          <w:p w14:paraId="7429188F"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rsidRPr="0032702A">
              <w:t>&lt;</w:t>
            </w:r>
            <w:r>
              <w:t xml:space="preserve"> </w:t>
            </w:r>
            <w:r w:rsidRPr="0032702A">
              <w:t>6</w:t>
            </w:r>
            <w:r>
              <w:t>1</w:t>
            </w:r>
          </w:p>
        </w:tc>
      </w:tr>
      <w:tr w:rsidR="004C7CAF" w:rsidRPr="0032702A" w14:paraId="120E912A" w14:textId="77777777" w:rsidTr="004C7CAF">
        <w:trPr>
          <w:trHeight w:val="62"/>
        </w:trPr>
        <w:tc>
          <w:tcPr>
            <w:cnfStyle w:val="001000000000" w:firstRow="0" w:lastRow="0" w:firstColumn="1" w:lastColumn="0" w:oddVBand="0" w:evenVBand="0" w:oddHBand="0" w:evenHBand="0" w:firstRowFirstColumn="0" w:firstRowLastColumn="0" w:lastRowFirstColumn="0" w:lastRowLastColumn="0"/>
            <w:tcW w:w="495" w:type="pct"/>
          </w:tcPr>
          <w:p w14:paraId="0443AABF" w14:textId="77777777" w:rsidR="004C7CAF" w:rsidRPr="0091197F" w:rsidRDefault="004C7CAF" w:rsidP="00CC7C24">
            <w:pPr>
              <w:pStyle w:val="Heading2"/>
              <w:jc w:val="left"/>
              <w:rPr>
                <w:sz w:val="24"/>
                <w:szCs w:val="24"/>
              </w:rPr>
            </w:pPr>
            <w:r w:rsidRPr="0091197F">
              <w:rPr>
                <w:sz w:val="24"/>
                <w:szCs w:val="24"/>
              </w:rPr>
              <w:t>GPA Points</w:t>
            </w:r>
          </w:p>
        </w:tc>
        <w:tc>
          <w:tcPr>
            <w:tcW w:w="448" w:type="pct"/>
          </w:tcPr>
          <w:p w14:paraId="32FA1217"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4.00</w:t>
            </w:r>
          </w:p>
        </w:tc>
        <w:tc>
          <w:tcPr>
            <w:tcW w:w="401" w:type="pct"/>
          </w:tcPr>
          <w:p w14:paraId="6F4BC970"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3.33</w:t>
            </w:r>
          </w:p>
        </w:tc>
        <w:tc>
          <w:tcPr>
            <w:tcW w:w="401" w:type="pct"/>
          </w:tcPr>
          <w:p w14:paraId="497BB46A"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3.00</w:t>
            </w:r>
          </w:p>
        </w:tc>
        <w:tc>
          <w:tcPr>
            <w:tcW w:w="401" w:type="pct"/>
          </w:tcPr>
          <w:p w14:paraId="29C5218C"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2.67</w:t>
            </w:r>
          </w:p>
        </w:tc>
        <w:tc>
          <w:tcPr>
            <w:tcW w:w="401" w:type="pct"/>
          </w:tcPr>
          <w:p w14:paraId="0AA4C5F0"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2.33</w:t>
            </w:r>
          </w:p>
        </w:tc>
        <w:tc>
          <w:tcPr>
            <w:tcW w:w="401" w:type="pct"/>
          </w:tcPr>
          <w:p w14:paraId="6E4A4600"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2.00</w:t>
            </w:r>
          </w:p>
        </w:tc>
        <w:tc>
          <w:tcPr>
            <w:tcW w:w="401" w:type="pct"/>
          </w:tcPr>
          <w:p w14:paraId="326C6895"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1.67</w:t>
            </w:r>
          </w:p>
        </w:tc>
        <w:tc>
          <w:tcPr>
            <w:tcW w:w="401" w:type="pct"/>
          </w:tcPr>
          <w:p w14:paraId="03F4FC44"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1.33</w:t>
            </w:r>
          </w:p>
        </w:tc>
        <w:tc>
          <w:tcPr>
            <w:tcW w:w="402" w:type="pct"/>
          </w:tcPr>
          <w:p w14:paraId="687E71E6"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1.00</w:t>
            </w:r>
          </w:p>
        </w:tc>
        <w:tc>
          <w:tcPr>
            <w:tcW w:w="402" w:type="pct"/>
          </w:tcPr>
          <w:p w14:paraId="55E48368"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0.67</w:t>
            </w:r>
          </w:p>
        </w:tc>
        <w:tc>
          <w:tcPr>
            <w:tcW w:w="446" w:type="pct"/>
          </w:tcPr>
          <w:p w14:paraId="3A921A7A"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0.00</w:t>
            </w:r>
          </w:p>
        </w:tc>
      </w:tr>
    </w:tbl>
    <w:p w14:paraId="7910866F" w14:textId="77777777" w:rsidR="003D7A6D" w:rsidRDefault="003D7A6D" w:rsidP="003E7FF2">
      <w:pPr>
        <w:pStyle w:val="Heading3"/>
      </w:pPr>
    </w:p>
    <w:p w14:paraId="48E6D791" w14:textId="37B01488" w:rsidR="003E7FF2" w:rsidRPr="003E7FF2" w:rsidRDefault="0091197F" w:rsidP="003E7FF2">
      <w:pPr>
        <w:pStyle w:val="Heading3"/>
      </w:pPr>
      <w:r>
        <w:t>ASSESSMENT SUMMARY</w:t>
      </w:r>
    </w:p>
    <w:tbl>
      <w:tblPr>
        <w:tblStyle w:val="GridTable2-Accent1"/>
        <w:tblW w:w="0" w:type="auto"/>
        <w:tblLook w:val="04A0" w:firstRow="1" w:lastRow="0" w:firstColumn="1" w:lastColumn="0" w:noHBand="0" w:noVBand="1"/>
      </w:tblPr>
      <w:tblGrid>
        <w:gridCol w:w="3114"/>
        <w:gridCol w:w="3761"/>
        <w:gridCol w:w="2267"/>
      </w:tblGrid>
      <w:tr w:rsidR="0091197F" w:rsidRPr="003807D1" w14:paraId="3BA839E8" w14:textId="77777777" w:rsidTr="00CC7C2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tcBorders>
            <w:noWrap/>
            <w:hideMark/>
          </w:tcPr>
          <w:p w14:paraId="1B61EEF2" w14:textId="77777777" w:rsidR="0091197F" w:rsidRPr="003807D1" w:rsidRDefault="0091197F" w:rsidP="00CC7C24">
            <w:pPr>
              <w:spacing w:after="120"/>
              <w:contextualSpacing/>
            </w:pPr>
            <w:r w:rsidRPr="003807D1">
              <w:t>Assessment Tool</w:t>
            </w:r>
          </w:p>
        </w:tc>
        <w:tc>
          <w:tcPr>
            <w:tcW w:w="3761" w:type="dxa"/>
            <w:tcBorders>
              <w:top w:val="single" w:sz="4" w:space="0" w:color="auto"/>
            </w:tcBorders>
            <w:noWrap/>
            <w:hideMark/>
          </w:tcPr>
          <w:p w14:paraId="17187077" w14:textId="77777777" w:rsidR="0091197F" w:rsidRPr="003807D1" w:rsidRDefault="0091197F" w:rsidP="00CC7C24">
            <w:pPr>
              <w:spacing w:after="120"/>
              <w:contextualSpacing/>
              <w:cnfStyle w:val="100000000000" w:firstRow="1" w:lastRow="0" w:firstColumn="0" w:lastColumn="0" w:oddVBand="0" w:evenVBand="0" w:oddHBand="0" w:evenHBand="0" w:firstRowFirstColumn="0" w:firstRowLastColumn="0" w:lastRowFirstColumn="0" w:lastRowLastColumn="0"/>
            </w:pPr>
          </w:p>
        </w:tc>
        <w:tc>
          <w:tcPr>
            <w:tcW w:w="2267" w:type="dxa"/>
            <w:tcBorders>
              <w:top w:val="single" w:sz="4" w:space="0" w:color="auto"/>
              <w:right w:val="single" w:sz="4" w:space="0" w:color="auto"/>
            </w:tcBorders>
            <w:noWrap/>
            <w:hideMark/>
          </w:tcPr>
          <w:p w14:paraId="1F9F41B3" w14:textId="3C07380D" w:rsidR="0091197F" w:rsidRPr="003807D1" w:rsidRDefault="0091197F" w:rsidP="00CC7C24">
            <w:pPr>
              <w:spacing w:after="120"/>
              <w:contextualSpacing/>
              <w:cnfStyle w:val="100000000000" w:firstRow="1" w:lastRow="0" w:firstColumn="0" w:lastColumn="0" w:oddVBand="0" w:evenVBand="0" w:oddHBand="0" w:evenHBand="0" w:firstRowFirstColumn="0" w:firstRowLastColumn="0" w:lastRowFirstColumn="0" w:lastRowLastColumn="0"/>
            </w:pPr>
            <w:r w:rsidRPr="003807D1">
              <w:t>P</w:t>
            </w:r>
            <w:r>
              <w:t>oin</w:t>
            </w:r>
            <w:r w:rsidRPr="003807D1">
              <w:t>t Value</w:t>
            </w:r>
          </w:p>
        </w:tc>
      </w:tr>
      <w:tr w:rsidR="0091197F" w:rsidRPr="003807D1" w14:paraId="015DBD59" w14:textId="77777777" w:rsidTr="00CC7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hideMark/>
          </w:tcPr>
          <w:p w14:paraId="3FC256DE" w14:textId="039C0F28" w:rsidR="0091197F" w:rsidRPr="003807D1" w:rsidRDefault="00D30BA9" w:rsidP="00CC7C24">
            <w:pPr>
              <w:spacing w:after="120"/>
              <w:contextualSpacing/>
            </w:pPr>
            <w:r>
              <w:t>Lecture Quizzes</w:t>
            </w:r>
          </w:p>
        </w:tc>
        <w:tc>
          <w:tcPr>
            <w:tcW w:w="3761" w:type="dxa"/>
            <w:noWrap/>
            <w:hideMark/>
          </w:tcPr>
          <w:p w14:paraId="1D8B5778" w14:textId="11149A4C" w:rsidR="0091197F" w:rsidRPr="003807D1" w:rsidRDefault="00D30BA9" w:rsidP="00CC7C24">
            <w:pPr>
              <w:spacing w:after="120"/>
              <w:contextualSpacing/>
              <w:cnfStyle w:val="000000100000" w:firstRow="0" w:lastRow="0" w:firstColumn="0" w:lastColumn="0" w:oddVBand="0" w:evenVBand="0" w:oddHBand="1" w:evenHBand="0" w:firstRowFirstColumn="0" w:firstRowLastColumn="0" w:lastRowFirstColumn="0" w:lastRowLastColumn="0"/>
            </w:pPr>
            <w:r>
              <w:t>5 modules x 10 points each</w:t>
            </w:r>
          </w:p>
        </w:tc>
        <w:tc>
          <w:tcPr>
            <w:tcW w:w="2267" w:type="dxa"/>
            <w:tcBorders>
              <w:right w:val="single" w:sz="4" w:space="0" w:color="auto"/>
            </w:tcBorders>
            <w:noWrap/>
            <w:hideMark/>
          </w:tcPr>
          <w:p w14:paraId="05A761C0" w14:textId="0A616AF2" w:rsidR="0091197F" w:rsidRPr="003807D1" w:rsidRDefault="00D30BA9" w:rsidP="00CC7C24">
            <w:pPr>
              <w:spacing w:after="120"/>
              <w:contextualSpacing/>
              <w:cnfStyle w:val="000000100000" w:firstRow="0" w:lastRow="0" w:firstColumn="0" w:lastColumn="0" w:oddVBand="0" w:evenVBand="0" w:oddHBand="1" w:evenHBand="0" w:firstRowFirstColumn="0" w:firstRowLastColumn="0" w:lastRowFirstColumn="0" w:lastRowLastColumn="0"/>
            </w:pPr>
            <w:r>
              <w:t>50</w:t>
            </w:r>
          </w:p>
        </w:tc>
      </w:tr>
      <w:tr w:rsidR="004E2F57" w:rsidRPr="003807D1" w14:paraId="0830074B" w14:textId="77777777" w:rsidTr="00CC7C24">
        <w:trPr>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tcPr>
          <w:p w14:paraId="633E0FF3" w14:textId="125A18AC" w:rsidR="004E2F57" w:rsidRPr="003807D1" w:rsidRDefault="004E2F57" w:rsidP="00CC7C24">
            <w:pPr>
              <w:spacing w:after="120"/>
              <w:contextualSpacing/>
            </w:pPr>
            <w:r>
              <w:t>Active Learning Discussions</w:t>
            </w:r>
          </w:p>
        </w:tc>
        <w:tc>
          <w:tcPr>
            <w:tcW w:w="3761" w:type="dxa"/>
            <w:noWrap/>
          </w:tcPr>
          <w:p w14:paraId="5EF6D6BC" w14:textId="05A458DE" w:rsidR="004E2F57" w:rsidRDefault="004E2F57" w:rsidP="00CC7C24">
            <w:pPr>
              <w:spacing w:after="120"/>
              <w:contextualSpacing/>
              <w:cnfStyle w:val="000000000000" w:firstRow="0" w:lastRow="0" w:firstColumn="0" w:lastColumn="0" w:oddVBand="0" w:evenVBand="0" w:oddHBand="0" w:evenHBand="0" w:firstRowFirstColumn="0" w:firstRowLastColumn="0" w:lastRowFirstColumn="0" w:lastRowLastColumn="0"/>
            </w:pPr>
            <w:r>
              <w:t>3 ALDs x 10 points each</w:t>
            </w:r>
          </w:p>
        </w:tc>
        <w:tc>
          <w:tcPr>
            <w:tcW w:w="2267" w:type="dxa"/>
            <w:tcBorders>
              <w:right w:val="single" w:sz="4" w:space="0" w:color="auto"/>
            </w:tcBorders>
            <w:noWrap/>
          </w:tcPr>
          <w:p w14:paraId="3E98D4FF" w14:textId="37429C8F" w:rsidR="004E2F57" w:rsidRPr="003807D1" w:rsidRDefault="004E2F57" w:rsidP="00CC7C24">
            <w:pPr>
              <w:spacing w:after="120"/>
              <w:contextualSpacing/>
              <w:cnfStyle w:val="000000000000" w:firstRow="0" w:lastRow="0" w:firstColumn="0" w:lastColumn="0" w:oddVBand="0" w:evenVBand="0" w:oddHBand="0" w:evenHBand="0" w:firstRowFirstColumn="0" w:firstRowLastColumn="0" w:lastRowFirstColumn="0" w:lastRowLastColumn="0"/>
            </w:pPr>
            <w:r>
              <w:t>30</w:t>
            </w:r>
          </w:p>
        </w:tc>
      </w:tr>
      <w:tr w:rsidR="004E2F57" w:rsidRPr="003807D1" w14:paraId="263E7F87" w14:textId="77777777" w:rsidTr="00CC7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tcPr>
          <w:p w14:paraId="0F54EE03" w14:textId="7FB2F44C" w:rsidR="004E2F57" w:rsidRPr="003807D1" w:rsidRDefault="004E2F57" w:rsidP="00CC7C24">
            <w:pPr>
              <w:spacing w:after="120"/>
              <w:contextualSpacing/>
            </w:pPr>
            <w:r>
              <w:t xml:space="preserve">Module </w:t>
            </w:r>
            <w:r w:rsidRPr="003807D1">
              <w:t xml:space="preserve">Quizzes </w:t>
            </w:r>
          </w:p>
        </w:tc>
        <w:tc>
          <w:tcPr>
            <w:tcW w:w="3761" w:type="dxa"/>
            <w:noWrap/>
          </w:tcPr>
          <w:p w14:paraId="483BABC7" w14:textId="7C4BEBBE" w:rsidR="004E2F57" w:rsidRDefault="004E2F57" w:rsidP="00CC7C24">
            <w:pPr>
              <w:spacing w:after="120"/>
              <w:contextualSpacing/>
              <w:cnfStyle w:val="000000100000" w:firstRow="0" w:lastRow="0" w:firstColumn="0" w:lastColumn="0" w:oddVBand="0" w:evenVBand="0" w:oddHBand="1" w:evenHBand="0" w:firstRowFirstColumn="0" w:firstRowLastColumn="0" w:lastRowFirstColumn="0" w:lastRowLastColumn="0"/>
            </w:pPr>
            <w:r w:rsidRPr="003807D1">
              <w:t xml:space="preserve">5 module quizzes x 40 points each </w:t>
            </w:r>
          </w:p>
        </w:tc>
        <w:tc>
          <w:tcPr>
            <w:tcW w:w="2267" w:type="dxa"/>
            <w:tcBorders>
              <w:right w:val="single" w:sz="4" w:space="0" w:color="auto"/>
            </w:tcBorders>
            <w:noWrap/>
          </w:tcPr>
          <w:p w14:paraId="3439BE18" w14:textId="17EF7500" w:rsidR="004E2F57" w:rsidRPr="003807D1" w:rsidRDefault="004E2F57" w:rsidP="00CC7C24">
            <w:pPr>
              <w:spacing w:after="120"/>
              <w:contextualSpacing/>
              <w:cnfStyle w:val="000000100000" w:firstRow="0" w:lastRow="0" w:firstColumn="0" w:lastColumn="0" w:oddVBand="0" w:evenVBand="0" w:oddHBand="1" w:evenHBand="0" w:firstRowFirstColumn="0" w:firstRowLastColumn="0" w:lastRowFirstColumn="0" w:lastRowLastColumn="0"/>
            </w:pPr>
            <w:r w:rsidRPr="003807D1">
              <w:t>200</w:t>
            </w:r>
          </w:p>
        </w:tc>
      </w:tr>
      <w:tr w:rsidR="004E2F57" w:rsidRPr="003807D1" w14:paraId="3DD0643F" w14:textId="77777777" w:rsidTr="00CC7C24">
        <w:trPr>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hideMark/>
          </w:tcPr>
          <w:p w14:paraId="0435B476" w14:textId="2F842B93" w:rsidR="004E2F57" w:rsidRPr="003807D1" w:rsidRDefault="004E2F57" w:rsidP="00CC7C24">
            <w:pPr>
              <w:spacing w:after="120"/>
              <w:contextualSpacing/>
            </w:pPr>
            <w:r w:rsidRPr="003807D1">
              <w:t>Site Visits</w:t>
            </w:r>
          </w:p>
        </w:tc>
        <w:tc>
          <w:tcPr>
            <w:tcW w:w="3761" w:type="dxa"/>
            <w:noWrap/>
            <w:hideMark/>
          </w:tcPr>
          <w:p w14:paraId="1B58BE08" w14:textId="1776ACB2" w:rsidR="004E2F57" w:rsidRPr="003807D1" w:rsidRDefault="004E2F57" w:rsidP="00CC7C24">
            <w:pPr>
              <w:spacing w:after="120"/>
              <w:contextualSpacing/>
              <w:cnfStyle w:val="000000000000" w:firstRow="0" w:lastRow="0" w:firstColumn="0" w:lastColumn="0" w:oddVBand="0" w:evenVBand="0" w:oddHBand="0" w:evenHBand="0" w:firstRowFirstColumn="0" w:firstRowLastColumn="0" w:lastRowFirstColumn="0" w:lastRowLastColumn="0"/>
            </w:pPr>
            <w:r w:rsidRPr="003807D1">
              <w:t>2 site visits x 25 points each</w:t>
            </w:r>
          </w:p>
        </w:tc>
        <w:tc>
          <w:tcPr>
            <w:tcW w:w="2267" w:type="dxa"/>
            <w:tcBorders>
              <w:right w:val="single" w:sz="4" w:space="0" w:color="auto"/>
            </w:tcBorders>
            <w:noWrap/>
            <w:hideMark/>
          </w:tcPr>
          <w:p w14:paraId="367EE97E" w14:textId="2F5B90A5" w:rsidR="004E2F57" w:rsidRPr="003807D1" w:rsidRDefault="004E2F57" w:rsidP="00CC7C24">
            <w:pPr>
              <w:spacing w:after="120"/>
              <w:contextualSpacing/>
              <w:cnfStyle w:val="000000000000" w:firstRow="0" w:lastRow="0" w:firstColumn="0" w:lastColumn="0" w:oddVBand="0" w:evenVBand="0" w:oddHBand="0" w:evenHBand="0" w:firstRowFirstColumn="0" w:firstRowLastColumn="0" w:lastRowFirstColumn="0" w:lastRowLastColumn="0"/>
            </w:pPr>
            <w:r w:rsidRPr="003807D1">
              <w:t>50</w:t>
            </w:r>
          </w:p>
        </w:tc>
      </w:tr>
      <w:tr w:rsidR="004E2F57" w:rsidRPr="003807D1" w14:paraId="0847DF0B" w14:textId="77777777" w:rsidTr="00CC7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hideMark/>
          </w:tcPr>
          <w:p w14:paraId="7EA2A265" w14:textId="438C84B1" w:rsidR="004E2F57" w:rsidRPr="003807D1" w:rsidRDefault="004E2F57" w:rsidP="00CC7C24">
            <w:pPr>
              <w:spacing w:after="120"/>
              <w:contextualSpacing/>
            </w:pPr>
            <w:r w:rsidRPr="003807D1">
              <w:t>Module Assignments</w:t>
            </w:r>
          </w:p>
        </w:tc>
        <w:tc>
          <w:tcPr>
            <w:tcW w:w="3761" w:type="dxa"/>
            <w:hideMark/>
          </w:tcPr>
          <w:p w14:paraId="403CF0E8" w14:textId="1225C93D" w:rsidR="004E2F57" w:rsidRPr="003807D1" w:rsidRDefault="004E2F57" w:rsidP="00CC7C24">
            <w:pPr>
              <w:spacing w:after="120"/>
              <w:contextualSpacing/>
              <w:cnfStyle w:val="000000100000" w:firstRow="0" w:lastRow="0" w:firstColumn="0" w:lastColumn="0" w:oddVBand="0" w:evenVBand="0" w:oddHBand="1" w:evenHBand="0" w:firstRowFirstColumn="0" w:firstRowLastColumn="0" w:lastRowFirstColumn="0" w:lastRowLastColumn="0"/>
            </w:pPr>
            <w:r>
              <w:t>10 assignments x 10 points each</w:t>
            </w:r>
          </w:p>
        </w:tc>
        <w:tc>
          <w:tcPr>
            <w:tcW w:w="2267" w:type="dxa"/>
            <w:tcBorders>
              <w:right w:val="single" w:sz="4" w:space="0" w:color="auto"/>
            </w:tcBorders>
            <w:noWrap/>
            <w:hideMark/>
          </w:tcPr>
          <w:p w14:paraId="7CF2C3A0" w14:textId="4C2AF518" w:rsidR="004E2F57" w:rsidRPr="003807D1" w:rsidRDefault="004E2F57" w:rsidP="00CC7C24">
            <w:pPr>
              <w:spacing w:after="120"/>
              <w:contextualSpacing/>
              <w:cnfStyle w:val="000000100000" w:firstRow="0" w:lastRow="0" w:firstColumn="0" w:lastColumn="0" w:oddVBand="0" w:evenVBand="0" w:oddHBand="1" w:evenHBand="0" w:firstRowFirstColumn="0" w:firstRowLastColumn="0" w:lastRowFirstColumn="0" w:lastRowLastColumn="0"/>
            </w:pPr>
            <w:r>
              <w:t>100</w:t>
            </w:r>
          </w:p>
        </w:tc>
      </w:tr>
      <w:tr w:rsidR="004E2F57" w:rsidRPr="003807D1" w14:paraId="40419536" w14:textId="77777777" w:rsidTr="006265A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bottom w:val="single" w:sz="2" w:space="0" w:color="8EAADB" w:themeColor="accent1" w:themeTint="99"/>
            </w:tcBorders>
            <w:noWrap/>
          </w:tcPr>
          <w:p w14:paraId="48445DAC" w14:textId="3257F2F7" w:rsidR="004E2F57" w:rsidRPr="003807D1" w:rsidRDefault="004E2F57" w:rsidP="00CC7C24">
            <w:pPr>
              <w:spacing w:after="120"/>
              <w:contextualSpacing/>
            </w:pPr>
            <w:r w:rsidRPr="003807D1">
              <w:t>Final P</w:t>
            </w:r>
            <w:r>
              <w:t>resentation</w:t>
            </w:r>
          </w:p>
        </w:tc>
        <w:tc>
          <w:tcPr>
            <w:tcW w:w="3761" w:type="dxa"/>
            <w:tcBorders>
              <w:bottom w:val="single" w:sz="2" w:space="0" w:color="8EAADB" w:themeColor="accent1" w:themeTint="99"/>
            </w:tcBorders>
          </w:tcPr>
          <w:p w14:paraId="01CA5D90" w14:textId="63D0D436" w:rsidR="004E2F57" w:rsidRPr="003807D1" w:rsidRDefault="004E2F57" w:rsidP="00CC7C24">
            <w:pPr>
              <w:spacing w:after="120"/>
              <w:contextualSpacing/>
              <w:cnfStyle w:val="000000000000" w:firstRow="0" w:lastRow="0" w:firstColumn="0" w:lastColumn="0" w:oddVBand="0" w:evenVBand="0" w:oddHBand="0" w:evenHBand="0" w:firstRowFirstColumn="0" w:firstRowLastColumn="0" w:lastRowFirstColumn="0" w:lastRowLastColumn="0"/>
            </w:pPr>
            <w:r>
              <w:t>1 recording x 20 points</w:t>
            </w:r>
          </w:p>
        </w:tc>
        <w:tc>
          <w:tcPr>
            <w:tcW w:w="2267" w:type="dxa"/>
            <w:tcBorders>
              <w:bottom w:val="single" w:sz="2" w:space="0" w:color="8EAADB" w:themeColor="accent1" w:themeTint="99"/>
              <w:right w:val="single" w:sz="4" w:space="0" w:color="auto"/>
            </w:tcBorders>
            <w:noWrap/>
          </w:tcPr>
          <w:p w14:paraId="4B741B21" w14:textId="48E2AE2C" w:rsidR="004E2F57" w:rsidRPr="003807D1" w:rsidRDefault="004E2F57" w:rsidP="00CC7C24">
            <w:pPr>
              <w:spacing w:after="120"/>
              <w:contextualSpacing/>
              <w:cnfStyle w:val="000000000000" w:firstRow="0" w:lastRow="0" w:firstColumn="0" w:lastColumn="0" w:oddVBand="0" w:evenVBand="0" w:oddHBand="0" w:evenHBand="0" w:firstRowFirstColumn="0" w:firstRowLastColumn="0" w:lastRowFirstColumn="0" w:lastRowLastColumn="0"/>
            </w:pPr>
            <w:r>
              <w:t xml:space="preserve">20 </w:t>
            </w:r>
          </w:p>
        </w:tc>
      </w:tr>
      <w:tr w:rsidR="004E2F57" w:rsidRPr="003807D1" w14:paraId="2314175A" w14:textId="77777777" w:rsidTr="006265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bottom w:val="single" w:sz="4" w:space="0" w:color="auto"/>
              <w:right w:val="nil"/>
            </w:tcBorders>
            <w:noWrap/>
          </w:tcPr>
          <w:p w14:paraId="2F060964" w14:textId="382E7573" w:rsidR="004E2F57" w:rsidRPr="003807D1" w:rsidRDefault="004E2F57" w:rsidP="00CC7C24">
            <w:pPr>
              <w:spacing w:after="120"/>
              <w:contextualSpacing/>
            </w:pPr>
            <w:r w:rsidRPr="003807D1">
              <w:t>Total</w:t>
            </w:r>
          </w:p>
        </w:tc>
        <w:tc>
          <w:tcPr>
            <w:tcW w:w="3761" w:type="dxa"/>
            <w:tcBorders>
              <w:left w:val="nil"/>
              <w:bottom w:val="single" w:sz="4" w:space="0" w:color="auto"/>
              <w:right w:val="nil"/>
            </w:tcBorders>
          </w:tcPr>
          <w:p w14:paraId="15A313D4" w14:textId="695C8AA0" w:rsidR="004E2F57" w:rsidRPr="003807D1" w:rsidRDefault="004E2F57" w:rsidP="00CC7C24">
            <w:pPr>
              <w:spacing w:after="120"/>
              <w:contextualSpacing/>
              <w:cnfStyle w:val="000000100000" w:firstRow="0" w:lastRow="0" w:firstColumn="0" w:lastColumn="0" w:oddVBand="0" w:evenVBand="0" w:oddHBand="1" w:evenHBand="0" w:firstRowFirstColumn="0" w:firstRowLastColumn="0" w:lastRowFirstColumn="0" w:lastRowLastColumn="0"/>
            </w:pPr>
          </w:p>
        </w:tc>
        <w:tc>
          <w:tcPr>
            <w:tcW w:w="2267" w:type="dxa"/>
            <w:tcBorders>
              <w:left w:val="nil"/>
              <w:bottom w:val="single" w:sz="4" w:space="0" w:color="auto"/>
              <w:right w:val="single" w:sz="4" w:space="0" w:color="auto"/>
            </w:tcBorders>
            <w:noWrap/>
          </w:tcPr>
          <w:p w14:paraId="2C3C5EF8" w14:textId="0828550B" w:rsidR="004E2F57" w:rsidRPr="003807D1" w:rsidRDefault="004E2F57" w:rsidP="00CC7C24">
            <w:pPr>
              <w:spacing w:after="120"/>
              <w:contextualSpacing/>
              <w:cnfStyle w:val="000000100000" w:firstRow="0" w:lastRow="0" w:firstColumn="0" w:lastColumn="0" w:oddVBand="0" w:evenVBand="0" w:oddHBand="1" w:evenHBand="0" w:firstRowFirstColumn="0" w:firstRowLastColumn="0" w:lastRowFirstColumn="0" w:lastRowLastColumn="0"/>
            </w:pPr>
            <w:r>
              <w:rPr>
                <w:b/>
              </w:rPr>
              <w:t>450</w:t>
            </w:r>
          </w:p>
        </w:tc>
      </w:tr>
    </w:tbl>
    <w:p w14:paraId="1E7D67C4" w14:textId="4D3B4426" w:rsidR="00F063B0" w:rsidRDefault="00F063B0">
      <w:pPr>
        <w:rPr>
          <w:rFonts w:eastAsia="Calibri" w:cstheme="majorBidi"/>
          <w:b/>
          <w:color w:val="005999"/>
          <w:sz w:val="24"/>
          <w:szCs w:val="24"/>
        </w:rPr>
      </w:pPr>
    </w:p>
    <w:p w14:paraId="2D965620" w14:textId="51AE158B" w:rsidR="003E7FF2" w:rsidRPr="003E7FF2" w:rsidRDefault="003E7FF2" w:rsidP="003E7FF2">
      <w:pPr>
        <w:pStyle w:val="Heading3"/>
        <w:rPr>
          <w:rFonts w:eastAsia="Calibri"/>
        </w:rPr>
      </w:pPr>
      <w:r w:rsidRPr="003E7FF2">
        <w:rPr>
          <w:rFonts w:eastAsia="Calibri"/>
        </w:rPr>
        <w:lastRenderedPageBreak/>
        <w:t>A</w:t>
      </w:r>
      <w:r>
        <w:rPr>
          <w:rFonts w:eastAsia="Calibri"/>
        </w:rPr>
        <w:t>SSESSMENT</w:t>
      </w:r>
      <w:r w:rsidRPr="003E7FF2">
        <w:rPr>
          <w:rFonts w:eastAsia="Calibri"/>
        </w:rPr>
        <w:t xml:space="preserve"> O</w:t>
      </w:r>
      <w:r>
        <w:rPr>
          <w:rFonts w:eastAsia="Calibri"/>
        </w:rPr>
        <w:t>VERVIEW</w:t>
      </w:r>
    </w:p>
    <w:p w14:paraId="27CCBA86" w14:textId="2A375DB4" w:rsidR="00D30BA9" w:rsidRPr="003E7FF2" w:rsidRDefault="00D30BA9" w:rsidP="00D30BA9">
      <w:pPr>
        <w:pStyle w:val="Heading5"/>
        <w:rPr>
          <w:rFonts w:eastAsia="Calibri"/>
        </w:rPr>
      </w:pPr>
      <w:r>
        <w:rPr>
          <w:rFonts w:eastAsia="Calibri"/>
        </w:rPr>
        <w:t>LECTURE QUIZZES</w:t>
      </w:r>
      <w:r w:rsidR="00493F1C">
        <w:rPr>
          <w:rFonts w:eastAsia="Calibri"/>
        </w:rPr>
        <w:tab/>
      </w:r>
      <w:r w:rsidR="00493F1C">
        <w:rPr>
          <w:rFonts w:eastAsia="Calibri"/>
        </w:rPr>
        <w:tab/>
      </w:r>
      <w:r w:rsidR="00493F1C">
        <w:rPr>
          <w:rFonts w:eastAsia="Calibri"/>
        </w:rPr>
        <w:tab/>
      </w:r>
      <w:r w:rsidRPr="003E7FF2">
        <w:rPr>
          <w:rFonts w:eastAsia="Calibri"/>
        </w:rPr>
        <w:t>50 PTS</w:t>
      </w:r>
    </w:p>
    <w:p w14:paraId="3E0D85A4" w14:textId="6A7AA5C6" w:rsidR="00D30BA9" w:rsidRDefault="00F063B0" w:rsidP="00225698">
      <w:pPr>
        <w:jc w:val="both"/>
      </w:pPr>
      <w:r>
        <w:t xml:space="preserve">Each </w:t>
      </w:r>
      <w:r w:rsidR="00416E3F">
        <w:t xml:space="preserve">learning </w:t>
      </w:r>
      <w:r>
        <w:t>Module will have 10 quiz questions</w:t>
      </w:r>
      <w:r w:rsidR="00416E3F">
        <w:t xml:space="preserve"> total</w:t>
      </w:r>
      <w:r>
        <w:t xml:space="preserve"> </w:t>
      </w:r>
      <w:r w:rsidR="00416E3F">
        <w:t xml:space="preserve">nestled within lecture videos utilizing PlayPosit. To earn credit, students will need to review lecture videos and participate in the questions as they appear. These will help assess the extent to which students are understanding course material. This can also serve as a tool for students to gauge what content requires more of their attention.  </w:t>
      </w:r>
    </w:p>
    <w:p w14:paraId="7B72C87D" w14:textId="4AC4942D" w:rsidR="003E7FF2" w:rsidRPr="003E7FF2" w:rsidRDefault="003E7FF2" w:rsidP="003E7FF2">
      <w:pPr>
        <w:pStyle w:val="Heading5"/>
        <w:rPr>
          <w:rFonts w:eastAsia="Calibri"/>
        </w:rPr>
      </w:pPr>
      <w:r w:rsidRPr="003E7FF2">
        <w:rPr>
          <w:rFonts w:eastAsia="Calibri"/>
        </w:rPr>
        <w:t xml:space="preserve">ACTIVE LEARNING </w:t>
      </w:r>
      <w:r w:rsidR="00D30BA9">
        <w:rPr>
          <w:rFonts w:eastAsia="Calibri"/>
        </w:rPr>
        <w:t>DISCUSSIONS</w:t>
      </w:r>
      <w:r w:rsidRPr="003E7FF2">
        <w:rPr>
          <w:rFonts w:eastAsia="Calibri"/>
        </w:rPr>
        <w:tab/>
        <w:t xml:space="preserve">            </w:t>
      </w:r>
      <w:r w:rsidR="00E10564">
        <w:rPr>
          <w:rFonts w:eastAsia="Calibri"/>
        </w:rPr>
        <w:t>3</w:t>
      </w:r>
      <w:r w:rsidRPr="003E7FF2">
        <w:rPr>
          <w:rFonts w:eastAsia="Calibri"/>
        </w:rPr>
        <w:t>0 PTS</w:t>
      </w:r>
    </w:p>
    <w:p w14:paraId="22BEE3DC" w14:textId="7D42021C" w:rsidR="00247E81" w:rsidRPr="00247E81" w:rsidRDefault="00247E81" w:rsidP="00247E81">
      <w:pPr>
        <w:spacing w:after="0" w:line="240" w:lineRule="auto"/>
        <w:jc w:val="both"/>
        <w:rPr>
          <w:rFonts w:eastAsia="Calibri" w:cstheme="minorHAnsi"/>
        </w:rPr>
      </w:pPr>
      <w:r w:rsidRPr="00247E81">
        <w:rPr>
          <w:rFonts w:eastAsia="Calibri" w:cstheme="minorHAnsi"/>
        </w:rPr>
        <w:t xml:space="preserve">Active Learning Discussions </w:t>
      </w:r>
      <w:r w:rsidR="00225698">
        <w:rPr>
          <w:rFonts w:eastAsia="Calibri" w:cstheme="minorHAnsi"/>
        </w:rPr>
        <w:t xml:space="preserve">(ALD) </w:t>
      </w:r>
      <w:r w:rsidRPr="00247E81">
        <w:rPr>
          <w:rFonts w:eastAsia="Calibri" w:cstheme="minorHAnsi"/>
        </w:rPr>
        <w:t xml:space="preserve">provide an opportunity for students to discuss course topics amongst one another and to demonstrate acquired knowledge through analysis and critique of industry topics. These discussions may include case studies, debates, internet exercises, or small activities relevant to the course material. </w:t>
      </w:r>
    </w:p>
    <w:p w14:paraId="10382B9E" w14:textId="77777777" w:rsidR="00247E81" w:rsidRPr="00247E81" w:rsidRDefault="00247E81" w:rsidP="00247E81">
      <w:pPr>
        <w:spacing w:after="0" w:line="240" w:lineRule="auto"/>
        <w:jc w:val="both"/>
        <w:rPr>
          <w:rFonts w:eastAsia="Calibri" w:cstheme="minorHAnsi"/>
        </w:rPr>
      </w:pPr>
      <w:r w:rsidRPr="00247E81">
        <w:rPr>
          <w:rFonts w:eastAsia="Calibri" w:cstheme="minorHAnsi"/>
        </w:rPr>
        <w:t xml:space="preserve">The discussions require both an initial post responding to the discussion prompt and a response post to a classmate. Students should be proactive and respond to the discussion prompt early to provide time for their classmates to contribute and add to their portion of the discussion before the deadline. Students will not be permitted to make up missed assignments without the appropriate documentation (see the Course Policies). </w:t>
      </w:r>
    </w:p>
    <w:p w14:paraId="5EFE7150" w14:textId="77777777" w:rsidR="008309BB" w:rsidRPr="003E7FF2" w:rsidRDefault="008309BB" w:rsidP="008309BB">
      <w:pPr>
        <w:spacing w:after="0" w:line="240" w:lineRule="auto"/>
        <w:ind w:left="720"/>
        <w:rPr>
          <w:rFonts w:eastAsia="Calibri" w:cstheme="minorHAnsi"/>
        </w:rPr>
      </w:pPr>
    </w:p>
    <w:p w14:paraId="1E5AEE4B" w14:textId="24AA03AF" w:rsidR="003E7FF2" w:rsidRPr="003E7FF2" w:rsidRDefault="003E7FF2" w:rsidP="003E7FF2">
      <w:pPr>
        <w:pStyle w:val="Heading5"/>
        <w:rPr>
          <w:rFonts w:eastAsia="Calibri"/>
        </w:rPr>
      </w:pPr>
      <w:r w:rsidRPr="003E7FF2">
        <w:rPr>
          <w:rFonts w:eastAsia="Calibri"/>
        </w:rPr>
        <w:t>MODULE QUIZZES</w:t>
      </w:r>
      <w:r w:rsidRPr="003E7FF2">
        <w:rPr>
          <w:rFonts w:eastAsia="Calibri"/>
        </w:rPr>
        <w:tab/>
      </w:r>
      <w:r w:rsidRPr="003E7FF2">
        <w:rPr>
          <w:rFonts w:eastAsia="Calibri"/>
        </w:rPr>
        <w:tab/>
      </w:r>
      <w:r w:rsidRPr="003E7FF2">
        <w:rPr>
          <w:rFonts w:eastAsia="Calibri"/>
        </w:rPr>
        <w:tab/>
        <w:t>200 PTS</w:t>
      </w:r>
    </w:p>
    <w:p w14:paraId="0E17AB78" w14:textId="02EEB260" w:rsidR="00416E3F" w:rsidRDefault="00416E3F" w:rsidP="00416E3F">
      <w:pPr>
        <w:spacing w:after="0" w:line="240" w:lineRule="auto"/>
        <w:jc w:val="both"/>
        <w:rPr>
          <w:rFonts w:eastAsia="Calibri" w:cstheme="minorHAnsi"/>
        </w:rPr>
      </w:pPr>
      <w:r>
        <w:rPr>
          <w:rFonts w:eastAsia="Calibri" w:cstheme="minorHAnsi"/>
        </w:rPr>
        <w:t>Module Quizzes are provided at the end of each learning module to assess the comprehensive understanding.</w:t>
      </w:r>
    </w:p>
    <w:p w14:paraId="21747FD3" w14:textId="7E368EF8" w:rsidR="003E7FF2" w:rsidRPr="003E7FF2" w:rsidRDefault="003E7FF2" w:rsidP="00304DE6">
      <w:pPr>
        <w:numPr>
          <w:ilvl w:val="0"/>
          <w:numId w:val="26"/>
        </w:numPr>
        <w:spacing w:after="0" w:line="240" w:lineRule="auto"/>
        <w:jc w:val="both"/>
        <w:rPr>
          <w:rFonts w:eastAsia="Calibri" w:cstheme="minorHAnsi"/>
        </w:rPr>
      </w:pPr>
      <w:r w:rsidRPr="003E7FF2">
        <w:rPr>
          <w:rFonts w:eastAsia="Calibri" w:cstheme="minorHAnsi"/>
        </w:rPr>
        <w:t>There will be five (5) online quizzes, one for each module</w:t>
      </w:r>
      <w:r w:rsidR="00D30BA9">
        <w:rPr>
          <w:rFonts w:eastAsia="Calibri" w:cstheme="minorHAnsi"/>
        </w:rPr>
        <w:t>.</w:t>
      </w:r>
      <w:r w:rsidRPr="003E7FF2">
        <w:rPr>
          <w:rFonts w:eastAsia="Calibri" w:cstheme="minorHAnsi"/>
        </w:rPr>
        <w:t xml:space="preserve">  </w:t>
      </w:r>
    </w:p>
    <w:p w14:paraId="0D588D8F" w14:textId="6976FA4F" w:rsidR="003E7FF2" w:rsidRPr="003E7FF2" w:rsidRDefault="00247E81" w:rsidP="00304DE6">
      <w:pPr>
        <w:numPr>
          <w:ilvl w:val="0"/>
          <w:numId w:val="26"/>
        </w:numPr>
        <w:spacing w:after="0" w:line="240" w:lineRule="auto"/>
        <w:jc w:val="both"/>
        <w:rPr>
          <w:rFonts w:eastAsia="Calibri" w:cstheme="minorHAnsi"/>
        </w:rPr>
      </w:pPr>
      <w:r w:rsidRPr="00247E81">
        <w:rPr>
          <w:rFonts w:eastAsia="Calibri" w:cstheme="minorHAnsi"/>
        </w:rPr>
        <w:t xml:space="preserve">Quizzes will be available at 12:00am on Friday morning and will be available until 11:59pm </w:t>
      </w:r>
      <w:r w:rsidR="00543214">
        <w:rPr>
          <w:rFonts w:eastAsia="Calibri" w:cstheme="minorHAnsi"/>
        </w:rPr>
        <w:t>Monday</w:t>
      </w:r>
      <w:r w:rsidRPr="00247E81">
        <w:rPr>
          <w:rFonts w:eastAsia="Calibri" w:cstheme="minorHAnsi"/>
        </w:rPr>
        <w:t xml:space="preserve"> night</w:t>
      </w:r>
      <w:r w:rsidR="0098517A">
        <w:rPr>
          <w:rFonts w:eastAsia="Calibri" w:cstheme="minorHAnsi"/>
        </w:rPr>
        <w:t xml:space="preserve"> unless otherwise indicated.</w:t>
      </w:r>
      <w:r w:rsidR="003E7FF2" w:rsidRPr="003E7FF2">
        <w:rPr>
          <w:rFonts w:eastAsia="Calibri" w:cstheme="minorHAnsi"/>
        </w:rPr>
        <w:t xml:space="preserve"> You will be given a 1-hour </w:t>
      </w:r>
      <w:r w:rsidR="002B7508" w:rsidRPr="003E7FF2">
        <w:rPr>
          <w:rFonts w:eastAsia="Calibri" w:cstheme="minorHAnsi"/>
        </w:rPr>
        <w:t>period</w:t>
      </w:r>
      <w:r w:rsidR="003E7FF2" w:rsidRPr="003E7FF2">
        <w:rPr>
          <w:rFonts w:eastAsia="Calibri" w:cstheme="minorHAnsi"/>
        </w:rPr>
        <w:t xml:space="preserve"> to complete the quiz. Only 1 attempt will be allowed.  </w:t>
      </w:r>
    </w:p>
    <w:p w14:paraId="7DCA6F58" w14:textId="77777777" w:rsidR="003E7FF2" w:rsidRPr="003E7FF2" w:rsidRDefault="003E7FF2" w:rsidP="00304DE6">
      <w:pPr>
        <w:numPr>
          <w:ilvl w:val="0"/>
          <w:numId w:val="26"/>
        </w:numPr>
        <w:spacing w:after="0" w:line="240" w:lineRule="auto"/>
        <w:jc w:val="both"/>
        <w:rPr>
          <w:rFonts w:eastAsia="Calibri" w:cstheme="minorHAnsi"/>
        </w:rPr>
      </w:pPr>
      <w:r w:rsidRPr="003E7FF2">
        <w:rPr>
          <w:rFonts w:eastAsia="Calibri" w:cstheme="minorHAnsi"/>
        </w:rPr>
        <w:t xml:space="preserve">Quizzes are not cumulative.  </w:t>
      </w:r>
    </w:p>
    <w:p w14:paraId="5A1E77EE" w14:textId="624DFE20" w:rsidR="003E7FF2" w:rsidRDefault="003E7FF2" w:rsidP="00304DE6">
      <w:pPr>
        <w:numPr>
          <w:ilvl w:val="0"/>
          <w:numId w:val="26"/>
        </w:numPr>
        <w:spacing w:after="0" w:line="240" w:lineRule="auto"/>
        <w:jc w:val="both"/>
        <w:rPr>
          <w:rFonts w:eastAsia="Calibri" w:cstheme="minorHAnsi"/>
        </w:rPr>
      </w:pPr>
      <w:r w:rsidRPr="003E7FF2">
        <w:rPr>
          <w:rFonts w:eastAsia="Calibri" w:cstheme="minorHAnsi"/>
          <w:b/>
          <w:bCs/>
        </w:rPr>
        <w:t>Do not miss a quiz!</w:t>
      </w:r>
      <w:r w:rsidRPr="003E7FF2">
        <w:rPr>
          <w:rFonts w:eastAsia="Calibri" w:cstheme="minorHAnsi"/>
        </w:rPr>
        <w:t xml:space="preserve"> Make-up quizzes will be given only under the most serious circumstances (e.g., illness, accident, or emergency). Your reasons should be properly documented and may be verified. The instructor will follow the UF policy in deciding whether your circumstances grant a make-up.  </w:t>
      </w:r>
    </w:p>
    <w:p w14:paraId="651AF953" w14:textId="77777777" w:rsidR="008309BB" w:rsidRPr="003E7FF2" w:rsidRDefault="008309BB" w:rsidP="008309BB">
      <w:pPr>
        <w:spacing w:after="0" w:line="240" w:lineRule="auto"/>
        <w:ind w:left="720"/>
        <w:rPr>
          <w:rFonts w:eastAsia="Calibri" w:cstheme="minorHAnsi"/>
        </w:rPr>
      </w:pPr>
    </w:p>
    <w:p w14:paraId="5DEBD421" w14:textId="348001A5" w:rsidR="003E7FF2" w:rsidRPr="003E7FF2" w:rsidRDefault="003E7FF2" w:rsidP="003E7FF2">
      <w:pPr>
        <w:pStyle w:val="Heading5"/>
        <w:rPr>
          <w:rFonts w:eastAsia="Calibri"/>
        </w:rPr>
      </w:pPr>
      <w:r w:rsidRPr="00E26CC3">
        <w:rPr>
          <w:rFonts w:eastAsia="Calibri"/>
        </w:rPr>
        <w:t>SITE VISITS</w:t>
      </w:r>
      <w:r w:rsidRPr="00E26CC3">
        <w:rPr>
          <w:rFonts w:eastAsia="Calibri"/>
        </w:rPr>
        <w:tab/>
      </w:r>
      <w:r w:rsidRPr="00E26CC3">
        <w:rPr>
          <w:rFonts w:eastAsia="Calibri"/>
        </w:rPr>
        <w:tab/>
      </w:r>
      <w:r w:rsidRPr="00E26CC3">
        <w:rPr>
          <w:rFonts w:eastAsia="Calibri"/>
        </w:rPr>
        <w:tab/>
      </w:r>
      <w:r w:rsidRPr="00E26CC3">
        <w:rPr>
          <w:rFonts w:eastAsia="Calibri"/>
        </w:rPr>
        <w:tab/>
        <w:t>50 PTS</w:t>
      </w:r>
    </w:p>
    <w:p w14:paraId="0DCF4AC0" w14:textId="568B9711" w:rsidR="00225698" w:rsidRDefault="00225698" w:rsidP="00225698">
      <w:pPr>
        <w:spacing w:after="0" w:line="240" w:lineRule="auto"/>
        <w:jc w:val="both"/>
        <w:rPr>
          <w:rFonts w:eastAsia="Calibri" w:cstheme="minorHAnsi"/>
        </w:rPr>
      </w:pPr>
      <w:r>
        <w:rPr>
          <w:rFonts w:ascii="Calibri" w:hAnsi="Calibri" w:cs="Calibri"/>
          <w:color w:val="000000"/>
        </w:rPr>
        <w:t xml:space="preserve">Students will be given the opportunity to coordinate </w:t>
      </w:r>
      <w:r w:rsidR="00E26CC3">
        <w:rPr>
          <w:rFonts w:ascii="Calibri" w:hAnsi="Calibri" w:cs="Calibri"/>
          <w:color w:val="000000"/>
        </w:rPr>
        <w:t xml:space="preserve">with </w:t>
      </w:r>
      <w:r>
        <w:rPr>
          <w:rFonts w:ascii="Calibri" w:hAnsi="Calibri" w:cs="Calibri"/>
          <w:color w:val="000000"/>
        </w:rPr>
        <w:t>professionals in industry</w:t>
      </w:r>
      <w:r w:rsidR="00E26CC3">
        <w:rPr>
          <w:rFonts w:ascii="Calibri" w:hAnsi="Calibri" w:cs="Calibri"/>
          <w:color w:val="000000"/>
        </w:rPr>
        <w:t xml:space="preserve"> by scheduling</w:t>
      </w:r>
      <w:r>
        <w:rPr>
          <w:rFonts w:ascii="Calibri" w:hAnsi="Calibri" w:cs="Calibri"/>
          <w:color w:val="000000"/>
        </w:rPr>
        <w:t xml:space="preserve"> a Site Visit</w:t>
      </w:r>
      <w:r w:rsidR="00E26CC3">
        <w:rPr>
          <w:rFonts w:ascii="Calibri" w:hAnsi="Calibri" w:cs="Calibri"/>
          <w:color w:val="000000"/>
        </w:rPr>
        <w:t xml:space="preserve"> (two separate times)</w:t>
      </w:r>
      <w:r>
        <w:rPr>
          <w:rFonts w:ascii="Calibri" w:hAnsi="Calibri" w:cs="Calibri"/>
          <w:color w:val="000000"/>
        </w:rPr>
        <w:t>.</w:t>
      </w:r>
      <w:r w:rsidR="00E26CC3">
        <w:rPr>
          <w:rFonts w:ascii="Calibri" w:hAnsi="Calibri" w:cs="Calibri"/>
          <w:color w:val="000000"/>
        </w:rPr>
        <w:t xml:space="preserve"> While the course is concerned with the venue perspective, you will be playing the role of a planner for your Site Visit, so you can observe how these are conducted. </w:t>
      </w:r>
      <w:r>
        <w:rPr>
          <w:rFonts w:ascii="Calibri" w:hAnsi="Calibri" w:cs="Calibri"/>
          <w:color w:val="000000"/>
        </w:rPr>
        <w:t xml:space="preserve">The notes generated from </w:t>
      </w:r>
      <w:r w:rsidR="00E26CC3">
        <w:rPr>
          <w:rFonts w:ascii="Calibri" w:hAnsi="Calibri" w:cs="Calibri"/>
          <w:color w:val="000000"/>
        </w:rPr>
        <w:t>your Site Visit</w:t>
      </w:r>
      <w:r>
        <w:rPr>
          <w:rFonts w:ascii="Calibri" w:hAnsi="Calibri" w:cs="Calibri"/>
          <w:color w:val="000000"/>
        </w:rPr>
        <w:t xml:space="preserve"> will be compiled into a professionally formatted submission wh</w:t>
      </w:r>
      <w:r w:rsidR="00E26CC3">
        <w:rPr>
          <w:rFonts w:ascii="Calibri" w:hAnsi="Calibri" w:cs="Calibri"/>
          <w:color w:val="000000"/>
        </w:rPr>
        <w:t>ich culminates in you offering</w:t>
      </w:r>
      <w:r>
        <w:rPr>
          <w:rFonts w:ascii="Calibri" w:hAnsi="Calibri" w:cs="Calibri"/>
          <w:color w:val="000000"/>
        </w:rPr>
        <w:t xml:space="preserve"> an opinion on the venue and how </w:t>
      </w:r>
      <w:r>
        <w:rPr>
          <w:rFonts w:ascii="Arial" w:hAnsi="Arial" w:cs="Arial"/>
          <w:color w:val="000000"/>
        </w:rPr>
        <w:t>it</w:t>
      </w:r>
      <w:r>
        <w:rPr>
          <w:rFonts w:ascii="Calibri" w:hAnsi="Calibri" w:cs="Calibri"/>
          <w:color w:val="000000"/>
        </w:rPr>
        <w:t xml:space="preserve"> does/does not </w:t>
      </w:r>
      <w:r w:rsidRPr="00225698">
        <w:rPr>
          <w:rFonts w:cstheme="minorHAnsi"/>
          <w:color w:val="000000"/>
        </w:rPr>
        <w:t>meet</w:t>
      </w:r>
      <w:r>
        <w:rPr>
          <w:rFonts w:ascii="Calibri" w:hAnsi="Calibri" w:cs="Calibri"/>
          <w:color w:val="000000"/>
        </w:rPr>
        <w:t xml:space="preserve"> the needs of the mock event group </w:t>
      </w:r>
      <w:r w:rsidR="00E26CC3">
        <w:rPr>
          <w:rFonts w:ascii="Calibri" w:hAnsi="Calibri" w:cs="Calibri"/>
          <w:color w:val="000000"/>
        </w:rPr>
        <w:t xml:space="preserve">you’ve </w:t>
      </w:r>
      <w:r>
        <w:rPr>
          <w:rFonts w:ascii="Calibri" w:hAnsi="Calibri" w:cs="Calibri"/>
          <w:color w:val="000000"/>
        </w:rPr>
        <w:t>selected</w:t>
      </w:r>
      <w:r w:rsidR="00E26CC3">
        <w:rPr>
          <w:rFonts w:ascii="Calibri" w:hAnsi="Calibri" w:cs="Calibri"/>
          <w:color w:val="000000"/>
        </w:rPr>
        <w:t xml:space="preserve"> for the assignment</w:t>
      </w:r>
      <w:r>
        <w:rPr>
          <w:rFonts w:ascii="Calibri" w:hAnsi="Calibri" w:cs="Calibri"/>
          <w:color w:val="000000"/>
        </w:rPr>
        <w:t>.</w:t>
      </w:r>
    </w:p>
    <w:p w14:paraId="3894C88C" w14:textId="6857DD3D" w:rsidR="0098517A" w:rsidRPr="0098517A" w:rsidRDefault="0098517A" w:rsidP="0098517A">
      <w:pPr>
        <w:numPr>
          <w:ilvl w:val="0"/>
          <w:numId w:val="24"/>
        </w:numPr>
        <w:spacing w:after="0" w:line="240" w:lineRule="auto"/>
        <w:jc w:val="both"/>
        <w:rPr>
          <w:rFonts w:eastAsia="Calibri" w:cstheme="minorHAnsi"/>
        </w:rPr>
      </w:pPr>
      <w:r w:rsidRPr="0098517A">
        <w:rPr>
          <w:rFonts w:eastAsia="Calibri" w:cstheme="minorHAnsi"/>
        </w:rPr>
        <w:t xml:space="preserve">You will be required to complete two site visits to convention hotel and event venues during the semester. </w:t>
      </w:r>
    </w:p>
    <w:p w14:paraId="3EDE791A" w14:textId="77777777" w:rsidR="0098517A" w:rsidRDefault="0098517A" w:rsidP="0098517A">
      <w:pPr>
        <w:numPr>
          <w:ilvl w:val="0"/>
          <w:numId w:val="24"/>
        </w:numPr>
        <w:spacing w:after="0" w:line="240" w:lineRule="auto"/>
        <w:jc w:val="both"/>
        <w:rPr>
          <w:rFonts w:eastAsia="Calibri" w:cstheme="minorHAnsi"/>
        </w:rPr>
      </w:pPr>
      <w:r w:rsidRPr="0098517A">
        <w:rPr>
          <w:rFonts w:eastAsia="Calibri" w:cstheme="minorHAnsi"/>
        </w:rPr>
        <w:t xml:space="preserve">You will need to find two properties easily accessible to you that cater to </w:t>
      </w:r>
      <w:r w:rsidRPr="00E26CC3">
        <w:rPr>
          <w:rFonts w:eastAsia="Calibri" w:cstheme="minorHAnsi"/>
          <w:b/>
          <w:bCs/>
        </w:rPr>
        <w:t>group business</w:t>
      </w:r>
      <w:r w:rsidRPr="0098517A">
        <w:rPr>
          <w:rFonts w:eastAsia="Calibri" w:cstheme="minorHAnsi"/>
        </w:rPr>
        <w:t>. You should reach out to the property’s Convention Services Manager or Convention Sales Manager to provide you with a tour and information about the property.</w:t>
      </w:r>
    </w:p>
    <w:p w14:paraId="667EA9DC" w14:textId="3F23AD6F" w:rsidR="00E26CC3" w:rsidRPr="0098517A" w:rsidRDefault="00E26CC3" w:rsidP="0098517A">
      <w:pPr>
        <w:numPr>
          <w:ilvl w:val="0"/>
          <w:numId w:val="24"/>
        </w:numPr>
        <w:spacing w:after="0" w:line="240" w:lineRule="auto"/>
        <w:jc w:val="both"/>
        <w:rPr>
          <w:rFonts w:eastAsia="Calibri" w:cstheme="minorHAnsi"/>
        </w:rPr>
      </w:pPr>
      <w:r w:rsidRPr="00E26CC3">
        <w:rPr>
          <w:rFonts w:eastAsia="Calibri" w:cstheme="minorHAnsi"/>
          <w:b/>
          <w:bCs/>
        </w:rPr>
        <w:t>Disclose that this is for a course submission.</w:t>
      </w:r>
      <w:r>
        <w:rPr>
          <w:rFonts w:eastAsia="Calibri" w:cstheme="minorHAnsi"/>
        </w:rPr>
        <w:t xml:space="preserve"> Do not give the impression that this is a real event that they are attempting to convert to business. </w:t>
      </w:r>
    </w:p>
    <w:p w14:paraId="77D8B6E7" w14:textId="77777777" w:rsidR="0098517A" w:rsidRPr="0098517A" w:rsidRDefault="0098517A" w:rsidP="0098517A">
      <w:pPr>
        <w:numPr>
          <w:ilvl w:val="0"/>
          <w:numId w:val="24"/>
        </w:numPr>
        <w:spacing w:after="0" w:line="240" w:lineRule="auto"/>
        <w:jc w:val="both"/>
        <w:rPr>
          <w:rFonts w:eastAsia="Calibri" w:cstheme="minorHAnsi"/>
          <w:b/>
          <w:bCs/>
        </w:rPr>
      </w:pPr>
      <w:r w:rsidRPr="0098517A">
        <w:rPr>
          <w:rFonts w:eastAsia="Calibri" w:cstheme="minorHAnsi"/>
          <w:b/>
          <w:bCs/>
        </w:rPr>
        <w:t xml:space="preserve">It is highly suggested that you select your venues well ahead of time to schedule your site visits before the deadlines. </w:t>
      </w:r>
    </w:p>
    <w:p w14:paraId="4FEDC1AA" w14:textId="77777777" w:rsidR="0098517A" w:rsidRPr="0098517A" w:rsidRDefault="0098517A" w:rsidP="0098517A">
      <w:pPr>
        <w:numPr>
          <w:ilvl w:val="0"/>
          <w:numId w:val="24"/>
        </w:numPr>
        <w:spacing w:after="0" w:line="240" w:lineRule="auto"/>
        <w:jc w:val="both"/>
        <w:rPr>
          <w:rFonts w:eastAsia="Calibri" w:cstheme="minorHAnsi"/>
        </w:rPr>
      </w:pPr>
      <w:r w:rsidRPr="0098517A">
        <w:rPr>
          <w:rFonts w:eastAsia="Calibri" w:cstheme="minorHAnsi"/>
        </w:rPr>
        <w:t xml:space="preserve">You will need to complete the site visit discussion guide assignments based on your visit at each property. </w:t>
      </w:r>
    </w:p>
    <w:p w14:paraId="6F2B7970" w14:textId="77777777" w:rsidR="0098517A" w:rsidRPr="0098517A" w:rsidRDefault="0098517A" w:rsidP="0098517A">
      <w:pPr>
        <w:numPr>
          <w:ilvl w:val="0"/>
          <w:numId w:val="24"/>
        </w:numPr>
        <w:spacing w:after="0" w:line="240" w:lineRule="auto"/>
        <w:jc w:val="both"/>
        <w:rPr>
          <w:rFonts w:eastAsia="Calibri" w:cstheme="minorHAnsi"/>
        </w:rPr>
      </w:pPr>
      <w:r w:rsidRPr="0098517A">
        <w:rPr>
          <w:rFonts w:eastAsia="Calibri" w:cstheme="minorHAnsi"/>
        </w:rPr>
        <w:t>Each site visit is worth 25 points.</w:t>
      </w:r>
    </w:p>
    <w:p w14:paraId="4979CE14" w14:textId="77777777" w:rsidR="008309BB" w:rsidRPr="003E7FF2" w:rsidRDefault="008309BB" w:rsidP="008309BB">
      <w:pPr>
        <w:spacing w:after="0" w:line="240" w:lineRule="auto"/>
        <w:ind w:left="720"/>
        <w:rPr>
          <w:rFonts w:eastAsia="Calibri" w:cstheme="minorHAnsi"/>
        </w:rPr>
      </w:pPr>
    </w:p>
    <w:p w14:paraId="237B4348" w14:textId="79937E4F" w:rsidR="003E7FF2" w:rsidRPr="003E7FF2" w:rsidRDefault="003E7FF2" w:rsidP="003E7FF2">
      <w:pPr>
        <w:pStyle w:val="Heading5"/>
        <w:rPr>
          <w:rFonts w:eastAsia="Calibri"/>
        </w:rPr>
      </w:pPr>
      <w:r w:rsidRPr="0015046E">
        <w:rPr>
          <w:rFonts w:eastAsia="Calibri"/>
        </w:rPr>
        <w:t>MODULE ASSIGNMENTS</w:t>
      </w:r>
      <w:r w:rsidRPr="0015046E">
        <w:rPr>
          <w:rFonts w:eastAsia="Calibri"/>
        </w:rPr>
        <w:tab/>
      </w:r>
      <w:r w:rsidRPr="0015046E">
        <w:rPr>
          <w:rFonts w:eastAsia="Calibri"/>
        </w:rPr>
        <w:tab/>
      </w:r>
      <w:r w:rsidRPr="0015046E">
        <w:rPr>
          <w:rFonts w:eastAsia="Calibri"/>
        </w:rPr>
        <w:tab/>
      </w:r>
      <w:r w:rsidR="00294B2C" w:rsidRPr="0015046E">
        <w:rPr>
          <w:rFonts w:eastAsia="Calibri"/>
        </w:rPr>
        <w:t>1</w:t>
      </w:r>
      <w:r w:rsidR="006601B4">
        <w:rPr>
          <w:rFonts w:eastAsia="Calibri"/>
        </w:rPr>
        <w:t>0</w:t>
      </w:r>
      <w:r w:rsidR="00294B2C" w:rsidRPr="0015046E">
        <w:rPr>
          <w:rFonts w:eastAsia="Calibri"/>
        </w:rPr>
        <w:t>0</w:t>
      </w:r>
      <w:r w:rsidRPr="0015046E">
        <w:rPr>
          <w:rFonts w:eastAsia="Calibri"/>
        </w:rPr>
        <w:t xml:space="preserve"> PTS</w:t>
      </w:r>
    </w:p>
    <w:p w14:paraId="470EA14D" w14:textId="23BB7F39" w:rsidR="0098517A" w:rsidRPr="0098517A" w:rsidRDefault="0098517A" w:rsidP="0098517A">
      <w:pPr>
        <w:spacing w:after="0" w:line="240" w:lineRule="auto"/>
        <w:jc w:val="both"/>
        <w:rPr>
          <w:rFonts w:eastAsia="Calibri" w:cstheme="minorHAnsi"/>
        </w:rPr>
      </w:pPr>
      <w:r w:rsidRPr="0098517A">
        <w:rPr>
          <w:rFonts w:eastAsia="Calibri" w:cstheme="minorHAnsi"/>
        </w:rPr>
        <w:t>Modules 2, 3</w:t>
      </w:r>
      <w:r w:rsidR="00294B2C">
        <w:rPr>
          <w:rFonts w:eastAsia="Calibri" w:cstheme="minorHAnsi"/>
        </w:rPr>
        <w:t>,</w:t>
      </w:r>
      <w:r w:rsidRPr="0098517A">
        <w:rPr>
          <w:rFonts w:eastAsia="Calibri" w:cstheme="minorHAnsi"/>
        </w:rPr>
        <w:t xml:space="preserve"> 4 </w:t>
      </w:r>
      <w:r w:rsidR="00294B2C">
        <w:rPr>
          <w:rFonts w:eastAsia="Calibri" w:cstheme="minorHAnsi"/>
        </w:rPr>
        <w:t xml:space="preserve">and 5 </w:t>
      </w:r>
      <w:r w:rsidRPr="0098517A">
        <w:rPr>
          <w:rFonts w:eastAsia="Calibri" w:cstheme="minorHAnsi"/>
        </w:rPr>
        <w:t xml:space="preserve">will have </w:t>
      </w:r>
      <w:r w:rsidR="00E26CC3">
        <w:rPr>
          <w:rFonts w:eastAsia="Calibri" w:cstheme="minorHAnsi"/>
        </w:rPr>
        <w:t>various</w:t>
      </w:r>
      <w:r w:rsidRPr="0098517A">
        <w:rPr>
          <w:rFonts w:eastAsia="Calibri" w:cstheme="minorHAnsi"/>
        </w:rPr>
        <w:t xml:space="preserve"> Module Assignment</w:t>
      </w:r>
      <w:r w:rsidR="00E26CC3">
        <w:rPr>
          <w:rFonts w:eastAsia="Calibri" w:cstheme="minorHAnsi"/>
        </w:rPr>
        <w:t>s</w:t>
      </w:r>
      <w:r w:rsidRPr="0098517A">
        <w:rPr>
          <w:rFonts w:eastAsia="Calibri" w:cstheme="minorHAnsi"/>
        </w:rPr>
        <w:t xml:space="preserve"> </w:t>
      </w:r>
      <w:r w:rsidR="00E26CC3" w:rsidRPr="0098517A">
        <w:rPr>
          <w:rFonts w:eastAsia="Calibri" w:cstheme="minorHAnsi"/>
        </w:rPr>
        <w:t xml:space="preserve">that </w:t>
      </w:r>
      <w:r w:rsidR="00E26CC3">
        <w:rPr>
          <w:rFonts w:eastAsia="Calibri" w:cstheme="minorHAnsi"/>
        </w:rPr>
        <w:t xml:space="preserve">have students implementing the </w:t>
      </w:r>
      <w:r w:rsidRPr="0098517A">
        <w:rPr>
          <w:rFonts w:eastAsia="Calibri" w:cstheme="minorHAnsi"/>
        </w:rPr>
        <w:t xml:space="preserve">material covered </w:t>
      </w:r>
      <w:r w:rsidR="00E26CC3">
        <w:rPr>
          <w:rFonts w:eastAsia="Calibri" w:cstheme="minorHAnsi"/>
        </w:rPr>
        <w:t>throughout</w:t>
      </w:r>
      <w:r w:rsidRPr="0098517A">
        <w:rPr>
          <w:rFonts w:eastAsia="Calibri" w:cstheme="minorHAnsi"/>
        </w:rPr>
        <w:t xml:space="preserve"> the </w:t>
      </w:r>
      <w:r w:rsidR="008904E9">
        <w:rPr>
          <w:rFonts w:eastAsia="Calibri" w:cstheme="minorHAnsi"/>
        </w:rPr>
        <w:t>M</w:t>
      </w:r>
      <w:r w:rsidRPr="0098517A">
        <w:rPr>
          <w:rFonts w:eastAsia="Calibri" w:cstheme="minorHAnsi"/>
        </w:rPr>
        <w:t>odule</w:t>
      </w:r>
      <w:r w:rsidR="0015046E">
        <w:rPr>
          <w:rFonts w:eastAsia="Calibri" w:cstheme="minorHAnsi"/>
        </w:rPr>
        <w:t xml:space="preserve"> with a venue of their choice and later, an event group of their choosing</w:t>
      </w:r>
      <w:r w:rsidRPr="0098517A">
        <w:rPr>
          <w:rFonts w:eastAsia="Calibri" w:cstheme="minorHAnsi"/>
        </w:rPr>
        <w:t>.</w:t>
      </w:r>
      <w:r w:rsidR="00E26CC3">
        <w:rPr>
          <w:rFonts w:eastAsia="Calibri" w:cstheme="minorHAnsi"/>
        </w:rPr>
        <w:t xml:space="preserve"> While these are separate assignments, the students are choosing ONE venue to work with for the duration of the term. </w:t>
      </w:r>
      <w:r w:rsidR="00E26CC3">
        <w:rPr>
          <w:rFonts w:eastAsia="Calibri" w:cstheme="minorHAnsi"/>
        </w:rPr>
        <w:lastRenderedPageBreak/>
        <w:t>Thus, great care should be taken at the beginning of the term to determine a venue that serves (1) the interest of the student and (2) has accessible material (online</w:t>
      </w:r>
      <w:r w:rsidR="0015046E">
        <w:rPr>
          <w:rFonts w:eastAsia="Calibri" w:cstheme="minorHAnsi"/>
        </w:rPr>
        <w:t xml:space="preserve"> or via sales team)</w:t>
      </w:r>
      <w:r w:rsidR="00E26CC3">
        <w:rPr>
          <w:rFonts w:eastAsia="Calibri" w:cstheme="minorHAnsi"/>
        </w:rPr>
        <w:t xml:space="preserve"> for the purposes of submission.</w:t>
      </w:r>
      <w:r w:rsidRPr="0098517A">
        <w:rPr>
          <w:rFonts w:eastAsia="Calibri" w:cstheme="minorHAnsi"/>
        </w:rPr>
        <w:t xml:space="preserve"> Instructions on each Module Assignment are provided in detail on </w:t>
      </w:r>
      <w:r w:rsidR="00294B2C">
        <w:rPr>
          <w:rFonts w:eastAsia="Calibri" w:cstheme="minorHAnsi"/>
        </w:rPr>
        <w:t xml:space="preserve">Canvas. Feedback will be provided throughout the document submitted as well as the rubric. </w:t>
      </w:r>
      <w:r w:rsidR="00E26CC3">
        <w:rPr>
          <w:rFonts w:eastAsia="Calibri" w:cstheme="minorHAnsi"/>
        </w:rPr>
        <w:t xml:space="preserve">Students are expected to review this feedback to improve their future submissions. </w:t>
      </w:r>
    </w:p>
    <w:p w14:paraId="1CA70F1E" w14:textId="77777777" w:rsidR="008309BB" w:rsidRPr="003E7FF2" w:rsidRDefault="008309BB" w:rsidP="003E7FF2">
      <w:pPr>
        <w:spacing w:after="0" w:line="240" w:lineRule="auto"/>
        <w:rPr>
          <w:rFonts w:eastAsia="Calibri" w:cstheme="minorHAnsi"/>
        </w:rPr>
      </w:pPr>
    </w:p>
    <w:p w14:paraId="4CD56A58" w14:textId="47C16EF8" w:rsidR="003E7FF2" w:rsidRPr="003E7FF2" w:rsidRDefault="003E7FF2" w:rsidP="003E7FF2">
      <w:pPr>
        <w:pStyle w:val="Heading5"/>
        <w:rPr>
          <w:rFonts w:eastAsia="Calibri"/>
        </w:rPr>
      </w:pPr>
      <w:r w:rsidRPr="003E7FF2">
        <w:rPr>
          <w:rFonts w:eastAsia="Calibri"/>
        </w:rPr>
        <w:t>FINAL PRESENTATION</w:t>
      </w:r>
      <w:r w:rsidRPr="003E7FF2">
        <w:rPr>
          <w:rFonts w:eastAsia="Calibri"/>
        </w:rPr>
        <w:tab/>
      </w:r>
      <w:r w:rsidRPr="003E7FF2">
        <w:rPr>
          <w:rFonts w:eastAsia="Calibri"/>
        </w:rPr>
        <w:tab/>
      </w:r>
      <w:r w:rsidR="00294B2C">
        <w:rPr>
          <w:rFonts w:eastAsia="Calibri"/>
        </w:rPr>
        <w:tab/>
      </w:r>
      <w:r w:rsidR="00493F1C">
        <w:rPr>
          <w:rFonts w:eastAsia="Calibri"/>
        </w:rPr>
        <w:t>2</w:t>
      </w:r>
      <w:r w:rsidR="00294B2C">
        <w:rPr>
          <w:rFonts w:eastAsia="Calibri"/>
        </w:rPr>
        <w:t>0</w:t>
      </w:r>
      <w:r w:rsidRPr="003E7FF2">
        <w:rPr>
          <w:rFonts w:eastAsia="Calibri"/>
        </w:rPr>
        <w:t xml:space="preserve"> PTS</w:t>
      </w:r>
    </w:p>
    <w:p w14:paraId="1722ADFF" w14:textId="42040CD8" w:rsidR="003D7A6D" w:rsidRDefault="00294B2C" w:rsidP="003E7FF2">
      <w:pPr>
        <w:spacing w:after="0" w:line="240" w:lineRule="auto"/>
        <w:rPr>
          <w:rFonts w:eastAsia="Calibri" w:cstheme="minorHAnsi"/>
        </w:rPr>
      </w:pPr>
      <w:r>
        <w:rPr>
          <w:rFonts w:eastAsia="Calibri" w:cstheme="minorHAnsi"/>
        </w:rPr>
        <w:t xml:space="preserve">Record a video presenting your work completed from </w:t>
      </w:r>
      <w:r w:rsidR="00D30BA9">
        <w:rPr>
          <w:rFonts w:eastAsia="Calibri" w:cstheme="minorHAnsi"/>
        </w:rPr>
        <w:t>your Module</w:t>
      </w:r>
      <w:r>
        <w:rPr>
          <w:rFonts w:eastAsia="Calibri" w:cstheme="minorHAnsi"/>
        </w:rPr>
        <w:t xml:space="preserve"> Assignments. This video should be no longer than 10 minutes in length. Instructions found on Canvas.</w:t>
      </w:r>
    </w:p>
    <w:p w14:paraId="1A273379" w14:textId="77777777" w:rsidR="00294B2C" w:rsidRDefault="00294B2C" w:rsidP="003E7FF2">
      <w:pPr>
        <w:spacing w:after="0" w:line="240" w:lineRule="auto"/>
        <w:rPr>
          <w:rFonts w:eastAsia="Calibri" w:cstheme="minorHAnsi"/>
        </w:rPr>
      </w:pPr>
    </w:p>
    <w:p w14:paraId="5E9707F3" w14:textId="124EC333" w:rsidR="00294B2C" w:rsidRPr="00F063B0" w:rsidRDefault="003D7A6D" w:rsidP="00F063B0">
      <w:pPr>
        <w:jc w:val="both"/>
        <w:rPr>
          <w:i/>
        </w:rPr>
      </w:pPr>
      <w:r w:rsidRPr="003D7A6D">
        <w:rPr>
          <w:i/>
        </w:rPr>
        <w:t>Any requests for additional extra credit or special exceptions to these grading policies will be interpreted as an honor code violation (i.e., asking for preferential treatment) and will be handled accordingly.</w:t>
      </w:r>
      <w:r w:rsidR="00294B2C">
        <w:rPr>
          <w:rFonts w:eastAsia="Calibri"/>
        </w:rPr>
        <w:br w:type="page"/>
      </w:r>
    </w:p>
    <w:p w14:paraId="74B5F063" w14:textId="7BFE1C77" w:rsidR="008309BB" w:rsidRDefault="008309BB" w:rsidP="008309BB">
      <w:pPr>
        <w:pStyle w:val="Heading3"/>
        <w:rPr>
          <w:rFonts w:eastAsia="Calibri"/>
        </w:rPr>
      </w:pPr>
      <w:r>
        <w:rPr>
          <w:rFonts w:eastAsia="Calibri"/>
        </w:rPr>
        <w:lastRenderedPageBreak/>
        <w:t xml:space="preserve">COURSE SCHEDULE </w:t>
      </w:r>
      <w:r w:rsidRPr="004E2132">
        <w:rPr>
          <w:rFonts w:eastAsia="Calibri"/>
          <w:i/>
          <w:iCs/>
          <w:sz w:val="22"/>
          <w:szCs w:val="22"/>
        </w:rPr>
        <w:t>(subject to change)</w:t>
      </w:r>
    </w:p>
    <w:p w14:paraId="05A6E16B" w14:textId="3E33DEDF" w:rsidR="006E0314" w:rsidRDefault="008309BB" w:rsidP="003E7FF2">
      <w:pPr>
        <w:spacing w:after="0" w:line="240" w:lineRule="auto"/>
        <w:rPr>
          <w:rFonts w:eastAsia="Calibri" w:cstheme="minorHAnsi"/>
        </w:rPr>
      </w:pPr>
      <w:r w:rsidRPr="004E2132">
        <w:rPr>
          <w:rFonts w:eastAsia="Calibri" w:cstheme="minorHAnsi"/>
          <w:b/>
          <w:bCs/>
          <w:color w:val="C00000"/>
        </w:rPr>
        <w:t>Due date times are 11:59p</w:t>
      </w:r>
      <w:r>
        <w:rPr>
          <w:rFonts w:eastAsia="Calibri" w:cstheme="minorHAnsi"/>
        </w:rPr>
        <w:t xml:space="preserve"> unless otherwise specified</w:t>
      </w:r>
    </w:p>
    <w:p w14:paraId="05969372" w14:textId="54BCA6FB" w:rsidR="008309BB" w:rsidRDefault="006E0314" w:rsidP="003E7FF2">
      <w:pPr>
        <w:spacing w:after="0" w:line="240" w:lineRule="auto"/>
        <w:rPr>
          <w:rFonts w:eastAsia="Calibri" w:cstheme="minorHAnsi"/>
        </w:rPr>
      </w:pPr>
      <w:r w:rsidRPr="006E0314">
        <w:rPr>
          <w:rFonts w:eastAsia="Calibri" w:cstheme="minorHAnsi"/>
          <w:b/>
          <w:bCs/>
          <w:color w:val="C00000"/>
        </w:rPr>
        <w:t>*</w:t>
      </w:r>
      <w:r>
        <w:rPr>
          <w:rFonts w:eastAsia="Calibri" w:cstheme="minorHAnsi"/>
        </w:rPr>
        <w:t xml:space="preserve"> Denotes deviation from pattern of due dates as result of </w:t>
      </w:r>
      <w:r w:rsidR="00BF600F">
        <w:rPr>
          <w:rFonts w:eastAsia="Calibri" w:cstheme="minorHAnsi"/>
        </w:rPr>
        <w:t>university</w:t>
      </w:r>
      <w:r>
        <w:rPr>
          <w:rFonts w:eastAsia="Calibri" w:cstheme="minorHAnsi"/>
        </w:rPr>
        <w:t xml:space="preserve"> academic calendar</w:t>
      </w:r>
    </w:p>
    <w:p w14:paraId="2AC1BC6B" w14:textId="77777777" w:rsidR="00E9272F" w:rsidRDefault="00E9272F" w:rsidP="003E7FF2">
      <w:pPr>
        <w:spacing w:after="0" w:line="240" w:lineRule="auto"/>
        <w:rPr>
          <w:rFonts w:eastAsia="Calibri" w:cstheme="minorHAnsi"/>
        </w:rPr>
      </w:pPr>
    </w:p>
    <w:tbl>
      <w:tblPr>
        <w:tblStyle w:val="GridTable2-Accent1"/>
        <w:tblW w:w="10710" w:type="dxa"/>
        <w:tblInd w:w="-815" w:type="dxa"/>
        <w:tblLook w:val="04A0" w:firstRow="1" w:lastRow="0" w:firstColumn="1" w:lastColumn="0" w:noHBand="0" w:noVBand="1"/>
      </w:tblPr>
      <w:tblGrid>
        <w:gridCol w:w="3240"/>
        <w:gridCol w:w="3420"/>
        <w:gridCol w:w="4050"/>
      </w:tblGrid>
      <w:tr w:rsidR="006329F5" w:rsidRPr="003807D1" w14:paraId="7156079F" w14:textId="1515815C" w:rsidTr="008C2F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noWrap/>
            <w:hideMark/>
          </w:tcPr>
          <w:p w14:paraId="65BC788D" w14:textId="669AAF45" w:rsidR="006329F5" w:rsidRPr="009E7183" w:rsidRDefault="006329F5" w:rsidP="004F089A">
            <w:pPr>
              <w:spacing w:after="120"/>
              <w:contextualSpacing/>
              <w:rPr>
                <w:color w:val="000000" w:themeColor="text1"/>
              </w:rPr>
            </w:pPr>
            <w:r w:rsidRPr="009E7183">
              <w:rPr>
                <w:color w:val="000000" w:themeColor="text1"/>
              </w:rPr>
              <w:t>Module</w:t>
            </w:r>
          </w:p>
        </w:tc>
        <w:tc>
          <w:tcPr>
            <w:tcW w:w="3420" w:type="dxa"/>
            <w:tcBorders>
              <w:top w:val="single" w:sz="4" w:space="0" w:color="auto"/>
              <w:left w:val="single" w:sz="4" w:space="0" w:color="auto"/>
              <w:bottom w:val="single" w:sz="4" w:space="0" w:color="auto"/>
              <w:right w:val="single" w:sz="4" w:space="0" w:color="auto"/>
            </w:tcBorders>
            <w:noWrap/>
            <w:hideMark/>
          </w:tcPr>
          <w:p w14:paraId="0A69965D" w14:textId="5742E792" w:rsidR="006329F5" w:rsidRPr="009E7183" w:rsidRDefault="006329F5" w:rsidP="004F089A">
            <w:pPr>
              <w:spacing w:after="120"/>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9E7183">
              <w:rPr>
                <w:color w:val="000000" w:themeColor="text1"/>
              </w:rPr>
              <w:t>Topics</w:t>
            </w:r>
          </w:p>
        </w:tc>
        <w:tc>
          <w:tcPr>
            <w:tcW w:w="4050" w:type="dxa"/>
            <w:tcBorders>
              <w:top w:val="single" w:sz="4" w:space="0" w:color="auto"/>
              <w:left w:val="single" w:sz="4" w:space="0" w:color="auto"/>
              <w:bottom w:val="single" w:sz="4" w:space="0" w:color="auto"/>
              <w:right w:val="single" w:sz="4" w:space="0" w:color="auto"/>
            </w:tcBorders>
          </w:tcPr>
          <w:p w14:paraId="7510545A" w14:textId="08B37913" w:rsidR="006329F5" w:rsidRPr="009E7183" w:rsidRDefault="006329F5" w:rsidP="004F089A">
            <w:pPr>
              <w:spacing w:after="120"/>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9E7183">
              <w:rPr>
                <w:color w:val="000000" w:themeColor="text1"/>
              </w:rPr>
              <w:t>Assignments</w:t>
            </w:r>
          </w:p>
        </w:tc>
      </w:tr>
      <w:tr w:rsidR="006329F5" w:rsidRPr="003807D1" w14:paraId="5FC602A6" w14:textId="77777777" w:rsidTr="008C2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noWrap/>
          </w:tcPr>
          <w:p w14:paraId="4F027E0A" w14:textId="77777777" w:rsidR="006329F5" w:rsidRPr="009E7183" w:rsidRDefault="006329F5" w:rsidP="004F089A">
            <w:pPr>
              <w:spacing w:after="120"/>
              <w:contextualSpacing/>
              <w:rPr>
                <w:b w:val="0"/>
                <w:bCs w:val="0"/>
                <w:color w:val="4472C4" w:themeColor="accent1"/>
              </w:rPr>
            </w:pPr>
            <w:r w:rsidRPr="009E7183">
              <w:rPr>
                <w:color w:val="4472C4" w:themeColor="accent1"/>
              </w:rPr>
              <w:t>Orientation Module</w:t>
            </w:r>
          </w:p>
          <w:p w14:paraId="6988A46D" w14:textId="500DBD37" w:rsidR="006329F5" w:rsidRPr="009E7183" w:rsidRDefault="006329F5" w:rsidP="004F089A">
            <w:pPr>
              <w:spacing w:after="120"/>
              <w:contextualSpacing/>
              <w:rPr>
                <w:i/>
                <w:iCs/>
                <w:color w:val="000000" w:themeColor="text1"/>
              </w:rPr>
            </w:pPr>
            <w:r w:rsidRPr="009E7183">
              <w:rPr>
                <w:i/>
                <w:iCs/>
                <w:color w:val="000000" w:themeColor="text1"/>
              </w:rPr>
              <w:t>Get Acquainted with the Course</w:t>
            </w:r>
          </w:p>
        </w:tc>
        <w:tc>
          <w:tcPr>
            <w:tcW w:w="3420" w:type="dxa"/>
            <w:tcBorders>
              <w:top w:val="single" w:sz="4" w:space="0" w:color="auto"/>
              <w:left w:val="single" w:sz="4" w:space="0" w:color="auto"/>
              <w:bottom w:val="single" w:sz="4" w:space="0" w:color="auto"/>
              <w:right w:val="single" w:sz="4" w:space="0" w:color="auto"/>
            </w:tcBorders>
            <w:noWrap/>
          </w:tcPr>
          <w:p w14:paraId="3A18CE01" w14:textId="7D4F67E5" w:rsidR="006329F5" w:rsidRPr="009E7183"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E7183">
              <w:rPr>
                <w:color w:val="000000" w:themeColor="text1"/>
              </w:rPr>
              <w:t>Course FAQs</w:t>
            </w:r>
            <w:r w:rsidRPr="009E7183">
              <w:rPr>
                <w:color w:val="000000" w:themeColor="text1"/>
              </w:rPr>
              <w:br/>
              <w:t>Introductions</w:t>
            </w:r>
          </w:p>
        </w:tc>
        <w:tc>
          <w:tcPr>
            <w:tcW w:w="4050" w:type="dxa"/>
            <w:tcBorders>
              <w:top w:val="single" w:sz="4" w:space="0" w:color="auto"/>
              <w:bottom w:val="single" w:sz="4" w:space="0" w:color="auto"/>
              <w:right w:val="single" w:sz="4" w:space="0" w:color="auto"/>
            </w:tcBorders>
          </w:tcPr>
          <w:p w14:paraId="7A9FCE9B" w14:textId="67DA9AEC" w:rsidR="006329F5" w:rsidRPr="009E7183"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E7183">
              <w:rPr>
                <w:color w:val="000000" w:themeColor="text1"/>
              </w:rPr>
              <w:t>Intro Discussion Post</w:t>
            </w:r>
            <w:r>
              <w:rPr>
                <w:color w:val="000000" w:themeColor="text1"/>
              </w:rPr>
              <w:t xml:space="preserve"> </w:t>
            </w:r>
            <w:r w:rsidRPr="006329F5">
              <w:rPr>
                <w:b/>
                <w:bCs/>
                <w:color w:val="EE0000"/>
              </w:rPr>
              <w:t>1/16</w:t>
            </w:r>
            <w:r w:rsidRPr="009E7183">
              <w:rPr>
                <w:color w:val="000000" w:themeColor="text1"/>
              </w:rPr>
              <w:br/>
              <w:t>Course Orientation Quiz</w:t>
            </w:r>
            <w:r>
              <w:rPr>
                <w:color w:val="000000" w:themeColor="text1"/>
              </w:rPr>
              <w:t xml:space="preserve"> </w:t>
            </w:r>
            <w:r w:rsidRPr="006329F5">
              <w:rPr>
                <w:b/>
                <w:bCs/>
                <w:color w:val="EE0000"/>
              </w:rPr>
              <w:t>1/16</w:t>
            </w:r>
          </w:p>
        </w:tc>
      </w:tr>
      <w:tr w:rsidR="006329F5" w:rsidRPr="003807D1" w14:paraId="46806B9B" w14:textId="0E80E7CD" w:rsidTr="008C2F2D">
        <w:trPr>
          <w:trHeight w:val="30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noWrap/>
            <w:hideMark/>
          </w:tcPr>
          <w:p w14:paraId="646CF046" w14:textId="23127B0D" w:rsidR="006329F5" w:rsidRPr="009E7183" w:rsidRDefault="006329F5" w:rsidP="004F089A">
            <w:pPr>
              <w:spacing w:after="120"/>
              <w:contextualSpacing/>
              <w:rPr>
                <w:b w:val="0"/>
                <w:bCs w:val="0"/>
                <w:color w:val="000000" w:themeColor="text1"/>
              </w:rPr>
            </w:pPr>
            <w:r w:rsidRPr="009E7183">
              <w:rPr>
                <w:b w:val="0"/>
                <w:bCs w:val="0"/>
                <w:color w:val="000000" w:themeColor="text1"/>
              </w:rPr>
              <w:t>Weeks 1-2</w:t>
            </w:r>
          </w:p>
          <w:p w14:paraId="66A9EF25" w14:textId="0EFB9417" w:rsidR="006329F5" w:rsidRPr="009E7183" w:rsidRDefault="006329F5" w:rsidP="004F089A">
            <w:pPr>
              <w:spacing w:after="120"/>
              <w:contextualSpacing/>
              <w:rPr>
                <w:color w:val="4472C4" w:themeColor="accent1"/>
              </w:rPr>
            </w:pPr>
            <w:r w:rsidRPr="009E7183">
              <w:rPr>
                <w:color w:val="4472C4" w:themeColor="accent1"/>
              </w:rPr>
              <w:t>Module 1: Foundational Topics</w:t>
            </w:r>
          </w:p>
          <w:p w14:paraId="0C6F63D6" w14:textId="249FDB7B" w:rsidR="006329F5" w:rsidRPr="009E7183" w:rsidRDefault="006329F5" w:rsidP="004F089A">
            <w:pPr>
              <w:spacing w:after="120"/>
              <w:contextualSpacing/>
              <w:rPr>
                <w:i/>
                <w:iCs/>
                <w:color w:val="000000" w:themeColor="text1"/>
              </w:rPr>
            </w:pPr>
            <w:r w:rsidRPr="009E7183">
              <w:rPr>
                <w:i/>
                <w:iCs/>
                <w:color w:val="000000" w:themeColor="text1"/>
              </w:rPr>
              <w:t>Supply for the Demand</w:t>
            </w:r>
          </w:p>
        </w:tc>
        <w:tc>
          <w:tcPr>
            <w:tcW w:w="3420" w:type="dxa"/>
            <w:tcBorders>
              <w:top w:val="single" w:sz="4" w:space="0" w:color="auto"/>
              <w:left w:val="single" w:sz="4" w:space="0" w:color="auto"/>
              <w:bottom w:val="single" w:sz="4" w:space="0" w:color="auto"/>
              <w:right w:val="single" w:sz="4" w:space="0" w:color="auto"/>
            </w:tcBorders>
            <w:noWrap/>
            <w:hideMark/>
          </w:tcPr>
          <w:p w14:paraId="2855D2FF" w14:textId="74C53250" w:rsidR="006329F5" w:rsidRPr="00BF600F"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BF600F">
              <w:rPr>
                <w:color w:val="000000" w:themeColor="text1"/>
              </w:rPr>
              <w:t>MEEC Terminology</w:t>
            </w:r>
            <w:r w:rsidRPr="00BF600F">
              <w:rPr>
                <w:color w:val="000000" w:themeColor="text1"/>
              </w:rPr>
              <w:br/>
            </w:r>
            <w:r>
              <w:rPr>
                <w:color w:val="000000" w:themeColor="text1"/>
              </w:rPr>
              <w:t>Types of Facilities</w:t>
            </w:r>
            <w:r w:rsidRPr="00BF600F">
              <w:rPr>
                <w:color w:val="000000" w:themeColor="text1"/>
              </w:rPr>
              <w:br/>
              <w:t>Industry Impacts/Trends</w:t>
            </w:r>
          </w:p>
        </w:tc>
        <w:tc>
          <w:tcPr>
            <w:tcW w:w="4050" w:type="dxa"/>
            <w:tcBorders>
              <w:top w:val="single" w:sz="4" w:space="0" w:color="auto"/>
              <w:bottom w:val="single" w:sz="4" w:space="0" w:color="auto"/>
              <w:right w:val="single" w:sz="4" w:space="0" w:color="auto"/>
            </w:tcBorders>
          </w:tcPr>
          <w:p w14:paraId="0249548E" w14:textId="5548CE34" w:rsidR="006329F5" w:rsidRPr="009E7183"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BF600F">
              <w:rPr>
                <w:color w:val="000000" w:themeColor="text1"/>
              </w:rPr>
              <w:t>ALD #1</w:t>
            </w:r>
            <w:r>
              <w:rPr>
                <w:color w:val="000000" w:themeColor="text1"/>
              </w:rPr>
              <w:t xml:space="preserve"> Original Post </w:t>
            </w:r>
            <w:r w:rsidRPr="006329F5">
              <w:rPr>
                <w:b/>
                <w:bCs/>
                <w:color w:val="EE0000"/>
              </w:rPr>
              <w:t>1/22</w:t>
            </w:r>
            <w:r>
              <w:rPr>
                <w:color w:val="000000" w:themeColor="text1"/>
              </w:rPr>
              <w:br/>
              <w:t xml:space="preserve">ALD #1 Response </w:t>
            </w:r>
            <w:r w:rsidRPr="006329F5">
              <w:rPr>
                <w:b/>
                <w:bCs/>
                <w:color w:val="EE0000"/>
              </w:rPr>
              <w:t>1/25</w:t>
            </w:r>
            <w:r w:rsidR="00CD238E">
              <w:rPr>
                <w:b/>
                <w:bCs/>
                <w:color w:val="EE0000"/>
              </w:rPr>
              <w:br/>
            </w:r>
            <w:r w:rsidR="00CD238E">
              <w:rPr>
                <w:color w:val="000000" w:themeColor="text1"/>
              </w:rPr>
              <w:t xml:space="preserve">Lecture Quizzes </w:t>
            </w:r>
            <w:r w:rsidR="00CD238E" w:rsidRPr="00CD238E">
              <w:rPr>
                <w:b/>
                <w:bCs/>
                <w:color w:val="EE0000"/>
              </w:rPr>
              <w:t>1/23</w:t>
            </w:r>
            <w:r>
              <w:rPr>
                <w:color w:val="000000" w:themeColor="text1"/>
              </w:rPr>
              <w:br/>
              <w:t xml:space="preserve">Module 1 Quiz </w:t>
            </w:r>
            <w:r w:rsidRPr="006329F5">
              <w:rPr>
                <w:b/>
                <w:bCs/>
                <w:color w:val="EE0000"/>
              </w:rPr>
              <w:t>1/26</w:t>
            </w:r>
          </w:p>
        </w:tc>
      </w:tr>
      <w:tr w:rsidR="006329F5" w:rsidRPr="003807D1" w14:paraId="5A2868DF" w14:textId="523D7E16" w:rsidTr="008C2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noWrap/>
            <w:hideMark/>
          </w:tcPr>
          <w:p w14:paraId="70A174A7" w14:textId="6242AF09" w:rsidR="006329F5" w:rsidRPr="009E7183" w:rsidRDefault="006329F5" w:rsidP="004F089A">
            <w:pPr>
              <w:spacing w:after="120"/>
              <w:contextualSpacing/>
              <w:rPr>
                <w:b w:val="0"/>
                <w:bCs w:val="0"/>
                <w:color w:val="000000" w:themeColor="text1"/>
              </w:rPr>
            </w:pPr>
            <w:r w:rsidRPr="009E7183">
              <w:rPr>
                <w:b w:val="0"/>
                <w:bCs w:val="0"/>
                <w:color w:val="000000" w:themeColor="text1"/>
              </w:rPr>
              <w:t>Weeks 3-4</w:t>
            </w:r>
          </w:p>
          <w:p w14:paraId="17EBFABF" w14:textId="4A9FD454" w:rsidR="006329F5" w:rsidRPr="009E7183" w:rsidRDefault="006329F5" w:rsidP="004F089A">
            <w:pPr>
              <w:spacing w:after="120"/>
              <w:contextualSpacing/>
              <w:rPr>
                <w:color w:val="4472C4" w:themeColor="accent1"/>
              </w:rPr>
            </w:pPr>
            <w:r w:rsidRPr="009E7183">
              <w:rPr>
                <w:color w:val="4472C4" w:themeColor="accent1"/>
              </w:rPr>
              <w:t>Module 2: Knowing your Product</w:t>
            </w:r>
          </w:p>
          <w:p w14:paraId="47ACE669" w14:textId="57210BDD" w:rsidR="006329F5" w:rsidRPr="009E7183" w:rsidRDefault="006329F5" w:rsidP="004F089A">
            <w:pPr>
              <w:spacing w:after="120"/>
              <w:contextualSpacing/>
              <w:rPr>
                <w:i/>
                <w:iCs/>
                <w:color w:val="000000" w:themeColor="text1"/>
              </w:rPr>
            </w:pPr>
            <w:r w:rsidRPr="009E7183">
              <w:rPr>
                <w:i/>
                <w:iCs/>
                <w:color w:val="000000" w:themeColor="text1"/>
              </w:rPr>
              <w:t>Venue Considerations</w:t>
            </w:r>
          </w:p>
        </w:tc>
        <w:tc>
          <w:tcPr>
            <w:tcW w:w="3420" w:type="dxa"/>
            <w:tcBorders>
              <w:top w:val="single" w:sz="4" w:space="0" w:color="auto"/>
              <w:left w:val="single" w:sz="4" w:space="0" w:color="auto"/>
              <w:bottom w:val="single" w:sz="4" w:space="0" w:color="auto"/>
              <w:right w:val="single" w:sz="4" w:space="0" w:color="auto"/>
            </w:tcBorders>
            <w:hideMark/>
          </w:tcPr>
          <w:p w14:paraId="6BDB9B06" w14:textId="5002FA72"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Marketing Plan</w:t>
            </w:r>
          </w:p>
          <w:p w14:paraId="7F6F88C9" w14:textId="77777777"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Sales Office Structure</w:t>
            </w:r>
          </w:p>
          <w:p w14:paraId="4F102076" w14:textId="13D0CC7F" w:rsidR="006329F5" w:rsidRPr="009E7183"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Managing Sales</w:t>
            </w:r>
          </w:p>
        </w:tc>
        <w:tc>
          <w:tcPr>
            <w:tcW w:w="4050" w:type="dxa"/>
            <w:tcBorders>
              <w:top w:val="single" w:sz="4" w:space="0" w:color="auto"/>
              <w:bottom w:val="single" w:sz="4" w:space="0" w:color="auto"/>
              <w:right w:val="single" w:sz="4" w:space="0" w:color="auto"/>
            </w:tcBorders>
          </w:tcPr>
          <w:p w14:paraId="0460312B" w14:textId="11DDD524"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b/>
                <w:bCs/>
                <w:color w:val="C00000"/>
              </w:rPr>
            </w:pPr>
            <w:r>
              <w:rPr>
                <w:color w:val="000000" w:themeColor="text1"/>
              </w:rPr>
              <w:t xml:space="preserve">Mod 2.1A </w:t>
            </w:r>
            <w:r w:rsidRPr="006329F5">
              <w:rPr>
                <w:b/>
                <w:bCs/>
                <w:color w:val="EE0000"/>
              </w:rPr>
              <w:t>1/30</w:t>
            </w:r>
          </w:p>
          <w:p w14:paraId="1C1AFC2C" w14:textId="377470F9" w:rsidR="006329F5" w:rsidRPr="004E2F57"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b/>
                <w:bCs/>
                <w:color w:val="C00000"/>
              </w:rPr>
            </w:pPr>
            <w:r>
              <w:rPr>
                <w:color w:val="000000" w:themeColor="text1"/>
              </w:rPr>
              <w:t xml:space="preserve">Mod 2.2A </w:t>
            </w:r>
            <w:r w:rsidR="00B36F8E" w:rsidRPr="00B36F8E">
              <w:rPr>
                <w:b/>
                <w:bCs/>
                <w:color w:val="EE0000"/>
              </w:rPr>
              <w:t>2</w:t>
            </w:r>
            <w:r w:rsidRPr="006329F5">
              <w:rPr>
                <w:b/>
                <w:bCs/>
                <w:color w:val="EE0000"/>
              </w:rPr>
              <w:t>/6</w:t>
            </w:r>
            <w:r w:rsidR="00CD238E">
              <w:rPr>
                <w:b/>
                <w:bCs/>
                <w:color w:val="EE0000"/>
              </w:rPr>
              <w:br/>
            </w:r>
            <w:r w:rsidR="00CD238E">
              <w:rPr>
                <w:color w:val="000000" w:themeColor="text1"/>
              </w:rPr>
              <w:t xml:space="preserve">Lecture Quizzes </w:t>
            </w:r>
            <w:r w:rsidR="00CD238E" w:rsidRPr="00CD238E">
              <w:rPr>
                <w:b/>
                <w:bCs/>
                <w:color w:val="EE0000"/>
              </w:rPr>
              <w:t>2/6</w:t>
            </w:r>
            <w:r>
              <w:rPr>
                <w:color w:val="000000" w:themeColor="text1"/>
              </w:rPr>
              <w:br/>
              <w:t xml:space="preserve">Module 2 Quiz </w:t>
            </w:r>
            <w:r w:rsidRPr="006329F5">
              <w:rPr>
                <w:b/>
                <w:bCs/>
                <w:color w:val="EE0000"/>
              </w:rPr>
              <w:t>2/9</w:t>
            </w:r>
          </w:p>
        </w:tc>
      </w:tr>
      <w:tr w:rsidR="006329F5" w:rsidRPr="003807D1" w14:paraId="6AC00498" w14:textId="5248D6DC" w:rsidTr="008C2F2D">
        <w:trPr>
          <w:trHeight w:val="30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noWrap/>
          </w:tcPr>
          <w:p w14:paraId="7EEF3F9B" w14:textId="748F1222" w:rsidR="006329F5" w:rsidRPr="009E7183" w:rsidRDefault="006329F5" w:rsidP="004F089A">
            <w:pPr>
              <w:spacing w:after="120"/>
              <w:contextualSpacing/>
              <w:rPr>
                <w:b w:val="0"/>
                <w:bCs w:val="0"/>
                <w:color w:val="000000" w:themeColor="text1"/>
              </w:rPr>
            </w:pPr>
            <w:r w:rsidRPr="009E7183">
              <w:rPr>
                <w:b w:val="0"/>
                <w:bCs w:val="0"/>
                <w:color w:val="000000" w:themeColor="text1"/>
              </w:rPr>
              <w:t>Weeks 5-8</w:t>
            </w:r>
          </w:p>
          <w:p w14:paraId="5B4C15FE" w14:textId="3341D0AD" w:rsidR="006329F5" w:rsidRPr="009E7183" w:rsidRDefault="006329F5" w:rsidP="004F089A">
            <w:pPr>
              <w:spacing w:after="120"/>
              <w:contextualSpacing/>
              <w:rPr>
                <w:b w:val="0"/>
                <w:bCs w:val="0"/>
                <w:color w:val="000000" w:themeColor="text1"/>
              </w:rPr>
            </w:pPr>
            <w:r w:rsidRPr="009E7183">
              <w:rPr>
                <w:color w:val="4472C4" w:themeColor="accent1"/>
              </w:rPr>
              <w:t>Module 3: Securing Business</w:t>
            </w:r>
            <w:r w:rsidRPr="009E7183">
              <w:rPr>
                <w:b w:val="0"/>
                <w:bCs w:val="0"/>
                <w:color w:val="000000" w:themeColor="text1"/>
              </w:rPr>
              <w:br/>
            </w:r>
            <w:r w:rsidRPr="009E7183">
              <w:rPr>
                <w:i/>
                <w:iCs/>
                <w:color w:val="000000" w:themeColor="text1"/>
              </w:rPr>
              <w:t>Making the Sale</w:t>
            </w:r>
          </w:p>
        </w:tc>
        <w:tc>
          <w:tcPr>
            <w:tcW w:w="3420" w:type="dxa"/>
            <w:tcBorders>
              <w:top w:val="single" w:sz="4" w:space="0" w:color="auto"/>
              <w:left w:val="single" w:sz="4" w:space="0" w:color="auto"/>
              <w:bottom w:val="single" w:sz="4" w:space="0" w:color="auto"/>
              <w:right w:val="single" w:sz="4" w:space="0" w:color="auto"/>
            </w:tcBorders>
          </w:tcPr>
          <w:p w14:paraId="3A28A8EF" w14:textId="77777777" w:rsidR="006329F5"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Selling to Associations</w:t>
            </w:r>
          </w:p>
          <w:p w14:paraId="51BFA617" w14:textId="77777777" w:rsidR="006329F5"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Selling to Corporate Groups</w:t>
            </w:r>
          </w:p>
          <w:p w14:paraId="1AABC5C7" w14:textId="77777777" w:rsidR="006329F5"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Selling to Other Markets</w:t>
            </w:r>
          </w:p>
          <w:p w14:paraId="10F48918" w14:textId="43CE7BC0" w:rsidR="006329F5" w:rsidRPr="009E7183"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Negotiations and Contracts</w:t>
            </w:r>
          </w:p>
        </w:tc>
        <w:tc>
          <w:tcPr>
            <w:tcW w:w="4050" w:type="dxa"/>
            <w:tcBorders>
              <w:top w:val="single" w:sz="4" w:space="0" w:color="auto"/>
              <w:bottom w:val="single" w:sz="4" w:space="0" w:color="auto"/>
              <w:right w:val="single" w:sz="4" w:space="0" w:color="auto"/>
            </w:tcBorders>
          </w:tcPr>
          <w:p w14:paraId="5312FD9C" w14:textId="694FAA1A" w:rsidR="006329F5"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ALD #2 Original Post </w:t>
            </w:r>
            <w:r w:rsidRPr="006329F5">
              <w:rPr>
                <w:b/>
                <w:bCs/>
                <w:color w:val="EE0000"/>
              </w:rPr>
              <w:t>2/12</w:t>
            </w:r>
            <w:r>
              <w:rPr>
                <w:color w:val="000000" w:themeColor="text1"/>
              </w:rPr>
              <w:br/>
              <w:t xml:space="preserve">ALD#2 Response  </w:t>
            </w:r>
            <w:r w:rsidRPr="006329F5">
              <w:rPr>
                <w:b/>
                <w:bCs/>
                <w:color w:val="EE0000"/>
              </w:rPr>
              <w:t>2/15</w:t>
            </w:r>
          </w:p>
          <w:p w14:paraId="20C41A22" w14:textId="17C53D2A" w:rsidR="006329F5"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Mod 3.1A </w:t>
            </w:r>
            <w:r w:rsidRPr="006329F5">
              <w:rPr>
                <w:b/>
                <w:bCs/>
                <w:color w:val="EE0000"/>
              </w:rPr>
              <w:t>2/20</w:t>
            </w:r>
          </w:p>
          <w:p w14:paraId="69FA353C" w14:textId="00F8A924" w:rsidR="006329F5"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b/>
                <w:bCs/>
                <w:color w:val="C00000"/>
              </w:rPr>
            </w:pPr>
            <w:r>
              <w:rPr>
                <w:color w:val="000000" w:themeColor="text1"/>
              </w:rPr>
              <w:t xml:space="preserve">Mod 3.2A </w:t>
            </w:r>
            <w:r w:rsidRPr="006329F5">
              <w:rPr>
                <w:b/>
                <w:bCs/>
                <w:color w:val="EE0000"/>
              </w:rPr>
              <w:t>2/27</w:t>
            </w:r>
            <w:r>
              <w:rPr>
                <w:b/>
                <w:bCs/>
                <w:color w:val="C00000"/>
              </w:rPr>
              <w:br/>
            </w:r>
            <w:r>
              <w:rPr>
                <w:color w:val="000000" w:themeColor="text1"/>
              </w:rPr>
              <w:t xml:space="preserve">Mod 3.3A </w:t>
            </w:r>
            <w:r w:rsidRPr="006329F5">
              <w:rPr>
                <w:b/>
                <w:bCs/>
                <w:color w:val="EE0000"/>
              </w:rPr>
              <w:t>3/6</w:t>
            </w:r>
          </w:p>
          <w:p w14:paraId="20B0994A" w14:textId="3BF8D95B" w:rsidR="00CD238E" w:rsidRDefault="00CD238E"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Lecture Quizzes </w:t>
            </w:r>
            <w:r w:rsidRPr="00CD238E">
              <w:rPr>
                <w:b/>
                <w:bCs/>
                <w:color w:val="EE0000"/>
              </w:rPr>
              <w:t>3/6</w:t>
            </w:r>
          </w:p>
          <w:p w14:paraId="4F679C93" w14:textId="4974CB85" w:rsidR="006329F5" w:rsidRPr="004E2F57"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BF600F">
              <w:rPr>
                <w:color w:val="000000" w:themeColor="text1"/>
              </w:rPr>
              <w:t>Site Visit #1</w:t>
            </w:r>
            <w:r>
              <w:rPr>
                <w:color w:val="000000" w:themeColor="text1"/>
              </w:rPr>
              <w:t xml:space="preserve"> </w:t>
            </w:r>
            <w:r w:rsidRPr="006329F5">
              <w:rPr>
                <w:b/>
                <w:bCs/>
                <w:color w:val="EE0000"/>
              </w:rPr>
              <w:t>3/9</w:t>
            </w:r>
            <w:r w:rsidRPr="00BF600F">
              <w:rPr>
                <w:b/>
                <w:bCs/>
                <w:color w:val="000000" w:themeColor="text1"/>
              </w:rPr>
              <w:br/>
            </w:r>
            <w:r w:rsidRPr="00BF600F">
              <w:rPr>
                <w:color w:val="000000" w:themeColor="text1"/>
              </w:rPr>
              <w:t>Module 3 Quiz</w:t>
            </w:r>
            <w:r w:rsidRPr="006329F5">
              <w:rPr>
                <w:b/>
                <w:bCs/>
                <w:color w:val="EE0000"/>
              </w:rPr>
              <w:t xml:space="preserve"> 3/9</w:t>
            </w:r>
          </w:p>
        </w:tc>
      </w:tr>
      <w:tr w:rsidR="006329F5" w:rsidRPr="003807D1" w14:paraId="6B9CE9E8" w14:textId="54EE8765" w:rsidTr="008C2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noWrap/>
          </w:tcPr>
          <w:p w14:paraId="3640FF31" w14:textId="265143E6" w:rsidR="006329F5" w:rsidRPr="009E7183" w:rsidRDefault="006329F5" w:rsidP="004F089A">
            <w:pPr>
              <w:spacing w:after="120"/>
              <w:contextualSpacing/>
              <w:rPr>
                <w:b w:val="0"/>
                <w:bCs w:val="0"/>
                <w:color w:val="000000" w:themeColor="text1"/>
              </w:rPr>
            </w:pPr>
            <w:r w:rsidRPr="009E7183">
              <w:rPr>
                <w:b w:val="0"/>
                <w:bCs w:val="0"/>
                <w:color w:val="000000" w:themeColor="text1"/>
              </w:rPr>
              <w:t>Weeks 9-13</w:t>
            </w:r>
          </w:p>
          <w:p w14:paraId="02BB19B1" w14:textId="3DB72631" w:rsidR="006329F5" w:rsidRPr="009E7183" w:rsidRDefault="006329F5" w:rsidP="004F089A">
            <w:pPr>
              <w:spacing w:after="120"/>
              <w:contextualSpacing/>
              <w:rPr>
                <w:color w:val="4472C4" w:themeColor="accent1"/>
              </w:rPr>
            </w:pPr>
            <w:r w:rsidRPr="009E7183">
              <w:rPr>
                <w:color w:val="4472C4" w:themeColor="accent1"/>
              </w:rPr>
              <w:t>Module 4: Servicing Business</w:t>
            </w:r>
          </w:p>
          <w:p w14:paraId="637D25B1" w14:textId="5B5E3A44" w:rsidR="006329F5" w:rsidRPr="009E7183" w:rsidRDefault="006329F5" w:rsidP="004F089A">
            <w:pPr>
              <w:spacing w:after="120"/>
              <w:contextualSpacing/>
              <w:rPr>
                <w:i/>
                <w:iCs/>
                <w:color w:val="000000" w:themeColor="text1"/>
              </w:rPr>
            </w:pPr>
            <w:r w:rsidRPr="009E7183">
              <w:rPr>
                <w:i/>
                <w:iCs/>
                <w:color w:val="000000" w:themeColor="text1"/>
              </w:rPr>
              <w:t>Fulfilling your Contract</w:t>
            </w:r>
          </w:p>
        </w:tc>
        <w:tc>
          <w:tcPr>
            <w:tcW w:w="3420" w:type="dxa"/>
            <w:tcBorders>
              <w:top w:val="single" w:sz="4" w:space="0" w:color="auto"/>
              <w:left w:val="single" w:sz="4" w:space="0" w:color="auto"/>
              <w:bottom w:val="single" w:sz="4" w:space="0" w:color="auto"/>
              <w:right w:val="single" w:sz="4" w:space="0" w:color="auto"/>
            </w:tcBorders>
          </w:tcPr>
          <w:p w14:paraId="5B0884A4" w14:textId="77777777"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Service Department</w:t>
            </w:r>
          </w:p>
          <w:p w14:paraId="208B778C" w14:textId="77777777"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Guestrooms, Admissions and Other Details</w:t>
            </w:r>
          </w:p>
          <w:p w14:paraId="36473C3C" w14:textId="491D6FE7"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Food and Beverage (F&amp;B)</w:t>
            </w:r>
          </w:p>
          <w:p w14:paraId="31D72FC6" w14:textId="77777777"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Function Rooms </w:t>
            </w:r>
          </w:p>
          <w:p w14:paraId="08EDF33F" w14:textId="381C5434"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Event Setups</w:t>
            </w:r>
          </w:p>
          <w:p w14:paraId="531BD569" w14:textId="288D646D" w:rsidR="006329F5" w:rsidRPr="009E7183"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Audiovisual (A/V)</w:t>
            </w:r>
          </w:p>
        </w:tc>
        <w:tc>
          <w:tcPr>
            <w:tcW w:w="4050" w:type="dxa"/>
            <w:tcBorders>
              <w:top w:val="single" w:sz="4" w:space="0" w:color="auto"/>
              <w:bottom w:val="single" w:sz="4" w:space="0" w:color="auto"/>
              <w:right w:val="single" w:sz="4" w:space="0" w:color="auto"/>
            </w:tcBorders>
          </w:tcPr>
          <w:p w14:paraId="73B80E3F" w14:textId="77777777" w:rsidR="006329F5" w:rsidRDefault="006329F5" w:rsidP="006329F5">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Mod 4.1A </w:t>
            </w:r>
            <w:r w:rsidRPr="008C2F2D">
              <w:rPr>
                <w:b/>
                <w:bCs/>
                <w:color w:val="EE0000"/>
              </w:rPr>
              <w:t>3/13</w:t>
            </w:r>
            <w:r w:rsidRPr="008C2F2D">
              <w:rPr>
                <w:color w:val="EE0000"/>
              </w:rPr>
              <w:t xml:space="preserve"> </w:t>
            </w:r>
          </w:p>
          <w:p w14:paraId="0C2544BB" w14:textId="77078417"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b/>
                <w:bCs/>
                <w:color w:val="EE0000"/>
              </w:rPr>
            </w:pPr>
            <w:r>
              <w:rPr>
                <w:color w:val="000000" w:themeColor="text1"/>
              </w:rPr>
              <w:t xml:space="preserve">ALD #3 Original Post </w:t>
            </w:r>
            <w:r w:rsidRPr="006329F5">
              <w:rPr>
                <w:b/>
                <w:bCs/>
                <w:color w:val="EE0000"/>
              </w:rPr>
              <w:t>3/26</w:t>
            </w:r>
            <w:r>
              <w:rPr>
                <w:b/>
                <w:bCs/>
                <w:color w:val="C00000"/>
              </w:rPr>
              <w:br/>
            </w:r>
            <w:r w:rsidRPr="00996231">
              <w:rPr>
                <w:color w:val="000000" w:themeColor="text1"/>
              </w:rPr>
              <w:t>ALD #3 Response</w:t>
            </w:r>
            <w:r>
              <w:rPr>
                <w:b/>
                <w:bCs/>
                <w:color w:val="C00000"/>
              </w:rPr>
              <w:t xml:space="preserve"> </w:t>
            </w:r>
            <w:r w:rsidRPr="006329F5">
              <w:rPr>
                <w:b/>
                <w:bCs/>
                <w:color w:val="EE0000"/>
              </w:rPr>
              <w:t>3/30</w:t>
            </w:r>
          </w:p>
          <w:p w14:paraId="414171C3" w14:textId="2ED48333" w:rsidR="008C2F2D" w:rsidRPr="008C2F2D" w:rsidRDefault="008C2F2D" w:rsidP="004F089A">
            <w:pPr>
              <w:spacing w:after="120"/>
              <w:contextualSpacing/>
              <w:cnfStyle w:val="000000100000" w:firstRow="0" w:lastRow="0" w:firstColumn="0" w:lastColumn="0" w:oddVBand="0" w:evenVBand="0" w:oddHBand="1" w:evenHBand="0" w:firstRowFirstColumn="0" w:firstRowLastColumn="0" w:lastRowFirstColumn="0" w:lastRowLastColumn="0"/>
              <w:rPr>
                <w:b/>
                <w:bCs/>
                <w:color w:val="C00000"/>
              </w:rPr>
            </w:pPr>
            <w:r>
              <w:rPr>
                <w:color w:val="000000" w:themeColor="text1"/>
              </w:rPr>
              <w:t xml:space="preserve">Site Visit #2 </w:t>
            </w:r>
            <w:r w:rsidRPr="008C2F2D">
              <w:rPr>
                <w:b/>
                <w:bCs/>
                <w:color w:val="EE0000"/>
              </w:rPr>
              <w:t>3/30</w:t>
            </w:r>
          </w:p>
          <w:p w14:paraId="478DC0DC" w14:textId="652BC8CA" w:rsidR="006329F5"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b/>
                <w:bCs/>
                <w:color w:val="C00000"/>
              </w:rPr>
            </w:pPr>
            <w:r>
              <w:rPr>
                <w:color w:val="000000" w:themeColor="text1"/>
              </w:rPr>
              <w:t xml:space="preserve">Mod 4.2A </w:t>
            </w:r>
            <w:r w:rsidR="008C2F2D" w:rsidRPr="008C2F2D">
              <w:rPr>
                <w:b/>
                <w:bCs/>
                <w:color w:val="EE0000"/>
              </w:rPr>
              <w:t>4/3</w:t>
            </w:r>
          </w:p>
          <w:p w14:paraId="5DCD1F48" w14:textId="149AF688" w:rsidR="006329F5" w:rsidRPr="004E2F57"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b/>
                <w:bCs/>
                <w:color w:val="C00000"/>
              </w:rPr>
            </w:pPr>
            <w:r>
              <w:rPr>
                <w:color w:val="000000" w:themeColor="text1"/>
              </w:rPr>
              <w:t xml:space="preserve">Mod 4.3A </w:t>
            </w:r>
            <w:r w:rsidR="008C2F2D" w:rsidRPr="008C2F2D">
              <w:rPr>
                <w:b/>
                <w:bCs/>
                <w:color w:val="EE0000"/>
              </w:rPr>
              <w:t>4/10</w:t>
            </w:r>
            <w:r w:rsidR="00CD238E">
              <w:rPr>
                <w:b/>
                <w:bCs/>
                <w:color w:val="EE0000"/>
              </w:rPr>
              <w:br/>
            </w:r>
            <w:r w:rsidR="00CD238E">
              <w:rPr>
                <w:color w:val="000000" w:themeColor="text1"/>
              </w:rPr>
              <w:t xml:space="preserve">Lecture Quizzes </w:t>
            </w:r>
            <w:r w:rsidR="00CD238E" w:rsidRPr="00CD238E">
              <w:rPr>
                <w:b/>
                <w:bCs/>
                <w:color w:val="EE0000"/>
              </w:rPr>
              <w:t>4/10</w:t>
            </w:r>
            <w:r>
              <w:rPr>
                <w:color w:val="000000" w:themeColor="text1"/>
              </w:rPr>
              <w:br/>
              <w:t xml:space="preserve">Module 4 Quiz </w:t>
            </w:r>
            <w:r w:rsidRPr="006329F5">
              <w:rPr>
                <w:b/>
                <w:bCs/>
                <w:color w:val="EE0000"/>
              </w:rPr>
              <w:t>4/13</w:t>
            </w:r>
          </w:p>
        </w:tc>
      </w:tr>
      <w:tr w:rsidR="006329F5" w:rsidRPr="003807D1" w14:paraId="1113C754" w14:textId="2135F516" w:rsidTr="008C2F2D">
        <w:trPr>
          <w:trHeight w:val="30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noWrap/>
          </w:tcPr>
          <w:p w14:paraId="5121CBB0" w14:textId="7DEF8DB9" w:rsidR="006329F5" w:rsidRPr="009E7183" w:rsidRDefault="006329F5" w:rsidP="004F089A">
            <w:pPr>
              <w:spacing w:after="120"/>
              <w:contextualSpacing/>
              <w:rPr>
                <w:b w:val="0"/>
                <w:bCs w:val="0"/>
                <w:color w:val="000000" w:themeColor="text1"/>
              </w:rPr>
            </w:pPr>
            <w:r w:rsidRPr="009E7183">
              <w:rPr>
                <w:b w:val="0"/>
                <w:bCs w:val="0"/>
                <w:color w:val="000000" w:themeColor="text1"/>
              </w:rPr>
              <w:t>Weeks 14-15</w:t>
            </w:r>
          </w:p>
          <w:p w14:paraId="72AFC7D2" w14:textId="780E2156" w:rsidR="006329F5" w:rsidRPr="009E7183" w:rsidRDefault="006329F5" w:rsidP="004F089A">
            <w:pPr>
              <w:spacing w:after="120"/>
              <w:contextualSpacing/>
              <w:rPr>
                <w:color w:val="4472C4" w:themeColor="accent1"/>
              </w:rPr>
            </w:pPr>
            <w:r w:rsidRPr="009E7183">
              <w:rPr>
                <w:color w:val="4472C4" w:themeColor="accent1"/>
              </w:rPr>
              <w:t>Module 5: Post-Event Topics</w:t>
            </w:r>
          </w:p>
          <w:p w14:paraId="7DC64CDC" w14:textId="3DC7CEC3" w:rsidR="006329F5" w:rsidRPr="009E7183" w:rsidRDefault="006329F5" w:rsidP="004F089A">
            <w:pPr>
              <w:spacing w:after="120"/>
              <w:contextualSpacing/>
              <w:rPr>
                <w:i/>
                <w:iCs/>
                <w:color w:val="000000" w:themeColor="text1"/>
              </w:rPr>
            </w:pPr>
            <w:r w:rsidRPr="009E7183">
              <w:rPr>
                <w:i/>
                <w:iCs/>
                <w:color w:val="000000" w:themeColor="text1"/>
              </w:rPr>
              <w:t>Finishing Strong</w:t>
            </w:r>
          </w:p>
        </w:tc>
        <w:tc>
          <w:tcPr>
            <w:tcW w:w="3420" w:type="dxa"/>
            <w:tcBorders>
              <w:top w:val="single" w:sz="4" w:space="0" w:color="auto"/>
              <w:left w:val="single" w:sz="4" w:space="0" w:color="auto"/>
              <w:bottom w:val="single" w:sz="4" w:space="0" w:color="auto"/>
              <w:right w:val="single" w:sz="4" w:space="0" w:color="auto"/>
            </w:tcBorders>
          </w:tcPr>
          <w:p w14:paraId="25CFD8CE" w14:textId="77777777" w:rsidR="006329F5"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Billing</w:t>
            </w:r>
          </w:p>
          <w:p w14:paraId="0BA6CE51" w14:textId="77777777" w:rsidR="006329F5"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Post Con</w:t>
            </w:r>
          </w:p>
          <w:p w14:paraId="3B7F7D32" w14:textId="4604289F" w:rsidR="006329F5" w:rsidRPr="009E7183"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Relationship Management</w:t>
            </w:r>
          </w:p>
        </w:tc>
        <w:tc>
          <w:tcPr>
            <w:tcW w:w="4050" w:type="dxa"/>
            <w:tcBorders>
              <w:top w:val="single" w:sz="4" w:space="0" w:color="auto"/>
              <w:left w:val="single" w:sz="4" w:space="0" w:color="auto"/>
              <w:bottom w:val="single" w:sz="4" w:space="0" w:color="auto"/>
              <w:right w:val="single" w:sz="4" w:space="0" w:color="auto"/>
            </w:tcBorders>
          </w:tcPr>
          <w:p w14:paraId="4C1FDC5B" w14:textId="42E03D25" w:rsidR="006329F5"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Mod 5.1A </w:t>
            </w:r>
            <w:r w:rsidR="008C2F2D" w:rsidRPr="008C2F2D">
              <w:rPr>
                <w:b/>
                <w:bCs/>
                <w:color w:val="EE0000"/>
              </w:rPr>
              <w:t>4/17</w:t>
            </w:r>
          </w:p>
          <w:p w14:paraId="2E07FDFF" w14:textId="1615C237" w:rsidR="006329F5" w:rsidRPr="009E7183" w:rsidRDefault="006329F5" w:rsidP="004F089A">
            <w:pPr>
              <w:spacing w:after="12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Mod 5.2A </w:t>
            </w:r>
            <w:r w:rsidR="008C2F2D" w:rsidRPr="008C2F2D">
              <w:rPr>
                <w:b/>
                <w:bCs/>
                <w:color w:val="EE0000"/>
              </w:rPr>
              <w:t>4/22</w:t>
            </w:r>
            <w:r w:rsidR="00CD238E">
              <w:rPr>
                <w:b/>
                <w:bCs/>
                <w:color w:val="EE0000"/>
              </w:rPr>
              <w:br/>
            </w:r>
            <w:r w:rsidR="00CD238E">
              <w:rPr>
                <w:color w:val="000000" w:themeColor="text1"/>
              </w:rPr>
              <w:t xml:space="preserve">Lecture Quizzes </w:t>
            </w:r>
            <w:r w:rsidR="00CD238E" w:rsidRPr="00CD238E">
              <w:rPr>
                <w:b/>
                <w:bCs/>
                <w:color w:val="EE0000"/>
              </w:rPr>
              <w:t>4/25</w:t>
            </w:r>
            <w:r>
              <w:rPr>
                <w:color w:val="000000" w:themeColor="text1"/>
              </w:rPr>
              <w:br/>
              <w:t xml:space="preserve">Module 5 Quiz </w:t>
            </w:r>
            <w:r w:rsidR="008C2F2D" w:rsidRPr="008C2F2D">
              <w:rPr>
                <w:b/>
                <w:bCs/>
                <w:color w:val="EE0000"/>
              </w:rPr>
              <w:t>4/27</w:t>
            </w:r>
          </w:p>
        </w:tc>
      </w:tr>
      <w:tr w:rsidR="006329F5" w:rsidRPr="003807D1" w14:paraId="0AD6CEA3" w14:textId="77777777" w:rsidTr="008C2F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single" w:sz="4" w:space="0" w:color="auto"/>
            </w:tcBorders>
            <w:noWrap/>
          </w:tcPr>
          <w:p w14:paraId="62FA7777" w14:textId="20AF7920" w:rsidR="006329F5" w:rsidRPr="009E7183" w:rsidRDefault="006329F5" w:rsidP="004F089A">
            <w:pPr>
              <w:spacing w:after="120"/>
              <w:contextualSpacing/>
              <w:rPr>
                <w:b w:val="0"/>
                <w:bCs w:val="0"/>
                <w:color w:val="000000" w:themeColor="text1"/>
              </w:rPr>
            </w:pPr>
            <w:r w:rsidRPr="009E7183">
              <w:rPr>
                <w:b w:val="0"/>
                <w:bCs w:val="0"/>
                <w:color w:val="000000" w:themeColor="text1"/>
              </w:rPr>
              <w:t>Week 16</w:t>
            </w:r>
            <w:r w:rsidRPr="009E7183">
              <w:rPr>
                <w:b w:val="0"/>
                <w:bCs w:val="0"/>
                <w:color w:val="000000" w:themeColor="text1"/>
              </w:rPr>
              <w:br/>
            </w:r>
            <w:r w:rsidRPr="009E7183">
              <w:rPr>
                <w:color w:val="4472C4" w:themeColor="accent1"/>
              </w:rPr>
              <w:t>Final</w:t>
            </w:r>
            <w:r>
              <w:rPr>
                <w:color w:val="4472C4" w:themeColor="accent1"/>
              </w:rPr>
              <w:t xml:space="preserve"> Presentation</w:t>
            </w:r>
            <w:r w:rsidRPr="009E7183">
              <w:rPr>
                <w:b w:val="0"/>
                <w:bCs w:val="0"/>
                <w:color w:val="000000" w:themeColor="text1"/>
              </w:rPr>
              <w:br/>
            </w:r>
            <w:r>
              <w:rPr>
                <w:i/>
                <w:iCs/>
                <w:color w:val="000000" w:themeColor="text1"/>
              </w:rPr>
              <w:t>Putting it all Together</w:t>
            </w:r>
          </w:p>
        </w:tc>
        <w:tc>
          <w:tcPr>
            <w:tcW w:w="3420" w:type="dxa"/>
            <w:tcBorders>
              <w:top w:val="single" w:sz="4" w:space="0" w:color="auto"/>
              <w:left w:val="single" w:sz="4" w:space="0" w:color="auto"/>
              <w:bottom w:val="single" w:sz="4" w:space="0" w:color="auto"/>
              <w:right w:val="single" w:sz="4" w:space="0" w:color="auto"/>
            </w:tcBorders>
          </w:tcPr>
          <w:p w14:paraId="3DC601F9" w14:textId="64C1AB38" w:rsidR="006329F5" w:rsidRPr="009E7183"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Previous Assignment Submissions/Feedback</w:t>
            </w:r>
          </w:p>
        </w:tc>
        <w:tc>
          <w:tcPr>
            <w:tcW w:w="4050" w:type="dxa"/>
            <w:tcBorders>
              <w:top w:val="single" w:sz="4" w:space="0" w:color="auto"/>
              <w:left w:val="single" w:sz="4" w:space="0" w:color="auto"/>
              <w:bottom w:val="single" w:sz="4" w:space="0" w:color="auto"/>
              <w:right w:val="single" w:sz="4" w:space="0" w:color="auto"/>
            </w:tcBorders>
          </w:tcPr>
          <w:p w14:paraId="5B349220" w14:textId="52FE5E3C" w:rsidR="006329F5" w:rsidRPr="009E7183" w:rsidRDefault="006329F5" w:rsidP="004F089A">
            <w:pPr>
              <w:spacing w:after="12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Final Presentation Recording </w:t>
            </w:r>
            <w:r w:rsidR="008C2F2D" w:rsidRPr="008C2F2D">
              <w:rPr>
                <w:b/>
                <w:bCs/>
                <w:color w:val="EE0000"/>
              </w:rPr>
              <w:t>4/</w:t>
            </w:r>
            <w:r w:rsidR="008C2F2D">
              <w:rPr>
                <w:b/>
                <w:bCs/>
                <w:color w:val="EE0000"/>
              </w:rPr>
              <w:t>30</w:t>
            </w:r>
          </w:p>
        </w:tc>
      </w:tr>
    </w:tbl>
    <w:p w14:paraId="1B828026" w14:textId="77777777" w:rsidR="00E9272F" w:rsidRDefault="00E9272F" w:rsidP="003E7FF2">
      <w:pPr>
        <w:spacing w:after="0" w:line="240" w:lineRule="auto"/>
        <w:rPr>
          <w:rFonts w:eastAsia="Calibr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842"/>
      </w:tblGrid>
      <w:tr w:rsidR="0098517A" w:rsidRPr="009A25B9" w14:paraId="3F954C9C" w14:textId="77777777" w:rsidTr="00CC7C24">
        <w:trPr>
          <w:trHeight w:val="300"/>
        </w:trPr>
        <w:tc>
          <w:tcPr>
            <w:tcW w:w="5000" w:type="pct"/>
            <w:gridSpan w:val="2"/>
            <w:tcBorders>
              <w:top w:val="nil"/>
              <w:left w:val="nil"/>
              <w:bottom w:val="nil"/>
              <w:right w:val="nil"/>
            </w:tcBorders>
            <w:noWrap/>
            <w:vAlign w:val="bottom"/>
          </w:tcPr>
          <w:p w14:paraId="104DE8E5" w14:textId="77777777" w:rsidR="0098517A" w:rsidRDefault="0098517A" w:rsidP="00CC7C24">
            <w:pPr>
              <w:spacing w:after="0"/>
              <w:rPr>
                <w:rFonts w:cs="Calibri"/>
                <w:b/>
                <w:bCs/>
                <w:color w:val="4472C4" w:themeColor="accent1"/>
              </w:rPr>
            </w:pPr>
          </w:p>
          <w:p w14:paraId="63205120" w14:textId="45B05D4B" w:rsidR="0098517A" w:rsidRDefault="008A4641" w:rsidP="00CC7C24">
            <w:pPr>
              <w:spacing w:after="0"/>
              <w:rPr>
                <w:rFonts w:cs="Calibri"/>
                <w:b/>
                <w:bCs/>
                <w:color w:val="4472C4" w:themeColor="accent1"/>
              </w:rPr>
            </w:pPr>
            <w:r>
              <w:rPr>
                <w:rFonts w:cs="Calibri"/>
                <w:b/>
                <w:bCs/>
                <w:color w:val="4472C4" w:themeColor="accent1"/>
              </w:rPr>
              <w:t xml:space="preserve">Weeks 1-2.  </w:t>
            </w:r>
            <w:r w:rsidR="0098517A" w:rsidRPr="00BC5906">
              <w:rPr>
                <w:rFonts w:cs="Calibri"/>
                <w:b/>
                <w:bCs/>
                <w:color w:val="4472C4" w:themeColor="accent1"/>
              </w:rPr>
              <w:t xml:space="preserve">Module 1: </w:t>
            </w:r>
            <w:r>
              <w:rPr>
                <w:rFonts w:cs="Calibri"/>
                <w:b/>
                <w:bCs/>
                <w:color w:val="4472C4" w:themeColor="accent1"/>
              </w:rPr>
              <w:t xml:space="preserve">Foundational Topics – </w:t>
            </w:r>
            <w:r w:rsidRPr="008A4641">
              <w:rPr>
                <w:rFonts w:cs="Calibri"/>
                <w:b/>
                <w:bCs/>
                <w:i/>
                <w:iCs/>
                <w:color w:val="4472C4" w:themeColor="accent1"/>
              </w:rPr>
              <w:t>Supply for the Demand</w:t>
            </w:r>
          </w:p>
          <w:p w14:paraId="2084593C" w14:textId="2FA9CD79" w:rsidR="0098517A" w:rsidRPr="006E0314" w:rsidRDefault="006E0314" w:rsidP="006E0314">
            <w:pPr>
              <w:spacing w:after="0" w:line="240" w:lineRule="auto"/>
              <w:rPr>
                <w:rFonts w:cs="Calibri"/>
                <w:color w:val="000000"/>
              </w:rPr>
            </w:pPr>
            <w:r w:rsidRPr="006E0314">
              <w:rPr>
                <w:rFonts w:cs="Calibri"/>
                <w:color w:val="000000"/>
              </w:rPr>
              <w:t xml:space="preserve">In this module you will be introduced to the MEEC industry through the lens of the venue, which is housed underneath the broader category of supplier. Key terminology and market segments are presented as well as a contextual overview of the industry at large: the broader implications to economics, local communities, and the environment. This industry is highly susceptible to change, which requires a discussion on current trends and opportunities as we progress forward. This module will “set the scene” for following modules that will continue to build on one another. </w:t>
            </w:r>
            <w:r w:rsidR="0098517A" w:rsidRPr="006E0314">
              <w:rPr>
                <w:rFonts w:cs="Calibri"/>
                <w:color w:val="000000"/>
              </w:rPr>
              <w:t>Describe the scope of today’s meetings market, including the various types of meetings hosted by the convention and meetings industry</w:t>
            </w:r>
          </w:p>
          <w:p w14:paraId="47BA1CEB" w14:textId="6C487638" w:rsidR="006E0314" w:rsidRPr="006E0314" w:rsidRDefault="006E0314" w:rsidP="006E0314">
            <w:pPr>
              <w:pStyle w:val="ListParagraph"/>
              <w:numPr>
                <w:ilvl w:val="0"/>
                <w:numId w:val="32"/>
              </w:numPr>
              <w:rPr>
                <w:rFonts w:cs="Calibri"/>
                <w:color w:val="000000"/>
              </w:rPr>
            </w:pPr>
            <w:r w:rsidRPr="006E0314">
              <w:rPr>
                <w:rFonts w:cs="Calibri"/>
                <w:color w:val="000000"/>
              </w:rPr>
              <w:t>Describe the scope and status of the meetings, expositions, events, and conventions (MEEC) industry.</w:t>
            </w:r>
          </w:p>
          <w:p w14:paraId="49F445FA" w14:textId="77777777" w:rsidR="006E0314" w:rsidRPr="006E0314" w:rsidRDefault="006E0314" w:rsidP="006E0314">
            <w:pPr>
              <w:pStyle w:val="ListParagraph"/>
              <w:numPr>
                <w:ilvl w:val="0"/>
                <w:numId w:val="32"/>
              </w:numPr>
              <w:rPr>
                <w:rFonts w:cs="Calibri"/>
                <w:color w:val="000000"/>
              </w:rPr>
            </w:pPr>
            <w:r w:rsidRPr="006E0314">
              <w:rPr>
                <w:rFonts w:cs="Calibri"/>
                <w:color w:val="000000"/>
              </w:rPr>
              <w:lastRenderedPageBreak/>
              <w:t>Restate industry terminology applicable to venues and their event functions.</w:t>
            </w:r>
          </w:p>
          <w:p w14:paraId="3B2D6329" w14:textId="77777777" w:rsidR="006E0314" w:rsidRPr="006E0314" w:rsidRDefault="006E0314" w:rsidP="006E0314">
            <w:pPr>
              <w:pStyle w:val="ListParagraph"/>
              <w:numPr>
                <w:ilvl w:val="0"/>
                <w:numId w:val="32"/>
              </w:numPr>
              <w:rPr>
                <w:rFonts w:cs="Calibri"/>
                <w:color w:val="000000"/>
              </w:rPr>
            </w:pPr>
            <w:r w:rsidRPr="006E0314">
              <w:rPr>
                <w:rFonts w:cs="Calibri"/>
                <w:color w:val="000000"/>
              </w:rPr>
              <w:t>Explain what markets book function space.</w:t>
            </w:r>
          </w:p>
          <w:p w14:paraId="5741DF7B" w14:textId="77777777" w:rsidR="006E0314" w:rsidRPr="006E0314" w:rsidRDefault="006E0314" w:rsidP="006E0314">
            <w:pPr>
              <w:pStyle w:val="ListParagraph"/>
              <w:numPr>
                <w:ilvl w:val="0"/>
                <w:numId w:val="32"/>
              </w:numPr>
              <w:rPr>
                <w:rFonts w:cs="Calibri"/>
                <w:color w:val="000000"/>
              </w:rPr>
            </w:pPr>
            <w:r w:rsidRPr="006E0314">
              <w:rPr>
                <w:rFonts w:cs="Calibri"/>
                <w:color w:val="000000"/>
              </w:rPr>
              <w:t>Give examples of various meeting facilities. </w:t>
            </w:r>
          </w:p>
          <w:p w14:paraId="15274562" w14:textId="77777777" w:rsidR="006E0314" w:rsidRPr="006E0314" w:rsidRDefault="006E0314" w:rsidP="006E0314">
            <w:pPr>
              <w:pStyle w:val="ListParagraph"/>
              <w:numPr>
                <w:ilvl w:val="0"/>
                <w:numId w:val="32"/>
              </w:numPr>
              <w:rPr>
                <w:rFonts w:cs="Calibri"/>
                <w:color w:val="000000"/>
              </w:rPr>
            </w:pPr>
            <w:r w:rsidRPr="006E0314">
              <w:rPr>
                <w:rFonts w:cs="Calibri"/>
                <w:color w:val="000000"/>
              </w:rPr>
              <w:t>Discuss current trends and technologies of the MEEC industry and their broader impacts. </w:t>
            </w:r>
          </w:p>
          <w:p w14:paraId="1C032453" w14:textId="6654A4D0" w:rsidR="0098517A" w:rsidRPr="006E0314" w:rsidRDefault="006E0314" w:rsidP="006E0314">
            <w:pPr>
              <w:pStyle w:val="ListParagraph"/>
              <w:numPr>
                <w:ilvl w:val="0"/>
                <w:numId w:val="32"/>
              </w:numPr>
              <w:rPr>
                <w:rFonts w:cs="Calibri"/>
                <w:color w:val="000000"/>
              </w:rPr>
            </w:pPr>
            <w:r w:rsidRPr="006E0314">
              <w:rPr>
                <w:rFonts w:cs="Calibri"/>
                <w:color w:val="000000"/>
              </w:rPr>
              <w:t>Summarize technologies utilized by venue professionals in their operations.</w:t>
            </w:r>
          </w:p>
        </w:tc>
      </w:tr>
      <w:tr w:rsidR="0098517A" w:rsidRPr="009A25B9" w14:paraId="54E22F80" w14:textId="77777777" w:rsidTr="00CC7C24">
        <w:trPr>
          <w:trHeight w:val="300"/>
        </w:trPr>
        <w:tc>
          <w:tcPr>
            <w:tcW w:w="5000" w:type="pct"/>
            <w:gridSpan w:val="2"/>
            <w:tcBorders>
              <w:top w:val="nil"/>
              <w:left w:val="nil"/>
              <w:bottom w:val="nil"/>
              <w:right w:val="nil"/>
            </w:tcBorders>
            <w:noWrap/>
            <w:vAlign w:val="bottom"/>
          </w:tcPr>
          <w:p w14:paraId="07A9F3F5" w14:textId="032D5D1F" w:rsidR="0098517A" w:rsidRPr="00BC5906" w:rsidRDefault="008A4641" w:rsidP="00CC7C24">
            <w:pPr>
              <w:spacing w:after="0"/>
              <w:rPr>
                <w:rFonts w:cs="Calibri"/>
                <w:b/>
                <w:bCs/>
                <w:color w:val="4472C4" w:themeColor="accent1"/>
              </w:rPr>
            </w:pPr>
            <w:r w:rsidRPr="00964B23">
              <w:rPr>
                <w:rFonts w:cs="Calibri"/>
                <w:b/>
                <w:bCs/>
                <w:color w:val="4472C4" w:themeColor="accent1"/>
              </w:rPr>
              <w:lastRenderedPageBreak/>
              <w:t>Wee</w:t>
            </w:r>
            <w:r>
              <w:rPr>
                <w:rFonts w:cs="Calibri"/>
                <w:b/>
                <w:bCs/>
                <w:color w:val="4472C4" w:themeColor="accent1"/>
              </w:rPr>
              <w:t>ks 3-</w:t>
            </w:r>
            <w:r w:rsidR="00B84C0D">
              <w:rPr>
                <w:rFonts w:cs="Calibri"/>
                <w:b/>
                <w:bCs/>
                <w:color w:val="4472C4" w:themeColor="accent1"/>
              </w:rPr>
              <w:t>4</w:t>
            </w:r>
            <w:r>
              <w:rPr>
                <w:rFonts w:cs="Calibri"/>
                <w:b/>
                <w:bCs/>
                <w:color w:val="4472C4" w:themeColor="accent1"/>
              </w:rPr>
              <w:t xml:space="preserve">.  </w:t>
            </w:r>
            <w:r w:rsidR="0098517A" w:rsidRPr="00BC5906">
              <w:rPr>
                <w:rFonts w:cs="Calibri"/>
                <w:b/>
                <w:bCs/>
                <w:color w:val="4472C4" w:themeColor="accent1"/>
              </w:rPr>
              <w:t xml:space="preserve">Module </w:t>
            </w:r>
            <w:r w:rsidR="0098517A">
              <w:rPr>
                <w:rFonts w:cs="Calibri"/>
                <w:b/>
                <w:bCs/>
                <w:color w:val="4472C4" w:themeColor="accent1"/>
              </w:rPr>
              <w:t>2</w:t>
            </w:r>
            <w:r w:rsidR="0098517A" w:rsidRPr="00BC5906">
              <w:rPr>
                <w:rFonts w:cs="Calibri"/>
                <w:b/>
                <w:bCs/>
                <w:color w:val="4472C4" w:themeColor="accent1"/>
              </w:rPr>
              <w:t xml:space="preserve">: </w:t>
            </w:r>
            <w:r>
              <w:rPr>
                <w:rFonts w:cs="Calibri"/>
                <w:b/>
                <w:bCs/>
                <w:color w:val="4472C4" w:themeColor="accent1"/>
              </w:rPr>
              <w:t xml:space="preserve">Knowing your Product – </w:t>
            </w:r>
            <w:r w:rsidRPr="008A4641">
              <w:rPr>
                <w:rFonts w:cs="Calibri"/>
                <w:b/>
                <w:bCs/>
                <w:i/>
                <w:iCs/>
                <w:color w:val="4472C4" w:themeColor="accent1"/>
              </w:rPr>
              <w:t>Venue Considerations</w:t>
            </w:r>
          </w:p>
          <w:p w14:paraId="42AF29C4" w14:textId="33C5BF7F" w:rsidR="0098517A" w:rsidRPr="0098517A" w:rsidRDefault="00E06D0C" w:rsidP="00CC7C24">
            <w:pPr>
              <w:spacing w:after="0"/>
              <w:rPr>
                <w:rFonts w:cs="Calibri"/>
                <w:color w:val="000000"/>
              </w:rPr>
            </w:pPr>
            <w:r w:rsidRPr="00E06D0C">
              <w:rPr>
                <w:rFonts w:cs="Calibri"/>
                <w:color w:val="000000"/>
              </w:rPr>
              <w:t xml:space="preserve">In the Knowing your Product Module, you'll better understand the personnel functions within a venue and how this contributes to the event facilitation process. We cover how these internal teams may be structured differently, but how the marketing and sales initiatives work together to </w:t>
            </w:r>
            <w:r w:rsidR="00964B23">
              <w:rPr>
                <w:rFonts w:cs="Calibri"/>
                <w:color w:val="000000"/>
              </w:rPr>
              <w:t>eli</w:t>
            </w:r>
            <w:r w:rsidRPr="00E06D0C">
              <w:rPr>
                <w:rFonts w:cs="Calibri"/>
                <w:color w:val="000000"/>
              </w:rPr>
              <w:t>cit business for the property.</w:t>
            </w:r>
          </w:p>
        </w:tc>
      </w:tr>
      <w:tr w:rsidR="0098517A" w:rsidRPr="009A25B9" w14:paraId="16E63FD0" w14:textId="77777777" w:rsidTr="00CC7C24">
        <w:trPr>
          <w:trHeight w:val="300"/>
        </w:trPr>
        <w:tc>
          <w:tcPr>
            <w:tcW w:w="5000" w:type="pct"/>
            <w:gridSpan w:val="2"/>
            <w:tcBorders>
              <w:top w:val="nil"/>
              <w:left w:val="nil"/>
              <w:bottom w:val="nil"/>
              <w:right w:val="nil"/>
            </w:tcBorders>
            <w:noWrap/>
            <w:vAlign w:val="bottom"/>
          </w:tcPr>
          <w:p w14:paraId="7C412D6F"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Name the differences between sales and marketing.</w:t>
            </w:r>
          </w:p>
          <w:p w14:paraId="519D5421"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Define types of organizations hosting events and their key characteristics.</w:t>
            </w:r>
          </w:p>
          <w:p w14:paraId="25F464F5"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Explain the value of a marketing plan and what this includes.</w:t>
            </w:r>
          </w:p>
          <w:p w14:paraId="0C7462F8"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Describe how market research is conducted to complete a marketing plan.</w:t>
            </w:r>
          </w:p>
          <w:p w14:paraId="55001309"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State how properties position themselves on the market and implement their marketing plans.</w:t>
            </w:r>
          </w:p>
          <w:p w14:paraId="22FCFDE7"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Name the roles of sales and marketing staff and outline their job responsibilities.</w:t>
            </w:r>
          </w:p>
          <w:p w14:paraId="2FCEE3A9"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Illustrate how regional and national sales offices or independent hotel representatives assist in securing business for the property.</w:t>
            </w:r>
          </w:p>
          <w:p w14:paraId="19AB6E56"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Comprehend how sales team efforts are delegated and documented.</w:t>
            </w:r>
          </w:p>
          <w:p w14:paraId="2DEC8927"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Paraphrase how sales efforts are evaluated.</w:t>
            </w:r>
          </w:p>
          <w:p w14:paraId="2319267D" w14:textId="38805292" w:rsidR="0098517A" w:rsidRPr="000B04C0" w:rsidRDefault="00964B23" w:rsidP="00CC7C24">
            <w:pPr>
              <w:pStyle w:val="ListParagraph"/>
              <w:numPr>
                <w:ilvl w:val="0"/>
                <w:numId w:val="33"/>
              </w:numPr>
              <w:spacing w:after="0" w:line="240" w:lineRule="auto"/>
              <w:rPr>
                <w:rFonts w:cs="Calibri"/>
                <w:color w:val="000000"/>
              </w:rPr>
            </w:pPr>
            <w:r w:rsidRPr="00964B23">
              <w:rPr>
                <w:rFonts w:cs="Calibri"/>
                <w:color w:val="000000"/>
              </w:rPr>
              <w:t>Differentiate types of filing systems and technological applications assisting in information management.</w:t>
            </w:r>
          </w:p>
        </w:tc>
      </w:tr>
      <w:tr w:rsidR="0098517A" w:rsidRPr="009A25B9" w14:paraId="086F1BB0" w14:textId="77777777" w:rsidTr="000B04C0">
        <w:trPr>
          <w:trHeight w:val="300"/>
        </w:trPr>
        <w:tc>
          <w:tcPr>
            <w:tcW w:w="2601" w:type="pct"/>
            <w:tcBorders>
              <w:top w:val="nil"/>
              <w:left w:val="nil"/>
              <w:bottom w:val="nil"/>
              <w:right w:val="nil"/>
            </w:tcBorders>
            <w:noWrap/>
            <w:vAlign w:val="bottom"/>
            <w:hideMark/>
          </w:tcPr>
          <w:p w14:paraId="4BABB758" w14:textId="77777777" w:rsidR="0098517A" w:rsidRPr="009A25B9" w:rsidRDefault="0098517A" w:rsidP="00CC7C24">
            <w:pPr>
              <w:spacing w:after="0"/>
              <w:rPr>
                <w:rFonts w:cs="Calibri"/>
                <w:color w:val="000000"/>
              </w:rPr>
            </w:pPr>
            <w:r w:rsidRPr="009A25B9">
              <w:rPr>
                <w:rFonts w:cs="Calibri"/>
                <w:color w:val="000000"/>
              </w:rPr>
              <w:t> </w:t>
            </w:r>
          </w:p>
        </w:tc>
        <w:tc>
          <w:tcPr>
            <w:tcW w:w="2399" w:type="pct"/>
            <w:tcBorders>
              <w:top w:val="nil"/>
              <w:left w:val="nil"/>
              <w:bottom w:val="nil"/>
              <w:right w:val="nil"/>
            </w:tcBorders>
            <w:noWrap/>
            <w:vAlign w:val="bottom"/>
            <w:hideMark/>
          </w:tcPr>
          <w:p w14:paraId="15A57B12" w14:textId="26CFCC5A" w:rsidR="0098517A" w:rsidRPr="009A25B9" w:rsidRDefault="0098517A" w:rsidP="00CC7C24">
            <w:pPr>
              <w:spacing w:after="0"/>
              <w:rPr>
                <w:rFonts w:cs="Calibri"/>
                <w:color w:val="000000"/>
              </w:rPr>
            </w:pPr>
          </w:p>
        </w:tc>
      </w:tr>
      <w:tr w:rsidR="0098517A" w:rsidRPr="009A25B9" w14:paraId="09F739E4" w14:textId="77777777" w:rsidTr="00CC7C24">
        <w:trPr>
          <w:trHeight w:val="300"/>
        </w:trPr>
        <w:tc>
          <w:tcPr>
            <w:tcW w:w="5000" w:type="pct"/>
            <w:gridSpan w:val="2"/>
            <w:tcBorders>
              <w:top w:val="nil"/>
              <w:left w:val="nil"/>
              <w:bottom w:val="nil"/>
              <w:right w:val="nil"/>
            </w:tcBorders>
            <w:noWrap/>
            <w:vAlign w:val="bottom"/>
          </w:tcPr>
          <w:p w14:paraId="2985E09E" w14:textId="5329CA00" w:rsidR="0098517A" w:rsidRDefault="008A4641" w:rsidP="00CC7C24">
            <w:pPr>
              <w:spacing w:after="0"/>
              <w:rPr>
                <w:rFonts w:cs="Calibri"/>
                <w:b/>
                <w:bCs/>
                <w:color w:val="4472C4" w:themeColor="accent1"/>
              </w:rPr>
            </w:pPr>
            <w:r w:rsidRPr="00AF0DCB">
              <w:rPr>
                <w:rFonts w:cs="Calibri"/>
                <w:b/>
                <w:bCs/>
                <w:color w:val="4472C4" w:themeColor="accent1"/>
              </w:rPr>
              <w:t>Wee</w:t>
            </w:r>
            <w:r>
              <w:rPr>
                <w:rFonts w:cs="Calibri"/>
                <w:b/>
                <w:bCs/>
                <w:color w:val="4472C4" w:themeColor="accent1"/>
              </w:rPr>
              <w:t xml:space="preserve">ks </w:t>
            </w:r>
            <w:r w:rsidR="00B84C0D">
              <w:rPr>
                <w:rFonts w:cs="Calibri"/>
                <w:b/>
                <w:bCs/>
                <w:color w:val="4472C4" w:themeColor="accent1"/>
              </w:rPr>
              <w:t>5-8</w:t>
            </w:r>
            <w:r>
              <w:rPr>
                <w:rFonts w:cs="Calibri"/>
                <w:b/>
                <w:bCs/>
                <w:color w:val="4472C4" w:themeColor="accent1"/>
              </w:rPr>
              <w:t xml:space="preserve">. </w:t>
            </w:r>
            <w:r w:rsidR="0098517A" w:rsidRPr="00BC5906">
              <w:rPr>
                <w:rFonts w:cs="Calibri"/>
                <w:b/>
                <w:bCs/>
                <w:color w:val="4472C4" w:themeColor="accent1"/>
              </w:rPr>
              <w:t xml:space="preserve">Module </w:t>
            </w:r>
            <w:r w:rsidR="0098517A">
              <w:rPr>
                <w:rFonts w:cs="Calibri"/>
                <w:b/>
                <w:bCs/>
                <w:color w:val="4472C4" w:themeColor="accent1"/>
              </w:rPr>
              <w:t>3</w:t>
            </w:r>
            <w:r w:rsidR="0098517A" w:rsidRPr="00BC5906">
              <w:rPr>
                <w:rFonts w:cs="Calibri"/>
                <w:b/>
                <w:bCs/>
                <w:color w:val="4472C4" w:themeColor="accent1"/>
              </w:rPr>
              <w:t xml:space="preserve">: </w:t>
            </w:r>
            <w:r>
              <w:rPr>
                <w:rFonts w:cs="Calibri"/>
                <w:b/>
                <w:bCs/>
                <w:color w:val="4472C4" w:themeColor="accent1"/>
              </w:rPr>
              <w:t xml:space="preserve">Securing Business – </w:t>
            </w:r>
            <w:r w:rsidRPr="008A4641">
              <w:rPr>
                <w:rFonts w:cs="Calibri"/>
                <w:b/>
                <w:bCs/>
                <w:i/>
                <w:iCs/>
                <w:color w:val="4472C4" w:themeColor="accent1"/>
              </w:rPr>
              <w:t>Making the Sale</w:t>
            </w:r>
          </w:p>
          <w:p w14:paraId="7097A6B9" w14:textId="62EB6106" w:rsidR="0098517A" w:rsidRDefault="00F70148" w:rsidP="00CC7C24">
            <w:pPr>
              <w:spacing w:after="0"/>
              <w:rPr>
                <w:rFonts w:cs="Calibri"/>
                <w:color w:val="000000"/>
              </w:rPr>
            </w:pPr>
            <w:r w:rsidRPr="00F70148">
              <w:rPr>
                <w:rFonts w:cs="Calibri"/>
                <w:color w:val="000000"/>
              </w:rPr>
              <w:t>In the Securing Business Module, students will learn in-depth about the various markets hosting events: their characteristics and ultimately how to reach/sell to each. Securing business to your property is not one size fits all! The module covers the various strategies sales professionals utilize to bring business to their venue. You will learn about the importance of negotiation from the venue perspective and what can be persuasive to different clientele. Finally, students will be introduced to contract terminology and understand how to apply them effectively to generate an agreement that protects the financial interests of your property.</w:t>
            </w:r>
            <w:r w:rsidR="0098517A">
              <w:rPr>
                <w:rFonts w:cs="Calibri"/>
                <w:color w:val="000000"/>
              </w:rPr>
              <w:t xml:space="preserve">  </w:t>
            </w:r>
          </w:p>
          <w:p w14:paraId="445F2BDA" w14:textId="29F622B5"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Explain the inherent conflict of the planner's motivations and the venue's financial interests</w:t>
            </w:r>
            <w:r>
              <w:rPr>
                <w:rFonts w:cs="Calibri"/>
                <w:color w:val="000000"/>
              </w:rPr>
              <w:t>.</w:t>
            </w:r>
          </w:p>
          <w:p w14:paraId="61DB4D2F"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Articulate methods to probe potential clients for more information.</w:t>
            </w:r>
          </w:p>
          <w:p w14:paraId="241FAC45"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Categorize the factors different market segment planners consider when deciding on their host venue.</w:t>
            </w:r>
          </w:p>
          <w:p w14:paraId="300175D6"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Distinguish varied techniques for generating sales leads.</w:t>
            </w:r>
          </w:p>
          <w:p w14:paraId="556380EE"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Recall the diverse strategies for communicating with sales leads.</w:t>
            </w:r>
          </w:p>
          <w:p w14:paraId="7AEDD6AD"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Outline the steps of a sales pitch.</w:t>
            </w:r>
          </w:p>
          <w:p w14:paraId="2A20816B"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Understand how to conduct a site visit.</w:t>
            </w:r>
          </w:p>
          <w:p w14:paraId="26DD7F37"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Predict potential revenue of group business.</w:t>
            </w:r>
          </w:p>
          <w:p w14:paraId="5861898F" w14:textId="4562724B"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Report how negotiations will vary depend</w:t>
            </w:r>
            <w:r>
              <w:rPr>
                <w:rFonts w:cs="Calibri"/>
                <w:color w:val="000000"/>
              </w:rPr>
              <w:t>ing</w:t>
            </w:r>
            <w:r w:rsidRPr="00AF0DCB">
              <w:rPr>
                <w:rFonts w:cs="Calibri"/>
                <w:color w:val="000000"/>
              </w:rPr>
              <w:t xml:space="preserve"> on the group needs and potential incoming revenue.</w:t>
            </w:r>
          </w:p>
          <w:p w14:paraId="4B03982A"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Differentiate between a RFP, hold, and contract.</w:t>
            </w:r>
          </w:p>
          <w:p w14:paraId="30D7201F"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Name crucial components included in a contract and their importance.</w:t>
            </w:r>
          </w:p>
          <w:p w14:paraId="1EF7229A" w14:textId="4643C486" w:rsidR="0098517A" w:rsidRPr="00B368AC" w:rsidRDefault="00AF0DCB" w:rsidP="0098517A">
            <w:pPr>
              <w:pStyle w:val="ListParagraph"/>
              <w:numPr>
                <w:ilvl w:val="0"/>
                <w:numId w:val="34"/>
              </w:numPr>
              <w:spacing w:after="0" w:line="240" w:lineRule="auto"/>
              <w:rPr>
                <w:rFonts w:cs="Calibri"/>
                <w:color w:val="000000"/>
              </w:rPr>
            </w:pPr>
            <w:r w:rsidRPr="00AF0DCB">
              <w:rPr>
                <w:rFonts w:cs="Calibri"/>
                <w:color w:val="000000"/>
              </w:rPr>
              <w:t>Produce an informed opinion on whether your site visit venue was fitting for your group event needs.</w:t>
            </w:r>
          </w:p>
        </w:tc>
      </w:tr>
      <w:tr w:rsidR="0098517A" w:rsidRPr="009A25B9" w14:paraId="4A6D87C6" w14:textId="77777777" w:rsidTr="00CC7C24">
        <w:trPr>
          <w:trHeight w:val="300"/>
        </w:trPr>
        <w:tc>
          <w:tcPr>
            <w:tcW w:w="5000" w:type="pct"/>
            <w:gridSpan w:val="2"/>
            <w:tcBorders>
              <w:top w:val="nil"/>
              <w:left w:val="nil"/>
              <w:bottom w:val="nil"/>
              <w:right w:val="nil"/>
            </w:tcBorders>
            <w:noWrap/>
            <w:vAlign w:val="bottom"/>
          </w:tcPr>
          <w:p w14:paraId="192F924E" w14:textId="77777777" w:rsidR="00964B23" w:rsidRDefault="00964B23" w:rsidP="00CC7C24">
            <w:pPr>
              <w:spacing w:after="0"/>
              <w:rPr>
                <w:rFonts w:cs="Calibri"/>
                <w:b/>
                <w:bCs/>
                <w:color w:val="4472C4" w:themeColor="accent1"/>
              </w:rPr>
            </w:pPr>
          </w:p>
          <w:p w14:paraId="5EF30323" w14:textId="66565609" w:rsidR="0098517A" w:rsidRDefault="008A4641" w:rsidP="00CC7C24">
            <w:pPr>
              <w:spacing w:after="0"/>
              <w:rPr>
                <w:rFonts w:cs="Calibri"/>
                <w:b/>
                <w:bCs/>
                <w:color w:val="4472C4" w:themeColor="accent1"/>
              </w:rPr>
            </w:pPr>
            <w:r w:rsidRPr="00A340E6">
              <w:rPr>
                <w:rFonts w:cs="Calibri"/>
                <w:b/>
                <w:bCs/>
                <w:color w:val="4472C4" w:themeColor="accent1"/>
              </w:rPr>
              <w:t>We</w:t>
            </w:r>
            <w:r>
              <w:rPr>
                <w:rFonts w:cs="Calibri"/>
                <w:b/>
                <w:bCs/>
                <w:color w:val="4472C4" w:themeColor="accent1"/>
              </w:rPr>
              <w:t>eks 9-1</w:t>
            </w:r>
            <w:r w:rsidR="00B84C0D">
              <w:rPr>
                <w:rFonts w:cs="Calibri"/>
                <w:b/>
                <w:bCs/>
                <w:color w:val="4472C4" w:themeColor="accent1"/>
              </w:rPr>
              <w:t>3</w:t>
            </w:r>
            <w:r>
              <w:rPr>
                <w:rFonts w:cs="Calibri"/>
                <w:b/>
                <w:bCs/>
                <w:color w:val="4472C4" w:themeColor="accent1"/>
              </w:rPr>
              <w:t xml:space="preserve">.  </w:t>
            </w:r>
            <w:r w:rsidR="0098517A" w:rsidRPr="00BC5906">
              <w:rPr>
                <w:rFonts w:cs="Calibri"/>
                <w:b/>
                <w:bCs/>
                <w:color w:val="4472C4" w:themeColor="accent1"/>
              </w:rPr>
              <w:t xml:space="preserve">Module </w:t>
            </w:r>
            <w:r w:rsidR="0098517A">
              <w:rPr>
                <w:rFonts w:cs="Calibri"/>
                <w:b/>
                <w:bCs/>
                <w:color w:val="4472C4" w:themeColor="accent1"/>
              </w:rPr>
              <w:t>4</w:t>
            </w:r>
            <w:r w:rsidR="0098517A" w:rsidRPr="00BC5906">
              <w:rPr>
                <w:rFonts w:cs="Calibri"/>
                <w:b/>
                <w:bCs/>
                <w:color w:val="4472C4" w:themeColor="accent1"/>
              </w:rPr>
              <w:t xml:space="preserve">: </w:t>
            </w:r>
            <w:r w:rsidR="0098517A">
              <w:rPr>
                <w:rFonts w:cs="Calibri"/>
                <w:b/>
                <w:bCs/>
                <w:color w:val="4472C4" w:themeColor="accent1"/>
              </w:rPr>
              <w:t xml:space="preserve">Servicing the </w:t>
            </w:r>
            <w:r>
              <w:rPr>
                <w:rFonts w:cs="Calibri"/>
                <w:b/>
                <w:bCs/>
                <w:color w:val="4472C4" w:themeColor="accent1"/>
              </w:rPr>
              <w:t xml:space="preserve">Business – </w:t>
            </w:r>
            <w:r w:rsidRPr="008A4641">
              <w:rPr>
                <w:rFonts w:cs="Calibri"/>
                <w:b/>
                <w:bCs/>
                <w:i/>
                <w:iCs/>
                <w:color w:val="4472C4" w:themeColor="accent1"/>
              </w:rPr>
              <w:t>Fulfilling your Contract</w:t>
            </w:r>
          </w:p>
          <w:p w14:paraId="3F9D7FAD" w14:textId="264C98BF" w:rsidR="00A340E6" w:rsidRDefault="0098517A" w:rsidP="00CC7C24">
            <w:pPr>
              <w:spacing w:after="0"/>
              <w:rPr>
                <w:rFonts w:cs="Calibri"/>
                <w:color w:val="000000"/>
              </w:rPr>
            </w:pPr>
            <w:r>
              <w:rPr>
                <w:rFonts w:cs="Calibri"/>
                <w:color w:val="000000"/>
              </w:rPr>
              <w:t xml:space="preserve">In Servicing the </w:t>
            </w:r>
            <w:r w:rsidR="00A340E6">
              <w:rPr>
                <w:rFonts w:cs="Calibri"/>
                <w:color w:val="000000"/>
              </w:rPr>
              <w:t xml:space="preserve">Business Module, we move away from topics surrounding how to earn business/secure contracts, to what needs to transpire once the business has “gone definite” i.e. the property has a signed contract. </w:t>
            </w:r>
            <w:r>
              <w:rPr>
                <w:rFonts w:cs="Calibri"/>
                <w:color w:val="000000"/>
              </w:rPr>
              <w:t xml:space="preserve"> </w:t>
            </w:r>
            <w:r w:rsidR="00A340E6">
              <w:rPr>
                <w:rFonts w:cs="Calibri"/>
                <w:color w:val="000000"/>
              </w:rPr>
              <w:t xml:space="preserve">As mentioned previously, this process may vary from property to property due to the size of the facility, the frequency of event bookings, etc. However, most often this is when the sales department </w:t>
            </w:r>
            <w:r w:rsidR="00A340E6">
              <w:rPr>
                <w:rFonts w:cs="Calibri"/>
                <w:color w:val="000000"/>
              </w:rPr>
              <w:lastRenderedPageBreak/>
              <w:t xml:space="preserve">connects the client with their colleagues whose function is to execute the events on property. This portion of the process is typically most extensive, with various individuals working harmoniously to ensure the client has a positive experience. Unsurprisingly then, we will utilize a large part of the semester to discuss these various action items and the corresponding documentation required. </w:t>
            </w:r>
          </w:p>
          <w:p w14:paraId="5FBECD8C"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Summarize how the transition between the sales team and the service team is handled responsibly.</w:t>
            </w:r>
          </w:p>
          <w:p w14:paraId="35E07064"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 xml:space="preserve">Describe factors that influence how staff assigns function space onsite. </w:t>
            </w:r>
          </w:p>
          <w:p w14:paraId="7E4481D1"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Restate the various departments contributing to servicing an event on property.</w:t>
            </w:r>
          </w:p>
          <w:p w14:paraId="253538CC"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Differentiate the characteristics of a group resume, banquet event order (BEO), and floor plan/site plan.</w:t>
            </w:r>
          </w:p>
          <w:p w14:paraId="05D0A5FB"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Interpret group needs and employ the appropriate resources to accommodate them.</w:t>
            </w:r>
          </w:p>
          <w:p w14:paraId="307C46AE"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Prepare a group resume, banquet event order (BEO), and floor plan/site plan for your mock event.</w:t>
            </w:r>
          </w:p>
          <w:p w14:paraId="2AB05967"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Explain the importance of good check-in/check-out procedures.</w:t>
            </w:r>
          </w:p>
          <w:p w14:paraId="0135E40A" w14:textId="77777777" w:rsidR="00B406B2" w:rsidRDefault="00B406B2" w:rsidP="00A340E6">
            <w:pPr>
              <w:pStyle w:val="ListParagraph"/>
              <w:numPr>
                <w:ilvl w:val="0"/>
                <w:numId w:val="35"/>
              </w:numPr>
              <w:spacing w:after="0" w:line="240" w:lineRule="auto"/>
              <w:rPr>
                <w:rFonts w:cs="Calibri"/>
                <w:color w:val="000000"/>
              </w:rPr>
            </w:pPr>
            <w:r w:rsidRPr="00B406B2">
              <w:rPr>
                <w:rFonts w:cs="Calibri"/>
                <w:color w:val="000000"/>
              </w:rPr>
              <w:t>Facilitate the management of function rooms, including recalling types of function space layouts, naming appropriate break-down procedures, and defining methods to monitor usage.</w:t>
            </w:r>
          </w:p>
          <w:p w14:paraId="432A897D" w14:textId="2C20CBC4"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List different types of food service and service-related issues for functions.</w:t>
            </w:r>
          </w:p>
          <w:p w14:paraId="51E94664"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Classify types of audiovisual equipment and their uses.</w:t>
            </w:r>
          </w:p>
          <w:p w14:paraId="7D3E5D31"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Report the impact that union regulations may have on the operation of audiovisual services.</w:t>
            </w:r>
          </w:p>
          <w:p w14:paraId="5C8A0C19"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Outline the elements of exhibit planning, including the duties and responsibilities of key trade show and exhibit personnel.</w:t>
            </w:r>
          </w:p>
          <w:p w14:paraId="36FEF91E"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Articulate registration procedures, types of admission systems, and other crowd management considerations for meetings and name potential security issues.</w:t>
            </w:r>
          </w:p>
          <w:p w14:paraId="5D88212C" w14:textId="667B0B3B" w:rsidR="0098517A"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Produce an informed opinion on whether your site visit venue was fitting for your group event needs.</w:t>
            </w:r>
          </w:p>
        </w:tc>
      </w:tr>
      <w:tr w:rsidR="0098517A" w:rsidRPr="009A25B9" w14:paraId="0B54D751" w14:textId="77777777" w:rsidTr="00CC7C24">
        <w:trPr>
          <w:trHeight w:val="300"/>
        </w:trPr>
        <w:tc>
          <w:tcPr>
            <w:tcW w:w="5000" w:type="pct"/>
            <w:gridSpan w:val="2"/>
            <w:tcBorders>
              <w:top w:val="nil"/>
              <w:left w:val="nil"/>
              <w:bottom w:val="nil"/>
              <w:right w:val="nil"/>
            </w:tcBorders>
            <w:noWrap/>
            <w:vAlign w:val="bottom"/>
          </w:tcPr>
          <w:p w14:paraId="6653456C" w14:textId="77777777" w:rsidR="00964B23" w:rsidRDefault="00964B23" w:rsidP="00CC7C24">
            <w:pPr>
              <w:spacing w:after="0"/>
              <w:rPr>
                <w:rFonts w:cs="Calibri"/>
                <w:b/>
                <w:bCs/>
                <w:color w:val="4472C4" w:themeColor="accent1"/>
              </w:rPr>
            </w:pPr>
          </w:p>
          <w:p w14:paraId="7F58F9BD" w14:textId="510C778D" w:rsidR="0098517A" w:rsidRPr="00AF364E" w:rsidRDefault="008A4641" w:rsidP="00CC7C24">
            <w:pPr>
              <w:spacing w:after="0"/>
              <w:rPr>
                <w:rFonts w:cs="Calibri"/>
                <w:b/>
                <w:bCs/>
                <w:color w:val="4472C4" w:themeColor="accent1"/>
              </w:rPr>
            </w:pPr>
            <w:r w:rsidRPr="00AF364E">
              <w:rPr>
                <w:rFonts w:cs="Calibri"/>
                <w:b/>
                <w:bCs/>
                <w:color w:val="4472C4" w:themeColor="accent1"/>
              </w:rPr>
              <w:t xml:space="preserve">Weeks </w:t>
            </w:r>
            <w:r w:rsidR="00B84C0D" w:rsidRPr="00AF364E">
              <w:rPr>
                <w:rFonts w:cs="Calibri"/>
                <w:b/>
                <w:bCs/>
                <w:color w:val="4472C4" w:themeColor="accent1"/>
              </w:rPr>
              <w:t>14</w:t>
            </w:r>
            <w:r w:rsidRPr="00AF364E">
              <w:rPr>
                <w:rFonts w:cs="Calibri"/>
                <w:b/>
                <w:bCs/>
                <w:color w:val="4472C4" w:themeColor="accent1"/>
              </w:rPr>
              <w:t xml:space="preserve">-15.  </w:t>
            </w:r>
            <w:r w:rsidR="0098517A" w:rsidRPr="00AF364E">
              <w:rPr>
                <w:rFonts w:cs="Calibri"/>
                <w:b/>
                <w:bCs/>
                <w:color w:val="4472C4" w:themeColor="accent1"/>
              </w:rPr>
              <w:t>Module 5: Post-</w:t>
            </w:r>
            <w:r w:rsidRPr="00AF364E">
              <w:rPr>
                <w:rFonts w:cs="Calibri"/>
                <w:b/>
                <w:bCs/>
                <w:color w:val="4472C4" w:themeColor="accent1"/>
              </w:rPr>
              <w:t>Event</w:t>
            </w:r>
            <w:r w:rsidR="0098517A" w:rsidRPr="00AF364E">
              <w:rPr>
                <w:rFonts w:cs="Calibri"/>
                <w:b/>
                <w:bCs/>
                <w:color w:val="4472C4" w:themeColor="accent1"/>
              </w:rPr>
              <w:t xml:space="preserve"> Topics</w:t>
            </w:r>
            <w:r w:rsidRPr="00AF364E">
              <w:rPr>
                <w:rFonts w:cs="Calibri"/>
                <w:b/>
                <w:bCs/>
                <w:color w:val="4472C4" w:themeColor="accent1"/>
              </w:rPr>
              <w:t xml:space="preserve"> – </w:t>
            </w:r>
            <w:r w:rsidRPr="00AF364E">
              <w:rPr>
                <w:rFonts w:cs="Calibri"/>
                <w:b/>
                <w:bCs/>
                <w:i/>
                <w:iCs/>
                <w:color w:val="4472C4" w:themeColor="accent1"/>
              </w:rPr>
              <w:t>Finishing Strong</w:t>
            </w:r>
          </w:p>
          <w:p w14:paraId="3084773B" w14:textId="77777777" w:rsidR="00D17053" w:rsidRPr="00AF364E" w:rsidRDefault="00D17053" w:rsidP="00D17053">
            <w:pPr>
              <w:spacing w:after="0" w:line="240" w:lineRule="auto"/>
              <w:rPr>
                <w:rFonts w:cs="Calibri"/>
                <w:color w:val="000000"/>
              </w:rPr>
            </w:pPr>
            <w:r w:rsidRPr="00AF364E">
              <w:rPr>
                <w:rFonts w:cs="Calibri"/>
                <w:color w:val="000000"/>
              </w:rPr>
              <w:t>In the Post-Event Topics Module, we discuss what transpires once the event goers leave the property. In other words, the work is not yet done. For departments like accounting, the work has just started! Thus, this module covers how to successfully wrap-up an event, how to evaluate your performance, and how to continue to foster the relationship with this client so that you can increase the potential for repeat business.</w:t>
            </w:r>
          </w:p>
          <w:p w14:paraId="72EFD461" w14:textId="77777777" w:rsidR="00AF364E"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Describe how properties proceed with the billing process.</w:t>
            </w:r>
          </w:p>
          <w:p w14:paraId="14CBB02B" w14:textId="77777777" w:rsidR="00AF364E"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Explain conducting an internal and external post-convention review.</w:t>
            </w:r>
          </w:p>
          <w:p w14:paraId="0C2E8958" w14:textId="77777777" w:rsidR="00AF364E"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Convert client concerns to opportunities for improvement.</w:t>
            </w:r>
          </w:p>
          <w:p w14:paraId="5AE33E89" w14:textId="77777777" w:rsidR="00AF364E"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Articulate the importance of maintaining communication with clients after the event has ended.</w:t>
            </w:r>
          </w:p>
          <w:p w14:paraId="39444697" w14:textId="34B9E717" w:rsidR="0098517A"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Summarize the coordinated effort across departments to ensure a successful closing procedure.</w:t>
            </w:r>
          </w:p>
        </w:tc>
      </w:tr>
      <w:tr w:rsidR="0098517A" w:rsidRPr="009A25B9" w14:paraId="2325F61B" w14:textId="77777777" w:rsidTr="00CC7C24">
        <w:trPr>
          <w:trHeight w:val="300"/>
        </w:trPr>
        <w:tc>
          <w:tcPr>
            <w:tcW w:w="5000" w:type="pct"/>
            <w:gridSpan w:val="2"/>
            <w:tcBorders>
              <w:top w:val="nil"/>
              <w:left w:val="nil"/>
              <w:bottom w:val="nil"/>
              <w:right w:val="nil"/>
            </w:tcBorders>
            <w:noWrap/>
            <w:vAlign w:val="bottom"/>
          </w:tcPr>
          <w:p w14:paraId="10669B07" w14:textId="77777777" w:rsidR="00964B23" w:rsidRDefault="00964B23" w:rsidP="00CC7C24">
            <w:pPr>
              <w:spacing w:after="0"/>
              <w:rPr>
                <w:rFonts w:cs="Calibri"/>
                <w:b/>
                <w:bCs/>
                <w:color w:val="4472C4" w:themeColor="accent1"/>
              </w:rPr>
            </w:pPr>
          </w:p>
          <w:p w14:paraId="0B18530A" w14:textId="239B1AF9" w:rsidR="0098517A" w:rsidRPr="00AF364E" w:rsidRDefault="00B84C0D" w:rsidP="00CC7C24">
            <w:pPr>
              <w:spacing w:after="0"/>
              <w:rPr>
                <w:rFonts w:cs="Calibri"/>
                <w:b/>
                <w:bCs/>
                <w:color w:val="4472C4" w:themeColor="accent1"/>
              </w:rPr>
            </w:pPr>
            <w:r w:rsidRPr="00AF364E">
              <w:rPr>
                <w:rFonts w:cs="Calibri"/>
                <w:b/>
                <w:bCs/>
                <w:color w:val="4472C4" w:themeColor="accent1"/>
              </w:rPr>
              <w:t xml:space="preserve">Week 16. </w:t>
            </w:r>
            <w:r w:rsidR="0098517A" w:rsidRPr="00AF364E">
              <w:rPr>
                <w:rFonts w:cs="Calibri"/>
                <w:b/>
                <w:bCs/>
                <w:color w:val="4472C4" w:themeColor="accent1"/>
              </w:rPr>
              <w:t xml:space="preserve">Final </w:t>
            </w:r>
            <w:r w:rsidR="006E0314" w:rsidRPr="00AF364E">
              <w:rPr>
                <w:rFonts w:cs="Calibri"/>
                <w:b/>
                <w:bCs/>
                <w:color w:val="4472C4" w:themeColor="accent1"/>
              </w:rPr>
              <w:t>Presentation</w:t>
            </w:r>
            <w:r w:rsidR="002C2167" w:rsidRPr="00AF364E">
              <w:rPr>
                <w:rFonts w:cs="Calibri"/>
                <w:b/>
                <w:bCs/>
                <w:color w:val="4472C4" w:themeColor="accent1"/>
              </w:rPr>
              <w:t xml:space="preserve"> – </w:t>
            </w:r>
            <w:r w:rsidR="006E0314" w:rsidRPr="00AF364E">
              <w:rPr>
                <w:rFonts w:cs="Calibri"/>
                <w:b/>
                <w:bCs/>
                <w:i/>
                <w:iCs/>
                <w:color w:val="4472C4" w:themeColor="accent1"/>
              </w:rPr>
              <w:t>Putting it all Together</w:t>
            </w:r>
          </w:p>
          <w:p w14:paraId="05E45D97" w14:textId="2DF8FD66" w:rsidR="0098517A" w:rsidRDefault="00662BCD" w:rsidP="00CC7C24">
            <w:pPr>
              <w:spacing w:after="0"/>
              <w:rPr>
                <w:rFonts w:cs="Calibri"/>
                <w:color w:val="000000"/>
              </w:rPr>
            </w:pPr>
            <w:r w:rsidRPr="00AF364E">
              <w:rPr>
                <w:rFonts w:cs="Calibri"/>
                <w:color w:val="000000"/>
              </w:rPr>
              <w:t>For your final presentation, you are tasked with putting all that you've learned this term into one concise, but descriptive, presentation. Each role within venue management requires an ability to speak effectively in public settings, to format information professionally, and to express large amounts of information in a</w:t>
            </w:r>
            <w:r w:rsidR="00AF364E">
              <w:rPr>
                <w:rFonts w:cs="Calibri"/>
                <w:color w:val="000000"/>
              </w:rPr>
              <w:t>n</w:t>
            </w:r>
            <w:r w:rsidRPr="00AF364E">
              <w:rPr>
                <w:rFonts w:cs="Calibri"/>
                <w:color w:val="000000"/>
              </w:rPr>
              <w:t xml:space="preserve"> easily consumable way. This</w:t>
            </w:r>
            <w:r w:rsidRPr="00662BCD">
              <w:rPr>
                <w:rFonts w:cs="Calibri"/>
                <w:color w:val="000000"/>
              </w:rPr>
              <w:t xml:space="preserve"> recorded presentation allows you to build on each of those skills. In addition, you are working</w:t>
            </w:r>
            <w:r w:rsidR="00AF364E">
              <w:rPr>
                <w:rFonts w:cs="Calibri"/>
                <w:color w:val="000000"/>
              </w:rPr>
              <w:t xml:space="preserve"> on</w:t>
            </w:r>
            <w:r w:rsidRPr="00662BCD">
              <w:rPr>
                <w:rFonts w:cs="Calibri"/>
                <w:color w:val="000000"/>
              </w:rPr>
              <w:t xml:space="preserve"> some basic audiovisual components as you record and manage your presentation. Be sure to think about your audience and ensure that your face is well-lit/framed and that your audio levels are sufficient.</w:t>
            </w:r>
          </w:p>
          <w:p w14:paraId="1E21F1E4" w14:textId="77777777" w:rsidR="00662BCD" w:rsidRPr="00662BCD" w:rsidRDefault="00662BCD" w:rsidP="00662BCD">
            <w:pPr>
              <w:pStyle w:val="ListParagraph"/>
              <w:numPr>
                <w:ilvl w:val="0"/>
                <w:numId w:val="39"/>
              </w:numPr>
              <w:spacing w:after="0"/>
              <w:rPr>
                <w:rFonts w:cs="Calibri"/>
                <w:color w:val="000000"/>
              </w:rPr>
            </w:pPr>
            <w:r w:rsidRPr="00662BCD">
              <w:rPr>
                <w:rFonts w:cs="Calibri"/>
                <w:color w:val="000000"/>
              </w:rPr>
              <w:t>Evaluate the work completed throughout the semester and communicate the relative importance.</w:t>
            </w:r>
          </w:p>
          <w:p w14:paraId="624AB7A6" w14:textId="77777777" w:rsidR="00662BCD" w:rsidRPr="00662BCD" w:rsidRDefault="00662BCD" w:rsidP="00662BCD">
            <w:pPr>
              <w:pStyle w:val="ListParagraph"/>
              <w:numPr>
                <w:ilvl w:val="0"/>
                <w:numId w:val="39"/>
              </w:numPr>
              <w:spacing w:after="0"/>
              <w:rPr>
                <w:rFonts w:cs="Calibri"/>
                <w:color w:val="000000"/>
              </w:rPr>
            </w:pPr>
            <w:r w:rsidRPr="00662BCD">
              <w:rPr>
                <w:rFonts w:cs="Calibri"/>
                <w:color w:val="000000"/>
              </w:rPr>
              <w:t>Prioritize key items and disclose that information effectively.</w:t>
            </w:r>
          </w:p>
          <w:p w14:paraId="0FCB7D6A" w14:textId="77777777" w:rsidR="00662BCD" w:rsidRDefault="00662BCD" w:rsidP="00662BCD">
            <w:pPr>
              <w:pStyle w:val="ListParagraph"/>
              <w:numPr>
                <w:ilvl w:val="0"/>
                <w:numId w:val="39"/>
              </w:numPr>
              <w:spacing w:after="0"/>
              <w:rPr>
                <w:rFonts w:cs="Calibri"/>
                <w:color w:val="000000"/>
              </w:rPr>
            </w:pPr>
            <w:r w:rsidRPr="00662BCD">
              <w:rPr>
                <w:rFonts w:cs="Calibri"/>
                <w:color w:val="000000"/>
              </w:rPr>
              <w:t xml:space="preserve">Organize ideas that translate to an engaging virtual recording. </w:t>
            </w:r>
          </w:p>
          <w:p w14:paraId="3F3659F6" w14:textId="4A67EBBD" w:rsidR="00662BCD" w:rsidRPr="00662BCD" w:rsidRDefault="00662BCD" w:rsidP="00662BCD">
            <w:pPr>
              <w:pStyle w:val="ListParagraph"/>
              <w:numPr>
                <w:ilvl w:val="0"/>
                <w:numId w:val="39"/>
              </w:numPr>
              <w:spacing w:after="0"/>
              <w:rPr>
                <w:rFonts w:cs="Calibri"/>
                <w:color w:val="000000"/>
              </w:rPr>
            </w:pPr>
            <w:r w:rsidRPr="00662BCD">
              <w:rPr>
                <w:rFonts w:cs="Calibri"/>
                <w:color w:val="000000"/>
              </w:rPr>
              <w:t>Simulate a virtual presentation.</w:t>
            </w:r>
          </w:p>
        </w:tc>
      </w:tr>
    </w:tbl>
    <w:p w14:paraId="73E66B62" w14:textId="77777777" w:rsidR="004E2F57" w:rsidRDefault="004E2F57">
      <w:pPr>
        <w:rPr>
          <w:rFonts w:eastAsiaTheme="majorEastAsia" w:cstheme="majorBidi"/>
          <w:b/>
          <w:color w:val="002657"/>
          <w:sz w:val="28"/>
          <w:szCs w:val="26"/>
        </w:rPr>
      </w:pPr>
    </w:p>
    <w:p w14:paraId="5C4D82A5" w14:textId="77777777" w:rsidR="00CD238E" w:rsidRDefault="00CD238E">
      <w:pPr>
        <w:rPr>
          <w:rFonts w:eastAsiaTheme="majorEastAsia" w:cstheme="majorBidi"/>
          <w:b/>
          <w:color w:val="002657"/>
          <w:sz w:val="28"/>
          <w:szCs w:val="26"/>
        </w:rPr>
      </w:pPr>
    </w:p>
    <w:p w14:paraId="4AC8F476" w14:textId="1696EA0F" w:rsidR="00837187" w:rsidRDefault="00837187" w:rsidP="00837187">
      <w:pPr>
        <w:pStyle w:val="Heading2"/>
      </w:pPr>
      <w:r>
        <w:lastRenderedPageBreak/>
        <w:t>Course &amp; University Policies</w:t>
      </w:r>
    </w:p>
    <w:p w14:paraId="46668EDF" w14:textId="6783DF7F" w:rsidR="00837187" w:rsidRDefault="00837187" w:rsidP="00505DE9">
      <w:pPr>
        <w:spacing w:after="0" w:line="240" w:lineRule="auto"/>
        <w:rPr>
          <w:sz w:val="24"/>
          <w:szCs w:val="24"/>
        </w:rPr>
      </w:pPr>
    </w:p>
    <w:p w14:paraId="42C3E1CB" w14:textId="4D679595" w:rsidR="0020099A" w:rsidRDefault="0020099A" w:rsidP="008F512E">
      <w:pPr>
        <w:pStyle w:val="Heading3"/>
        <w:rPr>
          <w:rStyle w:val="Heading3Char"/>
          <w:b/>
          <w:bCs/>
        </w:rPr>
      </w:pPr>
      <w:r>
        <w:rPr>
          <w:rStyle w:val="Heading3Char"/>
          <w:b/>
          <w:bCs/>
        </w:rPr>
        <w:t>COURSE POLICIES</w:t>
      </w:r>
    </w:p>
    <w:p w14:paraId="4E7E2B4D" w14:textId="77777777" w:rsidR="0020099A" w:rsidRPr="0020099A" w:rsidRDefault="0020099A" w:rsidP="00304DE6">
      <w:pPr>
        <w:spacing w:after="0" w:line="240" w:lineRule="auto"/>
        <w:jc w:val="both"/>
      </w:pPr>
      <w:r w:rsidRPr="0020099A">
        <w:t>Students are expected to be professional, which requires them to:</w:t>
      </w:r>
    </w:p>
    <w:p w14:paraId="59500A87" w14:textId="6C68B90B" w:rsidR="0020099A" w:rsidRPr="0020099A" w:rsidRDefault="0020099A" w:rsidP="00304DE6">
      <w:pPr>
        <w:numPr>
          <w:ilvl w:val="0"/>
          <w:numId w:val="27"/>
        </w:numPr>
        <w:spacing w:after="0" w:line="240" w:lineRule="auto"/>
        <w:jc w:val="both"/>
      </w:pPr>
      <w:r w:rsidRPr="0020099A">
        <w:t>Actively participate. Active participation includes asking thoughtful questions, contributing knowledge and ideas relevant to the topic, volunteering answers to questions, and sharing relevant material from other readings, classes, newspapers</w:t>
      </w:r>
      <w:r>
        <w:t>,</w:t>
      </w:r>
      <w:r w:rsidRPr="0020099A">
        <w:t xml:space="preserve"> and media sources.</w:t>
      </w:r>
    </w:p>
    <w:p w14:paraId="6EB0C9E9" w14:textId="088FD9EE" w:rsidR="0020099A" w:rsidRPr="0020099A" w:rsidRDefault="0020099A" w:rsidP="00304DE6">
      <w:pPr>
        <w:numPr>
          <w:ilvl w:val="0"/>
          <w:numId w:val="27"/>
        </w:numPr>
        <w:spacing w:after="0" w:line="240" w:lineRule="auto"/>
        <w:jc w:val="both"/>
      </w:pPr>
      <w:r w:rsidRPr="0020099A">
        <w:t>Be punctual with regards to assignments, readings</w:t>
      </w:r>
      <w:r>
        <w:t>,</w:t>
      </w:r>
      <w:r w:rsidRPr="0020099A">
        <w:t xml:space="preserve"> and due dates.</w:t>
      </w:r>
    </w:p>
    <w:p w14:paraId="0F3EECEE" w14:textId="77777777" w:rsidR="0020099A" w:rsidRPr="0020099A" w:rsidRDefault="0020099A" w:rsidP="00304DE6">
      <w:pPr>
        <w:numPr>
          <w:ilvl w:val="0"/>
          <w:numId w:val="27"/>
        </w:numPr>
        <w:spacing w:after="0" w:line="240" w:lineRule="auto"/>
        <w:jc w:val="both"/>
      </w:pPr>
      <w:r w:rsidRPr="0020099A">
        <w:t>Be prepared. Students are required to read all assigned materials.</w:t>
      </w:r>
    </w:p>
    <w:p w14:paraId="7C140E8B" w14:textId="77777777" w:rsidR="0020099A" w:rsidRPr="0020099A" w:rsidRDefault="0020099A" w:rsidP="00304DE6">
      <w:pPr>
        <w:numPr>
          <w:ilvl w:val="0"/>
          <w:numId w:val="27"/>
        </w:numPr>
        <w:spacing w:after="0" w:line="240" w:lineRule="auto"/>
        <w:jc w:val="both"/>
      </w:pPr>
      <w:r w:rsidRPr="0020099A">
        <w:t xml:space="preserve">Be courteous and respectful to your peers and the instructor. </w:t>
      </w:r>
    </w:p>
    <w:p w14:paraId="7481F466" w14:textId="77777777" w:rsidR="0020099A" w:rsidRPr="0020099A" w:rsidRDefault="0020099A" w:rsidP="0020099A"/>
    <w:p w14:paraId="5F75B274" w14:textId="6FBA0EDF" w:rsidR="000D53EF" w:rsidRPr="008F512E" w:rsidRDefault="00837187" w:rsidP="008F512E">
      <w:pPr>
        <w:pStyle w:val="Heading3"/>
        <w:rPr>
          <w:b w:val="0"/>
          <w:bCs/>
        </w:rPr>
      </w:pPr>
      <w:r w:rsidRPr="008F512E">
        <w:rPr>
          <w:rStyle w:val="Heading3Char"/>
          <w:b/>
          <w:bCs/>
        </w:rPr>
        <w:t>ATTENDANCE POLICY</w:t>
      </w:r>
      <w:r w:rsidRPr="008F512E">
        <w:rPr>
          <w:b w:val="0"/>
          <w:bCs/>
        </w:rPr>
        <w:t xml:space="preserve"> </w:t>
      </w:r>
    </w:p>
    <w:p w14:paraId="0DD53C90" w14:textId="77777777" w:rsidR="0098517A" w:rsidRPr="0098517A" w:rsidRDefault="0098517A" w:rsidP="0098517A">
      <w:pPr>
        <w:spacing w:after="0" w:line="240" w:lineRule="auto"/>
        <w:jc w:val="both"/>
        <w:rPr>
          <w:color w:val="000000" w:themeColor="text1"/>
        </w:rPr>
      </w:pPr>
      <w:r w:rsidRPr="0098517A">
        <w:rPr>
          <w:color w:val="000000" w:themeColor="text1"/>
        </w:rPr>
        <w:t xml:space="preserve">Online learning can present significant challenges, particularly to individuals who are not self‐starters or those who do not possess good time‐management skills. The online classroom is available 24 hours a day. </w:t>
      </w:r>
    </w:p>
    <w:p w14:paraId="488124B9" w14:textId="7E699932" w:rsidR="0098517A" w:rsidRDefault="0098517A" w:rsidP="0098517A">
      <w:pPr>
        <w:spacing w:after="0" w:line="240" w:lineRule="auto"/>
        <w:jc w:val="both"/>
        <w:rPr>
          <w:color w:val="000000" w:themeColor="text1"/>
        </w:rPr>
      </w:pPr>
      <w:r w:rsidRPr="0098517A">
        <w:rPr>
          <w:color w:val="000000" w:themeColor="text1"/>
        </w:rPr>
        <w:t>Unlike traditional instructional settings in which each student gets the same class, the online setting means that every student will participate in the course that they choose to experience. This type of instruction should be more adaptable to a variety of learning styles. Everyone learns differently, so prescribing a “best” approach is difficult. However, you should note that this course is not self‐paced. You are expected to adhere to the course calendar and timeline.</w:t>
      </w:r>
    </w:p>
    <w:p w14:paraId="342709DA" w14:textId="77777777" w:rsidR="002033DE" w:rsidRPr="0098517A" w:rsidRDefault="002033DE" w:rsidP="0098517A">
      <w:pPr>
        <w:spacing w:after="0" w:line="240" w:lineRule="auto"/>
        <w:jc w:val="both"/>
        <w:rPr>
          <w:color w:val="000000" w:themeColor="text1"/>
        </w:rPr>
      </w:pPr>
    </w:p>
    <w:p w14:paraId="1D6AA0D4" w14:textId="77777777" w:rsidR="0098517A" w:rsidRDefault="0098517A" w:rsidP="0098517A">
      <w:pPr>
        <w:spacing w:after="0" w:line="240" w:lineRule="auto"/>
        <w:jc w:val="both"/>
        <w:rPr>
          <w:b/>
          <w:bCs/>
          <w:color w:val="000000" w:themeColor="text1"/>
        </w:rPr>
      </w:pPr>
      <w:r w:rsidRPr="0098517A">
        <w:rPr>
          <w:color w:val="000000" w:themeColor="text1"/>
        </w:rPr>
        <w:t xml:space="preserve">That said, sometimes personal circumstances arise that may interfere with the ability to meet a deadline. </w:t>
      </w:r>
      <w:r w:rsidRPr="00253C02">
        <w:rPr>
          <w:b/>
          <w:bCs/>
          <w:color w:val="4472C4" w:themeColor="accent1"/>
        </w:rPr>
        <w:t>If such an event does happen, please let the instructor know as soon as possible. Proactive communication that informs the instructor of potential conflicts ahead of time will be met with more receptivity than retrospective requests for extensions without a compelling rationale.</w:t>
      </w:r>
    </w:p>
    <w:p w14:paraId="13BB61A5" w14:textId="77777777" w:rsidR="00253C02" w:rsidRPr="0098517A" w:rsidRDefault="00253C02" w:rsidP="0098517A">
      <w:pPr>
        <w:spacing w:after="0" w:line="240" w:lineRule="auto"/>
        <w:jc w:val="both"/>
        <w:rPr>
          <w:color w:val="000000" w:themeColor="text1"/>
        </w:rPr>
      </w:pPr>
    </w:p>
    <w:p w14:paraId="1EA8B3C5" w14:textId="77777777" w:rsidR="0098517A" w:rsidRPr="0098517A" w:rsidRDefault="0098517A" w:rsidP="0098517A">
      <w:pPr>
        <w:spacing w:after="0" w:line="240" w:lineRule="auto"/>
        <w:jc w:val="both"/>
        <w:rPr>
          <w:color w:val="70AD47" w:themeColor="accent6"/>
        </w:rPr>
      </w:pPr>
      <w:r w:rsidRPr="0098517A">
        <w:rPr>
          <w:color w:val="000000" w:themeColor="text1"/>
        </w:rPr>
        <w:t xml:space="preserve">Requirements for make-up exams, assignments, and other work in this course are consistent with the University’s policies and can be found at: </w:t>
      </w:r>
      <w:hyperlink r:id="rId18" w:history="1">
        <w:r w:rsidRPr="0098517A">
          <w:rPr>
            <w:rStyle w:val="Hyperlink"/>
          </w:rPr>
          <w:t>https://catalog.ufl.edu/ugrad/current/regulations/info/attendance.aspx</w:t>
        </w:r>
      </w:hyperlink>
      <w:r w:rsidRPr="0098517A">
        <w:rPr>
          <w:color w:val="70AD47" w:themeColor="accent6"/>
        </w:rPr>
        <w:t xml:space="preserve"> </w:t>
      </w:r>
    </w:p>
    <w:p w14:paraId="42FAE36A" w14:textId="77777777" w:rsidR="009919C3" w:rsidRPr="00837187" w:rsidRDefault="009919C3" w:rsidP="00837187">
      <w:pPr>
        <w:spacing w:after="0" w:line="240" w:lineRule="auto"/>
        <w:rPr>
          <w:sz w:val="24"/>
          <w:szCs w:val="24"/>
        </w:rPr>
      </w:pPr>
    </w:p>
    <w:p w14:paraId="7D0972F3" w14:textId="1BE24075" w:rsidR="002A4004" w:rsidRDefault="002A4004" w:rsidP="002A4004">
      <w:pPr>
        <w:pStyle w:val="Heading3"/>
      </w:pPr>
      <w:r>
        <w:t>DEMEANOR OR NETIQUETTE</w:t>
      </w:r>
    </w:p>
    <w:p w14:paraId="43611B6A" w14:textId="44774F89" w:rsidR="002A4004" w:rsidRDefault="002A4004" w:rsidP="002A4004">
      <w:pPr>
        <w:spacing w:after="0" w:line="276" w:lineRule="auto"/>
        <w:jc w:val="both"/>
        <w:rPr>
          <w:szCs w:val="24"/>
        </w:rPr>
      </w:pPr>
      <w:r w:rsidRPr="00D13131">
        <w:rPr>
          <w:szCs w:val="24"/>
        </w:rPr>
        <w:t>Students are expected to behave in a manner that is respectful to the instructor and to fellow students in all email messages, threaded discussions, chats</w:t>
      </w:r>
      <w:r w:rsidR="00503598">
        <w:rPr>
          <w:szCs w:val="24"/>
        </w:rPr>
        <w:t>,</w:t>
      </w:r>
      <w:r w:rsidRPr="00D13131">
        <w:rPr>
          <w:szCs w:val="24"/>
        </w:rPr>
        <w:t xml:space="preserve"> or any form of communication. Opinions held by other students should be respected in discussion</w:t>
      </w:r>
      <w:r>
        <w:rPr>
          <w:szCs w:val="24"/>
        </w:rPr>
        <w:t xml:space="preserve"> forums. </w:t>
      </w:r>
      <w:r w:rsidRPr="004B6309">
        <w:rPr>
          <w:szCs w:val="24"/>
        </w:rPr>
        <w:t>Review the Netiquette Guide for Online Courses for expected student behavior.</w:t>
      </w:r>
    </w:p>
    <w:p w14:paraId="407D759E" w14:textId="77777777" w:rsidR="002A4004" w:rsidRDefault="002A4004" w:rsidP="002A4004">
      <w:pPr>
        <w:pStyle w:val="Heading3"/>
      </w:pPr>
    </w:p>
    <w:p w14:paraId="45BDF1FA" w14:textId="06889309" w:rsidR="002A4004" w:rsidRDefault="002A4004" w:rsidP="002A4004">
      <w:pPr>
        <w:pStyle w:val="Heading3"/>
      </w:pPr>
      <w:r>
        <w:t>LATE ASSIGNMENT POLICY</w:t>
      </w:r>
    </w:p>
    <w:p w14:paraId="6FCE50FA" w14:textId="510EF446" w:rsidR="002A4004" w:rsidRPr="00BC0314" w:rsidRDefault="002A4004" w:rsidP="002A4004">
      <w:pPr>
        <w:spacing w:after="0" w:line="276" w:lineRule="auto"/>
        <w:jc w:val="both"/>
        <w:rPr>
          <w:szCs w:val="24"/>
        </w:rPr>
      </w:pPr>
      <w:r w:rsidRPr="00BC0314">
        <w:rPr>
          <w:szCs w:val="24"/>
        </w:rPr>
        <w:t>Assignments must be submitted by the deadline posted by the instructor. A penalty will be enforced if students fail to submit an assignment by the deadline.</w:t>
      </w:r>
    </w:p>
    <w:p w14:paraId="590584B3" w14:textId="77777777" w:rsidR="002A4004" w:rsidRPr="00BC0314" w:rsidRDefault="002A4004" w:rsidP="002A4004">
      <w:pPr>
        <w:pStyle w:val="ListParagraph"/>
        <w:numPr>
          <w:ilvl w:val="0"/>
          <w:numId w:val="30"/>
        </w:numPr>
        <w:spacing w:after="0" w:line="276" w:lineRule="auto"/>
        <w:jc w:val="both"/>
        <w:rPr>
          <w:szCs w:val="24"/>
        </w:rPr>
      </w:pPr>
      <w:r w:rsidRPr="00BC0314">
        <w:rPr>
          <w:szCs w:val="24"/>
        </w:rPr>
        <w:t xml:space="preserve">Assignments received within 24 hours after the posted deadline will receive an automatic 10% deduction. </w:t>
      </w:r>
    </w:p>
    <w:p w14:paraId="43C0A6DC" w14:textId="77777777" w:rsidR="002A4004" w:rsidRPr="00D13131" w:rsidRDefault="002A4004" w:rsidP="002A4004">
      <w:pPr>
        <w:pStyle w:val="ListParagraph"/>
        <w:numPr>
          <w:ilvl w:val="0"/>
          <w:numId w:val="30"/>
        </w:numPr>
        <w:spacing w:after="0" w:line="276" w:lineRule="auto"/>
        <w:jc w:val="both"/>
        <w:rPr>
          <w:szCs w:val="24"/>
        </w:rPr>
      </w:pPr>
      <w:r w:rsidRPr="00D13131">
        <w:rPr>
          <w:szCs w:val="24"/>
        </w:rPr>
        <w:t xml:space="preserve">Assignments received within 48 hours after the posted deadline will receive an automatic 20% deduction. </w:t>
      </w:r>
    </w:p>
    <w:p w14:paraId="1079D86F" w14:textId="1760B26B" w:rsidR="002A4004" w:rsidRPr="002A4004" w:rsidRDefault="002A4004" w:rsidP="002A4004">
      <w:pPr>
        <w:pStyle w:val="ListParagraph"/>
        <w:numPr>
          <w:ilvl w:val="0"/>
          <w:numId w:val="30"/>
        </w:numPr>
        <w:spacing w:after="0" w:line="276" w:lineRule="auto"/>
        <w:jc w:val="both"/>
        <w:rPr>
          <w:szCs w:val="24"/>
        </w:rPr>
      </w:pPr>
      <w:r w:rsidRPr="00D13131">
        <w:rPr>
          <w:szCs w:val="24"/>
        </w:rPr>
        <w:t>Assignments received 48 hours after the posted deadline will receive a zero.</w:t>
      </w:r>
    </w:p>
    <w:p w14:paraId="0A0C95D4" w14:textId="77777777" w:rsidR="003D7A6D" w:rsidRDefault="003D7A6D" w:rsidP="002A4004">
      <w:pPr>
        <w:pStyle w:val="Heading3"/>
      </w:pPr>
    </w:p>
    <w:p w14:paraId="7229C81A" w14:textId="21A9CC3A" w:rsidR="002A4004" w:rsidRDefault="002A4004" w:rsidP="002A4004">
      <w:pPr>
        <w:pStyle w:val="Heading3"/>
      </w:pPr>
      <w:r>
        <w:t>QUIZ POLICIES</w:t>
      </w:r>
    </w:p>
    <w:p w14:paraId="2D70E029" w14:textId="3D61FCCD" w:rsidR="002A4004" w:rsidRDefault="002A4004" w:rsidP="002A4004">
      <w:pPr>
        <w:spacing w:after="0" w:line="276" w:lineRule="auto"/>
        <w:jc w:val="both"/>
        <w:rPr>
          <w:szCs w:val="24"/>
        </w:rPr>
      </w:pPr>
      <w:r w:rsidRPr="004B6309">
        <w:rPr>
          <w:szCs w:val="24"/>
        </w:rPr>
        <w:t xml:space="preserve">Students will complete quizzes at the end of each Module. Quizzes will be made available on </w:t>
      </w:r>
      <w:r w:rsidR="002033DE" w:rsidRPr="002033DE">
        <w:rPr>
          <w:szCs w:val="24"/>
        </w:rPr>
        <w:t xml:space="preserve">Canvas on 12:00am Friday morning until 11:59pm </w:t>
      </w:r>
      <w:r w:rsidR="00880E63">
        <w:rPr>
          <w:szCs w:val="24"/>
        </w:rPr>
        <w:t>Monday</w:t>
      </w:r>
      <w:r w:rsidR="002033DE" w:rsidRPr="002033DE">
        <w:rPr>
          <w:szCs w:val="24"/>
        </w:rPr>
        <w:t xml:space="preserve"> night</w:t>
      </w:r>
      <w:r>
        <w:rPr>
          <w:szCs w:val="24"/>
        </w:rPr>
        <w:t>, unless otherwise indicated</w:t>
      </w:r>
      <w:r w:rsidRPr="004B6309">
        <w:rPr>
          <w:szCs w:val="24"/>
        </w:rPr>
        <w:t xml:space="preserve">. Students can take quizzes at any time during this period. It is the responsibility of the student to ensure they have access to the Internet and appropriate technology (computer, tablet, etc.) during this period to take the quiz. </w:t>
      </w:r>
      <w:r w:rsidRPr="00F2355D">
        <w:rPr>
          <w:szCs w:val="24"/>
        </w:rPr>
        <w:t xml:space="preserve">Due to the </w:t>
      </w:r>
      <w:r>
        <w:rPr>
          <w:szCs w:val="24"/>
        </w:rPr>
        <w:t>length</w:t>
      </w:r>
      <w:r w:rsidRPr="00F2355D">
        <w:rPr>
          <w:szCs w:val="24"/>
        </w:rPr>
        <w:t xml:space="preserve"> of time </w:t>
      </w:r>
      <w:r w:rsidR="00253C02">
        <w:rPr>
          <w:szCs w:val="24"/>
        </w:rPr>
        <w:t xml:space="preserve">provided to </w:t>
      </w:r>
      <w:r w:rsidRPr="00F2355D">
        <w:rPr>
          <w:szCs w:val="24"/>
        </w:rPr>
        <w:lastRenderedPageBreak/>
        <w:t>students</w:t>
      </w:r>
      <w:r w:rsidR="00253C02">
        <w:rPr>
          <w:szCs w:val="24"/>
        </w:rPr>
        <w:t xml:space="preserve">, </w:t>
      </w:r>
      <w:r w:rsidRPr="00F2355D">
        <w:rPr>
          <w:szCs w:val="24"/>
        </w:rPr>
        <w:t xml:space="preserve">there will be no make-up quizzes provided. Therefore, it the responsibility of the student to ensure they do not miss a quiz. </w:t>
      </w:r>
      <w:r>
        <w:rPr>
          <w:szCs w:val="24"/>
        </w:rPr>
        <w:t xml:space="preserve"> </w:t>
      </w:r>
      <w:r w:rsidRPr="004B6309">
        <w:rPr>
          <w:szCs w:val="24"/>
        </w:rPr>
        <w:t xml:space="preserve">If students have any inquiries about quizzes after initial grading, please contact the instructor. </w:t>
      </w:r>
    </w:p>
    <w:p w14:paraId="5E544375" w14:textId="3518DC70" w:rsidR="002A4004" w:rsidRPr="00D36EC8" w:rsidRDefault="002A4004" w:rsidP="002A4004">
      <w:pPr>
        <w:pStyle w:val="Heading2"/>
        <w:rPr>
          <w:sz w:val="22"/>
          <w:szCs w:val="22"/>
        </w:rPr>
      </w:pPr>
    </w:p>
    <w:p w14:paraId="4C523889" w14:textId="63542225" w:rsidR="002A4004" w:rsidRDefault="002A4004" w:rsidP="002A4004">
      <w:pPr>
        <w:pStyle w:val="Heading3"/>
      </w:pPr>
      <w:r>
        <w:t>EMAIL</w:t>
      </w:r>
    </w:p>
    <w:p w14:paraId="61ACD30B" w14:textId="30330C5E" w:rsidR="002A4004" w:rsidRDefault="002A4004" w:rsidP="002A4004">
      <w:pPr>
        <w:spacing w:after="0" w:line="276" w:lineRule="auto"/>
        <w:jc w:val="both"/>
        <w:rPr>
          <w:szCs w:val="24"/>
        </w:rPr>
      </w:pPr>
      <w:r w:rsidRPr="003807D1">
        <w:rPr>
          <w:szCs w:val="24"/>
        </w:rPr>
        <w:t>Each of you has a UF email address.  It is vital that you maintain an active UF email account and that you check it often.  This tentative syllabus is subject to change, and any changes will be transmitted to you via your UF email account and Canvas (see below).  Students should email the instructor if they have questions about any of the lectures, readings, assignments, or exams.  You should expect a response within about 24</w:t>
      </w:r>
      <w:r>
        <w:rPr>
          <w:szCs w:val="24"/>
        </w:rPr>
        <w:t>-48</w:t>
      </w:r>
      <w:r w:rsidRPr="003807D1">
        <w:rPr>
          <w:szCs w:val="24"/>
        </w:rPr>
        <w:t xml:space="preserve"> hours during weekdays.  On holidays or weekends, expect a response </w:t>
      </w:r>
      <w:r>
        <w:rPr>
          <w:szCs w:val="24"/>
        </w:rPr>
        <w:t xml:space="preserve">in 1-2 </w:t>
      </w:r>
      <w:r w:rsidRPr="003807D1">
        <w:rPr>
          <w:szCs w:val="24"/>
        </w:rPr>
        <w:t>business day</w:t>
      </w:r>
      <w:r>
        <w:rPr>
          <w:szCs w:val="24"/>
        </w:rPr>
        <w:t>s</w:t>
      </w:r>
      <w:r w:rsidRPr="003807D1">
        <w:rPr>
          <w:szCs w:val="24"/>
        </w:rPr>
        <w:t>.  The instructor will reasonably expect similar time frames for responses to emails sent to students.</w:t>
      </w:r>
    </w:p>
    <w:p w14:paraId="316E4492" w14:textId="6E496762" w:rsidR="00503598" w:rsidRDefault="00503598" w:rsidP="002A4004">
      <w:pPr>
        <w:spacing w:after="0" w:line="276" w:lineRule="auto"/>
        <w:jc w:val="both"/>
        <w:rPr>
          <w:szCs w:val="24"/>
        </w:rPr>
      </w:pPr>
    </w:p>
    <w:p w14:paraId="11100C59" w14:textId="10344DFD" w:rsidR="00503598" w:rsidRDefault="00503598" w:rsidP="00503598">
      <w:pPr>
        <w:pStyle w:val="Heading3"/>
      </w:pPr>
      <w:r>
        <w:t>EXTRA CREDIT OPPORTUNITIES</w:t>
      </w:r>
    </w:p>
    <w:p w14:paraId="41A09D81" w14:textId="64E1C71E" w:rsidR="00503598" w:rsidRDefault="00503598" w:rsidP="002A4004">
      <w:pPr>
        <w:spacing w:after="0" w:line="276" w:lineRule="auto"/>
        <w:jc w:val="both"/>
        <w:rPr>
          <w:szCs w:val="24"/>
        </w:rPr>
      </w:pPr>
      <w:r>
        <w:rPr>
          <w:szCs w:val="24"/>
        </w:rPr>
        <w:t xml:space="preserve">Any extra credit opportunities will be announced via Canvas in the course shell. It is recommended to visit the announcements tab occasionally to ensure you do not miss important information. </w:t>
      </w:r>
    </w:p>
    <w:p w14:paraId="662E82CD" w14:textId="77777777" w:rsidR="004C7CAF" w:rsidRDefault="004C7CAF" w:rsidP="002A4004">
      <w:pPr>
        <w:spacing w:after="0" w:line="276" w:lineRule="auto"/>
        <w:jc w:val="both"/>
        <w:rPr>
          <w:szCs w:val="24"/>
        </w:rPr>
      </w:pPr>
    </w:p>
    <w:p w14:paraId="4674EE4E" w14:textId="01EE7411" w:rsidR="004C7CAF" w:rsidRDefault="004C7CAF" w:rsidP="004C7CAF">
      <w:pPr>
        <w:pStyle w:val="Heading3"/>
      </w:pPr>
      <w:r>
        <w:t>USE OF AI</w:t>
      </w:r>
    </w:p>
    <w:p w14:paraId="28D041B3" w14:textId="4D5B7355" w:rsidR="00837187" w:rsidRDefault="004C7CAF" w:rsidP="004C7CAF">
      <w:pPr>
        <w:spacing w:after="0" w:line="240" w:lineRule="auto"/>
        <w:jc w:val="both"/>
        <w:rPr>
          <w:szCs w:val="24"/>
        </w:rPr>
      </w:pPr>
      <w:r w:rsidRPr="004C7CAF">
        <w:rPr>
          <w:szCs w:val="24"/>
        </w:rPr>
        <w:t xml:space="preserve">Students are allowed to use advanced automated tools (artificial intelligence or machine learning tools such as ChatGPT or Dall-E) on assignments in this course </w:t>
      </w:r>
      <w:r w:rsidRPr="004C7CAF">
        <w:rPr>
          <w:b/>
          <w:bCs/>
          <w:color w:val="4472C4" w:themeColor="accent1"/>
          <w:szCs w:val="24"/>
        </w:rPr>
        <w:t>if that use is properly documented and credited</w:t>
      </w:r>
      <w:r w:rsidRPr="004C7CAF">
        <w:rPr>
          <w:color w:val="4472C4" w:themeColor="accent1"/>
          <w:szCs w:val="24"/>
        </w:rPr>
        <w:t xml:space="preserve"> </w:t>
      </w:r>
      <w:r>
        <w:rPr>
          <w:szCs w:val="24"/>
        </w:rPr>
        <w:t>(both in-text and references section)</w:t>
      </w:r>
      <w:r w:rsidRPr="004C7CAF">
        <w:rPr>
          <w:szCs w:val="24"/>
        </w:rPr>
        <w:t>.</w:t>
      </w:r>
      <w:r>
        <w:rPr>
          <w:szCs w:val="24"/>
        </w:rPr>
        <w:t xml:space="preserve"> Use of these tools should not be in replace of original work/</w:t>
      </w:r>
      <w:proofErr w:type="gramStart"/>
      <w:r>
        <w:rPr>
          <w:szCs w:val="24"/>
        </w:rPr>
        <w:t>ideas, but</w:t>
      </w:r>
      <w:proofErr w:type="gramEnd"/>
      <w:r>
        <w:rPr>
          <w:szCs w:val="24"/>
        </w:rPr>
        <w:t xml:space="preserve"> rather can complement the student in their pursuit of a high-quality submission. </w:t>
      </w:r>
      <w:r w:rsidRPr="004C7CAF">
        <w:rPr>
          <w:b/>
          <w:bCs/>
          <w:i/>
          <w:iCs/>
          <w:color w:val="000000" w:themeColor="text1"/>
          <w:szCs w:val="24"/>
        </w:rPr>
        <w:t>The instructor reserves the right to request a one-on-one meeting at will to discuss submitted works for verification of thoughts presented as original. If the student fails to accept the meeting request or does not convey adequate knowledge of material presented, this will be reported to the Dean of Students Office.</w:t>
      </w:r>
      <w:r w:rsidRPr="004C7CAF">
        <w:rPr>
          <w:color w:val="000000" w:themeColor="text1"/>
          <w:szCs w:val="24"/>
        </w:rPr>
        <w:t xml:space="preserve"> </w:t>
      </w:r>
      <w:r>
        <w:rPr>
          <w:szCs w:val="24"/>
        </w:rPr>
        <w:t xml:space="preserve">See </w:t>
      </w:r>
      <w:r w:rsidRPr="004C7CAF">
        <w:rPr>
          <w:i/>
          <w:iCs/>
          <w:szCs w:val="24"/>
        </w:rPr>
        <w:t>University Honesty Policy</w:t>
      </w:r>
      <w:r>
        <w:rPr>
          <w:szCs w:val="24"/>
        </w:rPr>
        <w:t xml:space="preserve"> below. </w:t>
      </w:r>
    </w:p>
    <w:p w14:paraId="02179EA6" w14:textId="77777777" w:rsidR="004C7CAF" w:rsidRPr="00837187" w:rsidRDefault="004C7CAF" w:rsidP="00837187">
      <w:pPr>
        <w:spacing w:after="0" w:line="240" w:lineRule="auto"/>
        <w:rPr>
          <w:sz w:val="24"/>
          <w:szCs w:val="24"/>
        </w:rPr>
      </w:pPr>
    </w:p>
    <w:p w14:paraId="224BD005" w14:textId="41D6FE24" w:rsidR="00503598" w:rsidRPr="00503598" w:rsidRDefault="00503598" w:rsidP="00503598">
      <w:pPr>
        <w:pStyle w:val="Heading3"/>
      </w:pPr>
      <w:r w:rsidRPr="00503598">
        <w:t>U</w:t>
      </w:r>
      <w:r>
        <w:t xml:space="preserve">NIVERSITY HONESTY POLICY </w:t>
      </w:r>
    </w:p>
    <w:p w14:paraId="51780BE9" w14:textId="40481AE8" w:rsidR="00503598" w:rsidRDefault="00503598" w:rsidP="00D36EC8">
      <w:pPr>
        <w:spacing w:after="0" w:line="240" w:lineRule="auto"/>
        <w:jc w:val="both"/>
      </w:pPr>
      <w:r w:rsidRPr="00503598">
        <w:t>UF students are bound by The Honor Pledge which states, “We,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The Honor Code (</w:t>
      </w:r>
      <w:hyperlink r:id="rId19" w:history="1">
        <w:r w:rsidRPr="00503598">
          <w:rPr>
            <w:rStyle w:val="Hyperlink"/>
          </w:rPr>
          <w:t>https://sccr.dso.ufl.edu/policies/student-honor-code-student-conduct-code/</w:t>
        </w:r>
      </w:hyperlink>
      <w:r w:rsidRPr="00503598">
        <w:t>) specifies a number of behaviors that are in violation of this code and the possible sanctions. Academic dishonesty, such as plagiarism and cheating, will not be tolerated. Violation of the UF Academic Honor Code will incur serious consequences. Any act of academic dishonesty will be reported to the Dean of Students Office. Plagiarism and cheating may be punished by failure on the exam, assignment, or project; failure in the course; and/or expulsion. There are no exceptions to this policy. Furthermore, you are obligated to report any condition that facilitates academic misconduct to appropriate personnel.  If you have any questions or concerns, please consult with the instructor.</w:t>
      </w:r>
    </w:p>
    <w:p w14:paraId="293CFA2B" w14:textId="77777777" w:rsidR="00503598" w:rsidRPr="00503598" w:rsidRDefault="00503598" w:rsidP="00503598">
      <w:pPr>
        <w:spacing w:after="0" w:line="240" w:lineRule="auto"/>
      </w:pPr>
    </w:p>
    <w:p w14:paraId="151868DF" w14:textId="69B23286" w:rsidR="00503598" w:rsidRDefault="00503598" w:rsidP="00503598">
      <w:pPr>
        <w:pStyle w:val="Heading3"/>
      </w:pPr>
      <w:r>
        <w:t xml:space="preserve">STUDENTS REQUIRING ACCOMMODATIONS </w:t>
      </w:r>
    </w:p>
    <w:p w14:paraId="60868B7B" w14:textId="089ED8E4" w:rsidR="00503598" w:rsidRDefault="00503598" w:rsidP="00D36EC8">
      <w:pPr>
        <w:spacing w:after="0" w:line="240" w:lineRule="auto"/>
        <w:jc w:val="both"/>
      </w:pPr>
      <w:r w:rsidRPr="00503598">
        <w:t xml:space="preserve">Students with disabilities who experience learning barriers and would like to request academic accommodations should connect with the </w:t>
      </w:r>
      <w:r w:rsidR="007D2C7C">
        <w:t>D</w:t>
      </w:r>
      <w:r w:rsidRPr="00503598">
        <w:t xml:space="preserve">isability Resource Center by visiting </w:t>
      </w:r>
      <w:hyperlink r:id="rId20" w:history="1">
        <w:r w:rsidRPr="00503598">
          <w:rPr>
            <w:rStyle w:val="Hyperlink"/>
          </w:rPr>
          <w:t>https://disability.ufl.edu/students/get-started/</w:t>
        </w:r>
      </w:hyperlink>
      <w:r w:rsidRPr="00503598">
        <w:t>. It is important for students to share their accommodation letter with their instructor and discuss their access needs, as early as possible in the semester.</w:t>
      </w:r>
    </w:p>
    <w:p w14:paraId="3736E640" w14:textId="77777777" w:rsidR="00503598" w:rsidRPr="00503598" w:rsidRDefault="00503598" w:rsidP="00503598">
      <w:pPr>
        <w:spacing w:after="0" w:line="240" w:lineRule="auto"/>
      </w:pPr>
    </w:p>
    <w:p w14:paraId="24A1E7D2" w14:textId="73E42C0B" w:rsidR="00503598" w:rsidRPr="00503598" w:rsidRDefault="00503598" w:rsidP="00503598">
      <w:pPr>
        <w:pStyle w:val="Heading3"/>
      </w:pPr>
      <w:r>
        <w:lastRenderedPageBreak/>
        <w:t>SOFTWARE USE</w:t>
      </w:r>
    </w:p>
    <w:p w14:paraId="7247199C" w14:textId="502BF8CB" w:rsidR="00503598" w:rsidRDefault="00503598" w:rsidP="00D36EC8">
      <w:pPr>
        <w:spacing w:after="0" w:line="240" w:lineRule="auto"/>
        <w:jc w:val="both"/>
      </w:pPr>
      <w:r w:rsidRPr="00503598">
        <w:t xml:space="preserve">All faculty, staff and students </w:t>
      </w:r>
      <w:proofErr w:type="gramStart"/>
      <w:r w:rsidRPr="00503598">
        <w:t>of</w:t>
      </w:r>
      <w:proofErr w:type="gramEnd"/>
      <w:r w:rsidRPr="00503598">
        <w:t xml:space="preserve"> the university are required and expected to obey the laws and legal agreements governing software use. Failure to do so can lead to monetary damages and/or criminal penalties for the individual violator. Because such violations are also against university policies and rules, disciplinary action will be taken as appropriate. We, the members of the University of Florida community, pledge to uphold ourselves and our peers to the highest standards of honesty and integrity.</w:t>
      </w:r>
    </w:p>
    <w:p w14:paraId="7706B100" w14:textId="4B437B09" w:rsidR="00D36EC8" w:rsidRDefault="00D36EC8" w:rsidP="007D2C7C">
      <w:pPr>
        <w:spacing w:after="0" w:line="240" w:lineRule="auto"/>
        <w:rPr>
          <w:bCs/>
          <w:sz w:val="24"/>
          <w:szCs w:val="24"/>
        </w:rPr>
      </w:pPr>
    </w:p>
    <w:p w14:paraId="6104711D" w14:textId="1FB76BF1" w:rsidR="00D36EC8" w:rsidRPr="00D36EC8" w:rsidRDefault="002033DE" w:rsidP="002033DE">
      <w:pPr>
        <w:pStyle w:val="Heading3"/>
      </w:pPr>
      <w:r>
        <w:t>PRIVACY</w:t>
      </w:r>
    </w:p>
    <w:p w14:paraId="4E51915E" w14:textId="723AB203" w:rsidR="00D36EC8" w:rsidRPr="007D2C7C" w:rsidRDefault="00D36EC8" w:rsidP="00D36EC8">
      <w:pPr>
        <w:spacing w:after="0" w:line="240" w:lineRule="auto"/>
        <w:jc w:val="both"/>
        <w:rPr>
          <w:bCs/>
        </w:rPr>
      </w:pPr>
      <w:r w:rsidRPr="00D36EC8">
        <w:rPr>
          <w:bCs/>
        </w:rPr>
        <w:t xml:space="preserve">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w:t>
      </w:r>
      <w:proofErr w:type="gramStart"/>
      <w:r w:rsidRPr="00D36EC8">
        <w:rPr>
          <w:bCs/>
        </w:rPr>
        <w:t>third party</w:t>
      </w:r>
      <w:proofErr w:type="gramEnd"/>
      <w:r w:rsidRPr="00D36EC8">
        <w:rPr>
          <w:bCs/>
        </w:rPr>
        <w:t xml:space="preserve"> note/tutoring services. A student who publishes a recording without written consent may be subject to a civil cause of action instituted by a person injured by the publication and/or discipline under UF Regulation 4.040 Student Honor Code and Student Conduct Code.</w:t>
      </w:r>
    </w:p>
    <w:p w14:paraId="25100D4C" w14:textId="77777777" w:rsidR="00837187" w:rsidRPr="00837187" w:rsidRDefault="00837187" w:rsidP="00837187">
      <w:pPr>
        <w:spacing w:after="0" w:line="240" w:lineRule="auto"/>
        <w:rPr>
          <w:sz w:val="24"/>
          <w:szCs w:val="24"/>
        </w:rPr>
      </w:pPr>
    </w:p>
    <w:p w14:paraId="65F53AB2" w14:textId="0BD9B235" w:rsidR="000D53EF" w:rsidRPr="008F512E" w:rsidRDefault="00837187" w:rsidP="008F512E">
      <w:pPr>
        <w:pStyle w:val="Heading3"/>
        <w:rPr>
          <w:b w:val="0"/>
          <w:bCs/>
        </w:rPr>
      </w:pPr>
      <w:r w:rsidRPr="008F512E">
        <w:rPr>
          <w:rStyle w:val="Heading3Char"/>
          <w:b/>
          <w:bCs/>
        </w:rPr>
        <w:t>COURSE EVALUATIONS</w:t>
      </w:r>
      <w:r w:rsidRPr="008F512E">
        <w:rPr>
          <w:b w:val="0"/>
          <w:bCs/>
        </w:rPr>
        <w:t xml:space="preserve"> </w:t>
      </w:r>
    </w:p>
    <w:p w14:paraId="1E47C647" w14:textId="4140CD66" w:rsidR="00837187" w:rsidRDefault="009919C3" w:rsidP="00D36EC8">
      <w:pPr>
        <w:spacing w:after="0" w:line="240" w:lineRule="auto"/>
        <w:jc w:val="both"/>
      </w:pPr>
      <w:bookmarkStart w:id="0" w:name="_Hlk43393938"/>
      <w:r w:rsidRPr="000F56E8">
        <w:t xml:space="preserve">Students are expected to provide professional and respectful feedback on the quality of instruction in this course by completing course evaluations online via </w:t>
      </w:r>
      <w:proofErr w:type="spellStart"/>
      <w:r w:rsidRPr="000F56E8">
        <w:t>GatorEvals</w:t>
      </w:r>
      <w:proofErr w:type="spellEnd"/>
      <w:r w:rsidRPr="000F56E8">
        <w:t xml:space="preserve">. Guidance on how to give feedback in a professional and respectful manner is available at </w:t>
      </w:r>
      <w:hyperlink r:id="rId21" w:history="1">
        <w:r w:rsidRPr="000A4A26">
          <w:rPr>
            <w:rStyle w:val="Hyperlink"/>
          </w:rPr>
          <w:t>https://gatorevals.aa.ufl.edu/students/</w:t>
        </w:r>
      </w:hyperlink>
      <w:r w:rsidRPr="000F56E8">
        <w:t>.</w:t>
      </w:r>
      <w:r>
        <w:t xml:space="preserve"> </w:t>
      </w:r>
      <w:r w:rsidRPr="000F56E8">
        <w:t xml:space="preserve"> Students will be notified when the evaluation period opens and can complete evaluations through the email they receive from </w:t>
      </w:r>
      <w:proofErr w:type="spellStart"/>
      <w:r w:rsidRPr="000F56E8">
        <w:t>GatorEvals</w:t>
      </w:r>
      <w:proofErr w:type="spellEnd"/>
      <w:r w:rsidRPr="000F56E8">
        <w:t xml:space="preserve">, in their Canvas course menu under </w:t>
      </w:r>
      <w:proofErr w:type="spellStart"/>
      <w:r w:rsidRPr="000F56E8">
        <w:t>GatorEvals</w:t>
      </w:r>
      <w:proofErr w:type="spellEnd"/>
      <w:r w:rsidRPr="000F56E8">
        <w:t xml:space="preserve">, or via </w:t>
      </w:r>
      <w:hyperlink r:id="rId22" w:history="1">
        <w:r w:rsidRPr="00306648">
          <w:rPr>
            <w:rStyle w:val="Hyperlink"/>
          </w:rPr>
          <w:t>https://ufl.bluera.com/ufl/</w:t>
        </w:r>
      </w:hyperlink>
      <w:r>
        <w:t xml:space="preserve">.  </w:t>
      </w:r>
      <w:r w:rsidRPr="000F56E8">
        <w:t xml:space="preserve">Summaries of course evaluation results are available to students at </w:t>
      </w:r>
      <w:hyperlink r:id="rId23" w:history="1">
        <w:r w:rsidRPr="000A4A26">
          <w:rPr>
            <w:rStyle w:val="Hyperlink"/>
          </w:rPr>
          <w:t>https://gatorevals.aa.ufl.edu/public-results/</w:t>
        </w:r>
      </w:hyperlink>
      <w:r w:rsidRPr="000F56E8">
        <w:t>.</w:t>
      </w:r>
      <w:bookmarkEnd w:id="0"/>
    </w:p>
    <w:p w14:paraId="599CBF6E" w14:textId="3F2B11B1" w:rsidR="00505DE9" w:rsidRDefault="00505DE9" w:rsidP="00EC7D82">
      <w:pPr>
        <w:spacing w:after="0" w:line="240" w:lineRule="auto"/>
        <w:rPr>
          <w:sz w:val="24"/>
          <w:szCs w:val="24"/>
        </w:rPr>
      </w:pPr>
    </w:p>
    <w:p w14:paraId="45E652D3" w14:textId="7A1CE13C" w:rsidR="00837187" w:rsidRPr="007D2C7C" w:rsidRDefault="002A4004" w:rsidP="007D2C7C">
      <w:pPr>
        <w:pStyle w:val="Heading2"/>
      </w:pPr>
      <w:r>
        <w:t>Resources</w:t>
      </w:r>
    </w:p>
    <w:p w14:paraId="09BA571D" w14:textId="77777777" w:rsidR="007D2C7C" w:rsidRDefault="007D2C7C" w:rsidP="007D2C7C">
      <w:pPr>
        <w:jc w:val="both"/>
      </w:pPr>
      <w:r w:rsidRPr="0094754E">
        <w:t>The University of Florida has support services available for all students. If you need additional support, you are encouraged to reach out to your instructor.</w:t>
      </w:r>
      <w:r>
        <w:t xml:space="preserve"> </w:t>
      </w:r>
    </w:p>
    <w:p w14:paraId="4CACBAB7" w14:textId="75D2D02B" w:rsidR="007D2C7C" w:rsidRDefault="007D2C7C" w:rsidP="007D2C7C">
      <w:pPr>
        <w:pStyle w:val="Heading3"/>
      </w:pPr>
      <w:r>
        <w:t>C</w:t>
      </w:r>
      <w:r w:rsidR="00D36EC8">
        <w:t>OUNSELING AND WELLNESS CENTER</w:t>
      </w:r>
    </w:p>
    <w:p w14:paraId="1983EDC0" w14:textId="77777777" w:rsidR="007D2C7C" w:rsidRDefault="007D2C7C" w:rsidP="007D2C7C">
      <w:pPr>
        <w:jc w:val="both"/>
      </w:pPr>
      <w:r>
        <w:t xml:space="preserve">Offers services and resources related to a variety of personal concerns, including but not limited to test-related stress, anxiety and depression, substance use, relationships, and sexual orientation and gender. All services are confidential. If a student is having a mental health emergency, they may call 352-392-1575 to speak to a crisis counselor. Additional contact information: 3190 Radio Road, (352) 392-1575. More information can be found at </w:t>
      </w:r>
      <w:hyperlink r:id="rId24" w:history="1">
        <w:r w:rsidRPr="00DA46CB">
          <w:rPr>
            <w:rStyle w:val="Hyperlink"/>
          </w:rPr>
          <w:t>http://counseling.ufl.edu</w:t>
        </w:r>
      </w:hyperlink>
      <w:r>
        <w:t xml:space="preserve">. </w:t>
      </w:r>
    </w:p>
    <w:p w14:paraId="7544AE79" w14:textId="6C58376C" w:rsidR="007D2C7C" w:rsidRDefault="007D2C7C" w:rsidP="007D2C7C">
      <w:pPr>
        <w:pStyle w:val="Heading3"/>
      </w:pPr>
      <w:r>
        <w:t>O</w:t>
      </w:r>
      <w:r w:rsidR="00D36EC8">
        <w:t>FFICE OF VICTIM SERVICES</w:t>
      </w:r>
    </w:p>
    <w:p w14:paraId="66E63BFC" w14:textId="77777777" w:rsidR="007D2C7C" w:rsidRDefault="007D2C7C" w:rsidP="007D2C7C">
      <w:pPr>
        <w:jc w:val="both"/>
      </w:pPr>
      <w:r>
        <w:t xml:space="preserve">Recognizes that few events, if any, that may occur in one’s life can compare to the potentially traumatizing effects of being a victim of a crime. A victim advocate is available 24/7 to provide support for victims of actual or threatened violence. All services as free and confidential. You can speak to an advocate directly by calling 352-392-5648 during business hours (M-F, 8:00 a.m. – 5:00 p.m.) or 24/7 by calling the University Police Department’s Dispatch Center at 352-392-1111 More information can be found at </w:t>
      </w:r>
      <w:hyperlink r:id="rId25" w:history="1">
        <w:r w:rsidRPr="00DA46CB">
          <w:rPr>
            <w:rStyle w:val="Hyperlink"/>
          </w:rPr>
          <w:t>https://police.ufl.edu/about/divisions/office-of-victim-services/</w:t>
        </w:r>
      </w:hyperlink>
      <w:r>
        <w:t xml:space="preserve">. </w:t>
      </w:r>
    </w:p>
    <w:p w14:paraId="29981F45" w14:textId="65EF36AA" w:rsidR="007D2C7C" w:rsidRDefault="007D2C7C" w:rsidP="007D2C7C">
      <w:pPr>
        <w:pStyle w:val="Heading3"/>
      </w:pPr>
      <w:r>
        <w:t>G</w:t>
      </w:r>
      <w:r w:rsidR="00D36EC8">
        <w:t xml:space="preserve">ATORWELL HEALTH PROMOTION SERVICES </w:t>
      </w:r>
    </w:p>
    <w:p w14:paraId="4BF4630C" w14:textId="77777777" w:rsidR="007D2C7C" w:rsidRDefault="007D2C7C" w:rsidP="007D2C7C">
      <w:pPr>
        <w:jc w:val="both"/>
      </w:pPr>
      <w:r>
        <w:t xml:space="preserve">Is UF’s campus health promotion department. Services include HIV testing, Quit Tobacco coaching, Wellness Coaching for Academic Success, Health Huts, and various other outreach/educational events. </w:t>
      </w:r>
      <w:proofErr w:type="spellStart"/>
      <w:r>
        <w:t>GatorWell</w:t>
      </w:r>
      <w:proofErr w:type="spellEnd"/>
      <w:r>
        <w:t xml:space="preserve"> also provides free condoms and other sexual health resources to students. Visit one of their three campus locations </w:t>
      </w:r>
      <w:r>
        <w:lastRenderedPageBreak/>
        <w:t xml:space="preserve">including their main location on the First Floor of the Reitz Union. More information can be found at </w:t>
      </w:r>
      <w:hyperlink r:id="rId26" w:history="1">
        <w:r w:rsidRPr="00DA46CB">
          <w:rPr>
            <w:rStyle w:val="Hyperlink"/>
          </w:rPr>
          <w:t>http://gatorwell.ufsa.ufl.edu/</w:t>
        </w:r>
      </w:hyperlink>
      <w:r>
        <w:t xml:space="preserve">. </w:t>
      </w:r>
    </w:p>
    <w:p w14:paraId="79889A0C" w14:textId="16D86901" w:rsidR="007D2C7C" w:rsidRDefault="007D2C7C" w:rsidP="007D2C7C">
      <w:pPr>
        <w:pStyle w:val="Heading3"/>
      </w:pPr>
      <w:r>
        <w:t>UF C</w:t>
      </w:r>
      <w:r w:rsidR="00D36EC8">
        <w:t xml:space="preserve">OMPUTING HELP DESK </w:t>
      </w:r>
    </w:p>
    <w:p w14:paraId="088AC4A2" w14:textId="77777777" w:rsidR="007D2C7C" w:rsidRDefault="007D2C7C" w:rsidP="007D2C7C">
      <w:pPr>
        <w:jc w:val="both"/>
      </w:pPr>
      <w:r>
        <w:t xml:space="preserve">Is available to help students with technical issues, including CANVAS. You can call the UF Help Desk 24/7 at 352-392-HELP. More information can be found at </w:t>
      </w:r>
      <w:hyperlink r:id="rId27" w:history="1">
        <w:r w:rsidRPr="00DA46CB">
          <w:rPr>
            <w:rStyle w:val="Hyperlink"/>
          </w:rPr>
          <w:t>http://helpdesk.ufl.edu/</w:t>
        </w:r>
      </w:hyperlink>
      <w:r>
        <w:t xml:space="preserve">. </w:t>
      </w:r>
    </w:p>
    <w:p w14:paraId="4EA64182" w14:textId="07899CCD" w:rsidR="007D2C7C" w:rsidRDefault="007D2C7C" w:rsidP="007D2C7C">
      <w:pPr>
        <w:pStyle w:val="Heading3"/>
      </w:pPr>
      <w:r>
        <w:t>U M</w:t>
      </w:r>
      <w:r w:rsidR="00D36EC8">
        <w:t>ATTER</w:t>
      </w:r>
      <w:r>
        <w:t>, W</w:t>
      </w:r>
      <w:r w:rsidR="00D36EC8">
        <w:t>E CARE</w:t>
      </w:r>
    </w:p>
    <w:p w14:paraId="5B2BFD14" w14:textId="77777777" w:rsidR="007D2C7C" w:rsidRDefault="007D2C7C" w:rsidP="007D2C7C">
      <w:pPr>
        <w:jc w:val="both"/>
      </w:pPr>
      <w:r>
        <w:t xml:space="preserve">Is an initiative committed to creating a culture of care on our campus by encouraging members of our community to look out for one another and to reach out for help if someone is in need. If you or a friend is in distress, please contact umatter@ufl.edu. More information can be found at </w:t>
      </w:r>
      <w:hyperlink r:id="rId28" w:history="1">
        <w:r w:rsidRPr="00DA46CB">
          <w:rPr>
            <w:rStyle w:val="Hyperlink"/>
          </w:rPr>
          <w:t>http://www.umatter.ufl.edu/</w:t>
        </w:r>
      </w:hyperlink>
      <w:r>
        <w:t xml:space="preserve">. </w:t>
      </w:r>
    </w:p>
    <w:p w14:paraId="4198D4D6" w14:textId="20699B27" w:rsidR="007D2C7C" w:rsidRDefault="007D2C7C" w:rsidP="007D2C7C">
      <w:pPr>
        <w:pStyle w:val="Heading3"/>
      </w:pPr>
      <w:r>
        <w:t>C</w:t>
      </w:r>
      <w:r w:rsidR="00D36EC8">
        <w:t xml:space="preserve">AREER CONNECTIONS CENTER </w:t>
      </w:r>
    </w:p>
    <w:p w14:paraId="282D373A" w14:textId="761555B8" w:rsidR="00837187" w:rsidRPr="00D36EC8" w:rsidRDefault="007D2C7C" w:rsidP="00D36EC8">
      <w:pPr>
        <w:jc w:val="both"/>
      </w:pPr>
      <w:r>
        <w:t xml:space="preserve">Can help you across the lifespan of your career and is located on the First Floor of the Reitz Union. More information can be found at </w:t>
      </w:r>
      <w:hyperlink r:id="rId29" w:history="1">
        <w:r w:rsidR="00D36EC8" w:rsidRPr="00BD332B">
          <w:rPr>
            <w:rStyle w:val="Hyperlink"/>
          </w:rPr>
          <w:t>https://career.ufl.edu/</w:t>
        </w:r>
      </w:hyperlink>
      <w:r w:rsidR="00D36EC8">
        <w:t>.</w:t>
      </w:r>
    </w:p>
    <w:p w14:paraId="69AC6B3C" w14:textId="77777777" w:rsidR="00837187" w:rsidRPr="00837187" w:rsidRDefault="00837187" w:rsidP="00837187">
      <w:pPr>
        <w:pStyle w:val="Heading3"/>
      </w:pPr>
      <w:r w:rsidRPr="00837187">
        <w:t>INCLUSION, DIVERSITY, EQUITY, AND ACCESSIBILITY RESOURCES</w:t>
      </w:r>
    </w:p>
    <w:p w14:paraId="2724BC06" w14:textId="77777777" w:rsidR="009919C3" w:rsidRPr="00474FC2" w:rsidRDefault="009919C3" w:rsidP="009919C3">
      <w:pPr>
        <w:spacing w:after="0" w:line="240" w:lineRule="auto"/>
        <w:rPr>
          <w:rFonts w:eastAsia="Calibri"/>
        </w:rPr>
      </w:pPr>
      <w:r w:rsidRPr="00474FC2">
        <w:rPr>
          <w:rFonts w:eastAsia="Calibri"/>
        </w:rPr>
        <w:t xml:space="preserve">For suggestions or concerns related to IDEA, please reach out to any of the following: </w:t>
      </w:r>
    </w:p>
    <w:p w14:paraId="474DE894" w14:textId="0C9E0B8B" w:rsidR="009919C3" w:rsidRPr="003D7A6D" w:rsidRDefault="003D7A6D" w:rsidP="003D7A6D">
      <w:pPr>
        <w:numPr>
          <w:ilvl w:val="0"/>
          <w:numId w:val="19"/>
        </w:numPr>
        <w:spacing w:after="0" w:line="240" w:lineRule="auto"/>
        <w:rPr>
          <w:rFonts w:eastAsia="Calibri"/>
        </w:rPr>
      </w:pPr>
      <w:r w:rsidRPr="003D7A6D">
        <w:rPr>
          <w:rFonts w:eastAsia="Calibri"/>
        </w:rPr>
        <w:t>Daniel Rogers</w:t>
      </w:r>
      <w:r w:rsidR="009919C3" w:rsidRPr="003D7A6D">
        <w:rPr>
          <w:rFonts w:eastAsia="Calibri"/>
        </w:rPr>
        <w:t xml:space="preserve">, </w:t>
      </w:r>
      <w:r w:rsidRPr="003D7A6D">
        <w:rPr>
          <w:rFonts w:eastAsia="Calibri"/>
        </w:rPr>
        <w:t>THEM</w:t>
      </w:r>
      <w:r w:rsidR="009919C3" w:rsidRPr="003D7A6D">
        <w:rPr>
          <w:rFonts w:eastAsia="Calibri"/>
        </w:rPr>
        <w:t xml:space="preserve"> IDEA </w:t>
      </w:r>
      <w:r w:rsidRPr="003D7A6D">
        <w:rPr>
          <w:rFonts w:eastAsia="Calibri"/>
        </w:rPr>
        <w:t>Representative</w:t>
      </w:r>
      <w:r w:rsidR="009919C3" w:rsidRPr="003D7A6D">
        <w:rPr>
          <w:rFonts w:eastAsia="Calibri"/>
        </w:rPr>
        <w:t xml:space="preserve">, </w:t>
      </w:r>
      <w:hyperlink r:id="rId30" w:history="1">
        <w:r w:rsidRPr="003D7A6D">
          <w:rPr>
            <w:rStyle w:val="Hyperlink"/>
            <w:rFonts w:eastAsia="Calibri"/>
          </w:rPr>
          <w:t>dcrogers@ufl.edu</w:t>
        </w:r>
      </w:hyperlink>
    </w:p>
    <w:p w14:paraId="0DCB0AF8" w14:textId="50ACEE15" w:rsidR="003D7A6D" w:rsidRPr="002265CF" w:rsidRDefault="009919C3" w:rsidP="002265CF">
      <w:pPr>
        <w:numPr>
          <w:ilvl w:val="0"/>
          <w:numId w:val="19"/>
        </w:numPr>
        <w:spacing w:after="0" w:line="240" w:lineRule="auto"/>
        <w:rPr>
          <w:rFonts w:eastAsia="Calibri"/>
          <w:b/>
          <w:bCs/>
        </w:rPr>
      </w:pPr>
      <w:r w:rsidRPr="002265CF">
        <w:rPr>
          <w:rFonts w:eastAsia="Calibri"/>
        </w:rPr>
        <w:t xml:space="preserve">Dr. </w:t>
      </w:r>
      <w:r w:rsidR="002265CF" w:rsidRPr="002265CF">
        <w:rPr>
          <w:rFonts w:eastAsia="Calibri"/>
        </w:rPr>
        <w:t>Giulio Ronzoni</w:t>
      </w:r>
      <w:r w:rsidRPr="002265CF">
        <w:rPr>
          <w:rFonts w:eastAsia="Calibri"/>
        </w:rPr>
        <w:t xml:space="preserve">, </w:t>
      </w:r>
      <w:r w:rsidR="003D7A6D" w:rsidRPr="002265CF">
        <w:rPr>
          <w:rFonts w:eastAsia="Calibri"/>
        </w:rPr>
        <w:t>THEM</w:t>
      </w:r>
      <w:r w:rsidRPr="002265CF">
        <w:rPr>
          <w:rFonts w:eastAsia="Calibri"/>
        </w:rPr>
        <w:t xml:space="preserve"> Undergraduate Coordinator,</w:t>
      </w:r>
      <w:r w:rsidR="00132791" w:rsidRPr="002265CF">
        <w:rPr>
          <w:rFonts w:eastAsia="Calibri"/>
        </w:rPr>
        <w:t xml:space="preserve"> </w:t>
      </w:r>
      <w:hyperlink r:id="rId31" w:history="1">
        <w:r w:rsidR="002265CF" w:rsidRPr="002265CF">
          <w:rPr>
            <w:rStyle w:val="Hyperlink"/>
            <w:rFonts w:eastAsia="Calibri"/>
          </w:rPr>
          <w:t>giulio.ronzoni@ufl.edu</w:t>
        </w:r>
      </w:hyperlink>
      <w:r w:rsidR="002265CF" w:rsidRPr="002265CF">
        <w:rPr>
          <w:rFonts w:eastAsia="Calibri"/>
        </w:rPr>
        <w:t xml:space="preserve"> </w:t>
      </w:r>
    </w:p>
    <w:p w14:paraId="419D0784" w14:textId="41708244" w:rsidR="009919C3" w:rsidRPr="0063590E" w:rsidRDefault="009919C3" w:rsidP="003D7A6D">
      <w:pPr>
        <w:spacing w:after="0" w:line="240" w:lineRule="auto"/>
        <w:ind w:left="360"/>
        <w:rPr>
          <w:rFonts w:eastAsia="Calibri"/>
          <w:highlight w:val="yellow"/>
        </w:rPr>
      </w:pPr>
    </w:p>
    <w:p w14:paraId="1B138A32" w14:textId="636F0537" w:rsidR="00787379" w:rsidRPr="00837187" w:rsidRDefault="00787379" w:rsidP="00787379">
      <w:pPr>
        <w:pStyle w:val="Heading3"/>
      </w:pPr>
      <w:r>
        <w:t>PRIVACY</w:t>
      </w:r>
      <w:r w:rsidRPr="00837187">
        <w:t xml:space="preserve"> AND ACCESSIBILITY </w:t>
      </w:r>
      <w:r>
        <w:t>POLICIES OF TOOLS FOR COURSE</w:t>
      </w:r>
    </w:p>
    <w:p w14:paraId="53A08D85" w14:textId="4A3B74F3" w:rsidR="00233857" w:rsidRDefault="00787379" w:rsidP="00233857">
      <w:pPr>
        <w:spacing w:after="0" w:line="240" w:lineRule="auto"/>
        <w:rPr>
          <w:rFonts w:eastAsia="Calibri"/>
        </w:rPr>
      </w:pPr>
      <w:r>
        <w:rPr>
          <w:rFonts w:eastAsia="Calibri"/>
        </w:rPr>
        <w:t>The privacy and accessibility policies of each tool you may use for the course are noted below for reference</w:t>
      </w:r>
      <w:r w:rsidRPr="00474FC2">
        <w:rPr>
          <w:rFonts w:eastAsia="Calibri"/>
        </w:rPr>
        <w:t xml:space="preserve">: </w:t>
      </w:r>
    </w:p>
    <w:p w14:paraId="1A8F2EF7" w14:textId="5A6B3F3A"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Adobe</w:t>
      </w:r>
    </w:p>
    <w:p w14:paraId="522D8A32" w14:textId="1B52B575" w:rsidR="00787379" w:rsidRPr="00787379" w:rsidRDefault="00787379" w:rsidP="00787379">
      <w:pPr>
        <w:spacing w:after="0" w:line="240" w:lineRule="auto"/>
        <w:ind w:left="720"/>
        <w:rPr>
          <w:rFonts w:eastAsia="Calibri"/>
        </w:rPr>
      </w:pPr>
      <w:r w:rsidRPr="00787379">
        <w:rPr>
          <w:rFonts w:eastAsia="Calibri"/>
        </w:rPr>
        <w:t>Privacy Policy:</w:t>
      </w:r>
      <w:r>
        <w:rPr>
          <w:rFonts w:eastAsia="Calibri"/>
        </w:rPr>
        <w:t xml:space="preserve"> </w:t>
      </w:r>
      <w:hyperlink r:id="rId32" w:history="1">
        <w:r w:rsidRPr="002076B3">
          <w:rPr>
            <w:rStyle w:val="Hyperlink"/>
            <w:rFonts w:eastAsia="Calibri"/>
          </w:rPr>
          <w:t>https://www.adobe.com/privacy/policy.html</w:t>
        </w:r>
      </w:hyperlink>
      <w:r>
        <w:rPr>
          <w:rFonts w:eastAsia="Calibri"/>
        </w:rPr>
        <w:t xml:space="preserve"> </w:t>
      </w:r>
    </w:p>
    <w:p w14:paraId="552B3AF8" w14:textId="66DA9073"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33" w:history="1">
        <w:r w:rsidRPr="002076B3">
          <w:rPr>
            <w:rStyle w:val="Hyperlink"/>
            <w:rFonts w:eastAsia="Calibri"/>
          </w:rPr>
          <w:t>https://www.adobe.com/trust/accessibility.html</w:t>
        </w:r>
      </w:hyperlink>
      <w:r>
        <w:rPr>
          <w:rFonts w:eastAsia="Calibri"/>
        </w:rPr>
        <w:t xml:space="preserve"> </w:t>
      </w:r>
    </w:p>
    <w:p w14:paraId="0350BDB7" w14:textId="41B9929C"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Instructure (Canvas)</w:t>
      </w:r>
    </w:p>
    <w:p w14:paraId="4B8AB7F2" w14:textId="23347987" w:rsidR="00787379" w:rsidRPr="00787379" w:rsidRDefault="00787379" w:rsidP="00787379">
      <w:pPr>
        <w:spacing w:after="0" w:line="240" w:lineRule="auto"/>
        <w:ind w:left="720"/>
        <w:rPr>
          <w:rFonts w:eastAsia="Calibri"/>
        </w:rPr>
      </w:pPr>
      <w:r w:rsidRPr="00787379">
        <w:rPr>
          <w:rFonts w:eastAsia="Calibri"/>
        </w:rPr>
        <w:t>Privacy Policy:</w:t>
      </w:r>
      <w:r>
        <w:rPr>
          <w:rFonts w:eastAsia="Calibri"/>
        </w:rPr>
        <w:t xml:space="preserve"> </w:t>
      </w:r>
      <w:hyperlink r:id="rId34" w:history="1">
        <w:r w:rsidRPr="002076B3">
          <w:rPr>
            <w:rStyle w:val="Hyperlink"/>
            <w:rFonts w:eastAsia="Calibri"/>
          </w:rPr>
          <w:t>https://www.instructure.com/policies/product-privacy-policy</w:t>
        </w:r>
      </w:hyperlink>
      <w:r>
        <w:rPr>
          <w:rFonts w:eastAsia="Calibri"/>
        </w:rPr>
        <w:t xml:space="preserve"> </w:t>
      </w:r>
    </w:p>
    <w:p w14:paraId="23BFAE0A" w14:textId="7B51E945"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35" w:history="1">
        <w:r w:rsidRPr="002076B3">
          <w:rPr>
            <w:rStyle w:val="Hyperlink"/>
            <w:rFonts w:eastAsia="Calibri"/>
          </w:rPr>
          <w:t>https://www.instructure.com/products/canvas/accessibility</w:t>
        </w:r>
      </w:hyperlink>
      <w:r>
        <w:rPr>
          <w:rFonts w:eastAsia="Calibri"/>
        </w:rPr>
        <w:t xml:space="preserve"> </w:t>
      </w:r>
    </w:p>
    <w:p w14:paraId="0B846810" w14:textId="6B7FACB6"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Microsoft</w:t>
      </w:r>
    </w:p>
    <w:p w14:paraId="7198EAA7" w14:textId="1ABCEA4C" w:rsidR="00787379" w:rsidRPr="00787379" w:rsidRDefault="00787379" w:rsidP="00787379">
      <w:pPr>
        <w:spacing w:after="0" w:line="240" w:lineRule="auto"/>
        <w:ind w:left="720"/>
        <w:rPr>
          <w:rFonts w:eastAsia="Calibri"/>
        </w:rPr>
      </w:pPr>
      <w:r w:rsidRPr="00787379">
        <w:rPr>
          <w:rFonts w:eastAsia="Calibri"/>
        </w:rPr>
        <w:t>Privacy Policy:</w:t>
      </w:r>
      <w:r>
        <w:rPr>
          <w:rFonts w:eastAsia="Calibri"/>
        </w:rPr>
        <w:t xml:space="preserve"> </w:t>
      </w:r>
      <w:hyperlink r:id="rId36" w:history="1">
        <w:r w:rsidRPr="002076B3">
          <w:rPr>
            <w:rStyle w:val="Hyperlink"/>
            <w:rFonts w:eastAsia="Calibri"/>
          </w:rPr>
          <w:t>https://privacy.microsoft.com/en-us/privacystatement</w:t>
        </w:r>
      </w:hyperlink>
      <w:r>
        <w:rPr>
          <w:rFonts w:eastAsia="Calibri"/>
        </w:rPr>
        <w:t xml:space="preserve"> </w:t>
      </w:r>
    </w:p>
    <w:p w14:paraId="126EF564" w14:textId="3DEF0F7F"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37" w:history="1">
        <w:r w:rsidRPr="002076B3">
          <w:rPr>
            <w:rStyle w:val="Hyperlink"/>
            <w:rFonts w:eastAsia="Calibri"/>
          </w:rPr>
          <w:t>https://support.microsoft.com/en-us/office/accessibility-tools-for-microsoft-365-b5087b20-1387-4686-a0a5-8e11c5f46cdf?activetab=pivot_1%3Aprimaryr2</w:t>
        </w:r>
      </w:hyperlink>
      <w:r>
        <w:rPr>
          <w:rFonts w:eastAsia="Calibri"/>
        </w:rPr>
        <w:t xml:space="preserve"> </w:t>
      </w:r>
    </w:p>
    <w:p w14:paraId="5B748CE3" w14:textId="16969D29"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PlayPosit</w:t>
      </w:r>
    </w:p>
    <w:p w14:paraId="214DB4B0" w14:textId="7039B899" w:rsidR="00787379" w:rsidRPr="00787379" w:rsidRDefault="00787379" w:rsidP="00787379">
      <w:pPr>
        <w:spacing w:after="0" w:line="240" w:lineRule="auto"/>
        <w:ind w:left="720"/>
        <w:rPr>
          <w:rFonts w:eastAsia="Calibri"/>
        </w:rPr>
      </w:pPr>
      <w:r w:rsidRPr="00787379">
        <w:rPr>
          <w:rFonts w:eastAsia="Calibri"/>
        </w:rPr>
        <w:t>Privacy Policy:</w:t>
      </w:r>
      <w:r w:rsidR="00C624FF">
        <w:rPr>
          <w:rFonts w:eastAsia="Calibri"/>
        </w:rPr>
        <w:t xml:space="preserve"> </w:t>
      </w:r>
      <w:hyperlink r:id="rId38" w:history="1">
        <w:r w:rsidR="00C624FF" w:rsidRPr="002076B3">
          <w:rPr>
            <w:rStyle w:val="Hyperlink"/>
            <w:rFonts w:eastAsia="Calibri"/>
          </w:rPr>
          <w:t>https://api.playposit.com/privacy/</w:t>
        </w:r>
      </w:hyperlink>
      <w:r w:rsidR="00C624FF">
        <w:rPr>
          <w:rFonts w:eastAsia="Calibri"/>
        </w:rPr>
        <w:t xml:space="preserve"> </w:t>
      </w:r>
    </w:p>
    <w:p w14:paraId="3D197DB5" w14:textId="739ABBE3"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39" w:history="1">
        <w:r w:rsidR="00C624FF" w:rsidRPr="002076B3">
          <w:rPr>
            <w:rStyle w:val="Hyperlink"/>
            <w:rFonts w:eastAsia="Calibri"/>
          </w:rPr>
          <w:t>https://go.playposit.com/accessibility</w:t>
        </w:r>
      </w:hyperlink>
      <w:r w:rsidR="00C624FF">
        <w:rPr>
          <w:rFonts w:eastAsia="Calibri"/>
        </w:rPr>
        <w:t xml:space="preserve"> </w:t>
      </w:r>
    </w:p>
    <w:p w14:paraId="15F86452" w14:textId="1E215E96"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Sonic Foundry (</w:t>
      </w:r>
      <w:proofErr w:type="spellStart"/>
      <w:r w:rsidRPr="00787379">
        <w:rPr>
          <w:rFonts w:eastAsia="Calibri"/>
          <w:b/>
          <w:bCs/>
        </w:rPr>
        <w:t>Mediasite</w:t>
      </w:r>
      <w:proofErr w:type="spellEnd"/>
      <w:r w:rsidRPr="00787379">
        <w:rPr>
          <w:rFonts w:eastAsia="Calibri"/>
          <w:b/>
          <w:bCs/>
        </w:rPr>
        <w:t xml:space="preserve"> Streaming Video Player)</w:t>
      </w:r>
    </w:p>
    <w:p w14:paraId="752D4FEA" w14:textId="557C561A" w:rsidR="00787379" w:rsidRPr="00787379" w:rsidRDefault="00787379" w:rsidP="00787379">
      <w:pPr>
        <w:spacing w:after="0" w:line="240" w:lineRule="auto"/>
        <w:ind w:left="720"/>
        <w:rPr>
          <w:rFonts w:eastAsia="Calibri"/>
        </w:rPr>
      </w:pPr>
      <w:r w:rsidRPr="00787379">
        <w:rPr>
          <w:rFonts w:eastAsia="Calibri"/>
        </w:rPr>
        <w:t>Privacy Policy:</w:t>
      </w:r>
      <w:r w:rsidR="00C624FF">
        <w:rPr>
          <w:rFonts w:eastAsia="Calibri"/>
        </w:rPr>
        <w:t xml:space="preserve"> </w:t>
      </w:r>
      <w:hyperlink r:id="rId40" w:history="1">
        <w:r w:rsidR="00C624FF" w:rsidRPr="002076B3">
          <w:rPr>
            <w:rStyle w:val="Hyperlink"/>
            <w:rFonts w:eastAsia="Calibri"/>
          </w:rPr>
          <w:t>https://sonicfoundry.com/privacy-policy/</w:t>
        </w:r>
      </w:hyperlink>
      <w:r w:rsidR="00C624FF">
        <w:rPr>
          <w:rFonts w:eastAsia="Calibri"/>
        </w:rPr>
        <w:t xml:space="preserve"> </w:t>
      </w:r>
    </w:p>
    <w:p w14:paraId="665FB1B3" w14:textId="49668D7A"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41" w:history="1">
        <w:r w:rsidR="00C624FF" w:rsidRPr="002076B3">
          <w:rPr>
            <w:rStyle w:val="Hyperlink"/>
            <w:rFonts w:eastAsia="Calibri"/>
          </w:rPr>
          <w:t>https://mediasite.com/wp-content/uploads/Mediasite-7-Content-Accessibility.pdf</w:t>
        </w:r>
      </w:hyperlink>
      <w:r w:rsidR="00C624FF">
        <w:rPr>
          <w:rFonts w:eastAsia="Calibri"/>
        </w:rPr>
        <w:t xml:space="preserve"> </w:t>
      </w:r>
    </w:p>
    <w:p w14:paraId="00311D3D" w14:textId="779F949A"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YouTube (Google)</w:t>
      </w:r>
    </w:p>
    <w:p w14:paraId="773B4E47" w14:textId="78756C16" w:rsidR="00787379" w:rsidRPr="00787379" w:rsidRDefault="00787379" w:rsidP="00787379">
      <w:pPr>
        <w:spacing w:after="0" w:line="240" w:lineRule="auto"/>
        <w:ind w:left="720"/>
        <w:rPr>
          <w:rFonts w:eastAsia="Calibri"/>
        </w:rPr>
      </w:pPr>
      <w:r w:rsidRPr="00787379">
        <w:rPr>
          <w:rFonts w:eastAsia="Calibri"/>
        </w:rPr>
        <w:t>Privacy Policy:</w:t>
      </w:r>
      <w:r w:rsidR="00C624FF">
        <w:rPr>
          <w:rFonts w:eastAsia="Calibri"/>
        </w:rPr>
        <w:t xml:space="preserve"> </w:t>
      </w:r>
      <w:hyperlink r:id="rId42" w:history="1">
        <w:r w:rsidR="00C624FF" w:rsidRPr="002076B3">
          <w:rPr>
            <w:rStyle w:val="Hyperlink"/>
            <w:rFonts w:eastAsia="Calibri"/>
          </w:rPr>
          <w:t>https://policies.google.com/privacy</w:t>
        </w:r>
      </w:hyperlink>
      <w:r w:rsidR="00C624FF">
        <w:rPr>
          <w:rFonts w:eastAsia="Calibri"/>
        </w:rPr>
        <w:t xml:space="preserve"> </w:t>
      </w:r>
    </w:p>
    <w:p w14:paraId="3936DE93" w14:textId="63AFA75B"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43" w:history="1">
        <w:r w:rsidR="00C624FF" w:rsidRPr="002076B3">
          <w:rPr>
            <w:rStyle w:val="Hyperlink"/>
            <w:rFonts w:eastAsia="Calibri"/>
          </w:rPr>
          <w:t>https://support.google.com/youtube/answer/189278?hl=en</w:t>
        </w:r>
      </w:hyperlink>
      <w:r w:rsidR="00C624FF">
        <w:rPr>
          <w:rFonts w:eastAsia="Calibri"/>
        </w:rPr>
        <w:t xml:space="preserve"> </w:t>
      </w:r>
    </w:p>
    <w:p w14:paraId="4014CE2F" w14:textId="4A7A3D20"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Zoom</w:t>
      </w:r>
    </w:p>
    <w:p w14:paraId="7936ACAC" w14:textId="4342C0D7" w:rsidR="00787379" w:rsidRPr="00787379" w:rsidRDefault="00787379" w:rsidP="00787379">
      <w:pPr>
        <w:spacing w:after="0" w:line="240" w:lineRule="auto"/>
        <w:ind w:left="720"/>
        <w:rPr>
          <w:rFonts w:eastAsia="Calibri"/>
        </w:rPr>
      </w:pPr>
      <w:r w:rsidRPr="00787379">
        <w:rPr>
          <w:rFonts w:eastAsia="Calibri"/>
        </w:rPr>
        <w:t>Privacy Policy:</w:t>
      </w:r>
      <w:r w:rsidR="00C624FF">
        <w:rPr>
          <w:rFonts w:eastAsia="Calibri"/>
        </w:rPr>
        <w:t xml:space="preserve"> </w:t>
      </w:r>
      <w:hyperlink r:id="rId44" w:history="1">
        <w:r w:rsidR="00C624FF" w:rsidRPr="002076B3">
          <w:rPr>
            <w:rStyle w:val="Hyperlink"/>
            <w:rFonts w:eastAsia="Calibri"/>
          </w:rPr>
          <w:t>https://explore.zoom.us/en/privacy/</w:t>
        </w:r>
      </w:hyperlink>
      <w:r w:rsidR="00C624FF">
        <w:rPr>
          <w:rFonts w:eastAsia="Calibri"/>
        </w:rPr>
        <w:t xml:space="preserve"> </w:t>
      </w:r>
    </w:p>
    <w:p w14:paraId="15EDB63A" w14:textId="4C2BC652"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45" w:history="1">
        <w:r w:rsidR="00C624FF" w:rsidRPr="002076B3">
          <w:rPr>
            <w:rStyle w:val="Hyperlink"/>
            <w:rFonts w:eastAsia="Calibri"/>
          </w:rPr>
          <w:t>https://www.zoom.com/en/accessibility/</w:t>
        </w:r>
      </w:hyperlink>
      <w:r w:rsidR="00C624FF">
        <w:rPr>
          <w:rFonts w:eastAsia="Calibri"/>
        </w:rPr>
        <w:t xml:space="preserve"> </w:t>
      </w:r>
    </w:p>
    <w:p w14:paraId="1B834ACD" w14:textId="5285DE80" w:rsidR="00D60C7E" w:rsidRPr="000D53EF" w:rsidRDefault="00D60C7E" w:rsidP="00D60C7E">
      <w:pPr>
        <w:pStyle w:val="Heading3"/>
      </w:pPr>
    </w:p>
    <w:sectPr w:rsidR="00D60C7E" w:rsidRPr="000D53EF" w:rsidSect="00B9326E">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C759E" w14:textId="77777777" w:rsidR="001D6659" w:rsidRDefault="001D6659" w:rsidP="00A74CD6">
      <w:pPr>
        <w:spacing w:after="0" w:line="240" w:lineRule="auto"/>
      </w:pPr>
      <w:r>
        <w:separator/>
      </w:r>
    </w:p>
  </w:endnote>
  <w:endnote w:type="continuationSeparator" w:id="0">
    <w:p w14:paraId="2129C2FE" w14:textId="77777777" w:rsidR="001D6659" w:rsidRDefault="001D6659"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6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4F379" w14:textId="77777777" w:rsidR="001D6659" w:rsidRDefault="001D6659" w:rsidP="00A74CD6">
      <w:pPr>
        <w:spacing w:after="0" w:line="240" w:lineRule="auto"/>
      </w:pPr>
      <w:r>
        <w:separator/>
      </w:r>
    </w:p>
  </w:footnote>
  <w:footnote w:type="continuationSeparator" w:id="0">
    <w:p w14:paraId="6AFF3D89" w14:textId="77777777" w:rsidR="001D6659" w:rsidRDefault="001D6659"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Shape&#13;&#13;&#13;&#13;&#13;&#13;&#13;&#13;&#13;&#13;&#13;&#13;&#13;&#13;&#13;&#13;&#10;&#13;&#13;&#13;&#13;&#13;&#13;&#13;&#13;&#13;&#13;&#13;&#13;&#13;&#13;&#13;&#13;&#10;Description automatically generated with low confidence" style="width:127.9pt;height:127.9pt;visibility:visible;mso-wrap-style:square" o:bullet="t">
        <v:imagedata r:id="rId1" o:title="Shape&#13;&#13;&#13;&#13;&#13;&#13;&#13;&#13;&#13;&#13;&#13;&#13;&#13;&#13;&#13;&#13;&#10;&#13;&#13;&#13;&#13;&#13;&#13;&#13;&#13;&#13;&#13;&#13;&#13;&#13;&#13;&#13;&#13;&#10;Description automatically generated with low confidence"/>
      </v:shape>
    </w:pict>
  </w:numPicBullet>
  <w:abstractNum w:abstractNumId="0" w15:restartNumberingAfterBreak="0">
    <w:nsid w:val="02081144"/>
    <w:multiLevelType w:val="hybridMultilevel"/>
    <w:tmpl w:val="25105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 w15:restartNumberingAfterBreak="0">
    <w:nsid w:val="088468C7"/>
    <w:multiLevelType w:val="multilevel"/>
    <w:tmpl w:val="C3C2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96D4F"/>
    <w:multiLevelType w:val="hybridMultilevel"/>
    <w:tmpl w:val="1D269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B32CA7"/>
    <w:multiLevelType w:val="hybridMultilevel"/>
    <w:tmpl w:val="8F147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E7472"/>
    <w:multiLevelType w:val="hybridMultilevel"/>
    <w:tmpl w:val="0106A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042C6"/>
    <w:multiLevelType w:val="hybridMultilevel"/>
    <w:tmpl w:val="C486C9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6B38CE"/>
    <w:multiLevelType w:val="hybridMultilevel"/>
    <w:tmpl w:val="FB0C96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842ABD"/>
    <w:multiLevelType w:val="hybridMultilevel"/>
    <w:tmpl w:val="58AAC4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0072E"/>
    <w:multiLevelType w:val="hybridMultilevel"/>
    <w:tmpl w:val="47F26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5392F"/>
    <w:multiLevelType w:val="hybridMultilevel"/>
    <w:tmpl w:val="100012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0210FC"/>
    <w:multiLevelType w:val="hybridMultilevel"/>
    <w:tmpl w:val="9EC689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AF6857"/>
    <w:multiLevelType w:val="hybridMultilevel"/>
    <w:tmpl w:val="2E361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534B1"/>
    <w:multiLevelType w:val="hybridMultilevel"/>
    <w:tmpl w:val="51BAB6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66D5A"/>
    <w:multiLevelType w:val="hybridMultilevel"/>
    <w:tmpl w:val="562C2F5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400AA3"/>
    <w:multiLevelType w:val="hybridMultilevel"/>
    <w:tmpl w:val="9FA4C6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B9236C"/>
    <w:multiLevelType w:val="multilevel"/>
    <w:tmpl w:val="2B4A1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31E3C"/>
    <w:multiLevelType w:val="hybridMultilevel"/>
    <w:tmpl w:val="17742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1644BCD"/>
    <w:multiLevelType w:val="multilevel"/>
    <w:tmpl w:val="7AA0A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4D666B"/>
    <w:multiLevelType w:val="hybridMultilevel"/>
    <w:tmpl w:val="ED382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BD79A6"/>
    <w:multiLevelType w:val="hybridMultilevel"/>
    <w:tmpl w:val="5E54447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82670515">
    <w:abstractNumId w:val="24"/>
  </w:num>
  <w:num w:numId="2" w16cid:durableId="231963608">
    <w:abstractNumId w:val="2"/>
  </w:num>
  <w:num w:numId="3" w16cid:durableId="424618004">
    <w:abstractNumId w:val="6"/>
  </w:num>
  <w:num w:numId="4" w16cid:durableId="1545017144">
    <w:abstractNumId w:val="36"/>
  </w:num>
  <w:num w:numId="5" w16cid:durableId="801074998">
    <w:abstractNumId w:val="13"/>
  </w:num>
  <w:num w:numId="6" w16cid:durableId="1035812352">
    <w:abstractNumId w:val="26"/>
  </w:num>
  <w:num w:numId="7" w16cid:durableId="764115351">
    <w:abstractNumId w:val="32"/>
  </w:num>
  <w:num w:numId="8" w16cid:durableId="2061324148">
    <w:abstractNumId w:val="27"/>
  </w:num>
  <w:num w:numId="9" w16cid:durableId="1872840412">
    <w:abstractNumId w:val="25"/>
  </w:num>
  <w:num w:numId="10" w16cid:durableId="1131437596">
    <w:abstractNumId w:val="35"/>
  </w:num>
  <w:num w:numId="11" w16cid:durableId="653947422">
    <w:abstractNumId w:val="22"/>
  </w:num>
  <w:num w:numId="12" w16cid:durableId="297271544">
    <w:abstractNumId w:val="1"/>
  </w:num>
  <w:num w:numId="13" w16cid:durableId="301232997">
    <w:abstractNumId w:val="17"/>
  </w:num>
  <w:num w:numId="14" w16cid:durableId="1514372626">
    <w:abstractNumId w:val="23"/>
  </w:num>
  <w:num w:numId="15" w16cid:durableId="520240821">
    <w:abstractNumId w:val="7"/>
  </w:num>
  <w:num w:numId="16" w16cid:durableId="1577863427">
    <w:abstractNumId w:val="31"/>
  </w:num>
  <w:num w:numId="17" w16cid:durableId="676421387">
    <w:abstractNumId w:val="28"/>
  </w:num>
  <w:num w:numId="18" w16cid:durableId="1857696130">
    <w:abstractNumId w:val="5"/>
  </w:num>
  <w:num w:numId="19" w16cid:durableId="285041369">
    <w:abstractNumId w:val="33"/>
  </w:num>
  <w:num w:numId="20" w16cid:durableId="1829711933">
    <w:abstractNumId w:val="3"/>
  </w:num>
  <w:num w:numId="21" w16cid:durableId="1528833303">
    <w:abstractNumId w:val="37"/>
  </w:num>
  <w:num w:numId="22" w16cid:durableId="2073304700">
    <w:abstractNumId w:val="4"/>
  </w:num>
  <w:num w:numId="23" w16cid:durableId="1689942050">
    <w:abstractNumId w:val="9"/>
  </w:num>
  <w:num w:numId="24" w16cid:durableId="103578340">
    <w:abstractNumId w:val="16"/>
  </w:num>
  <w:num w:numId="25" w16cid:durableId="1513687111">
    <w:abstractNumId w:val="12"/>
  </w:num>
  <w:num w:numId="26" w16cid:durableId="1134952832">
    <w:abstractNumId w:val="19"/>
  </w:num>
  <w:num w:numId="27" w16cid:durableId="2066445795">
    <w:abstractNumId w:val="8"/>
  </w:num>
  <w:num w:numId="28" w16cid:durableId="1439132038">
    <w:abstractNumId w:val="0"/>
  </w:num>
  <w:num w:numId="29" w16cid:durableId="2029062772">
    <w:abstractNumId w:val="38"/>
  </w:num>
  <w:num w:numId="30" w16cid:durableId="1365788128">
    <w:abstractNumId w:val="20"/>
  </w:num>
  <w:num w:numId="31" w16cid:durableId="674529068">
    <w:abstractNumId w:val="10"/>
  </w:num>
  <w:num w:numId="32" w16cid:durableId="85268756">
    <w:abstractNumId w:val="18"/>
  </w:num>
  <w:num w:numId="33" w16cid:durableId="1514294935">
    <w:abstractNumId w:val="34"/>
  </w:num>
  <w:num w:numId="34" w16cid:durableId="729157501">
    <w:abstractNumId w:val="29"/>
  </w:num>
  <w:num w:numId="35" w16cid:durableId="1500268352">
    <w:abstractNumId w:val="39"/>
  </w:num>
  <w:num w:numId="36" w16cid:durableId="693455438">
    <w:abstractNumId w:val="11"/>
  </w:num>
  <w:num w:numId="37" w16cid:durableId="1055006658">
    <w:abstractNumId w:val="30"/>
  </w:num>
  <w:num w:numId="38" w16cid:durableId="178198864">
    <w:abstractNumId w:val="21"/>
  </w:num>
  <w:num w:numId="39" w16cid:durableId="85273276">
    <w:abstractNumId w:val="15"/>
  </w:num>
  <w:num w:numId="40" w16cid:durableId="20687985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E2"/>
    <w:rsid w:val="00011801"/>
    <w:rsid w:val="00024BEB"/>
    <w:rsid w:val="000268A9"/>
    <w:rsid w:val="00034DB0"/>
    <w:rsid w:val="00064811"/>
    <w:rsid w:val="000956F7"/>
    <w:rsid w:val="000A1E7F"/>
    <w:rsid w:val="000B04C0"/>
    <w:rsid w:val="000C4189"/>
    <w:rsid w:val="000D53EF"/>
    <w:rsid w:val="000E0126"/>
    <w:rsid w:val="000F4D7E"/>
    <w:rsid w:val="001243D6"/>
    <w:rsid w:val="00132791"/>
    <w:rsid w:val="0015046E"/>
    <w:rsid w:val="00154665"/>
    <w:rsid w:val="00174B64"/>
    <w:rsid w:val="00177365"/>
    <w:rsid w:val="00191DAC"/>
    <w:rsid w:val="001A1FEA"/>
    <w:rsid w:val="001D6659"/>
    <w:rsid w:val="001F70AE"/>
    <w:rsid w:val="0020099A"/>
    <w:rsid w:val="0020297E"/>
    <w:rsid w:val="002033DE"/>
    <w:rsid w:val="00225698"/>
    <w:rsid w:val="002265CF"/>
    <w:rsid w:val="00233857"/>
    <w:rsid w:val="0023460E"/>
    <w:rsid w:val="00247E81"/>
    <w:rsid w:val="0025073C"/>
    <w:rsid w:val="00253C02"/>
    <w:rsid w:val="00261668"/>
    <w:rsid w:val="0026623C"/>
    <w:rsid w:val="00283CA7"/>
    <w:rsid w:val="00294B2C"/>
    <w:rsid w:val="002A18CF"/>
    <w:rsid w:val="002A4004"/>
    <w:rsid w:val="002B3344"/>
    <w:rsid w:val="002B7508"/>
    <w:rsid w:val="002C2167"/>
    <w:rsid w:val="002D04B6"/>
    <w:rsid w:val="002D0F43"/>
    <w:rsid w:val="002F67FA"/>
    <w:rsid w:val="00304DE6"/>
    <w:rsid w:val="003149E4"/>
    <w:rsid w:val="00316934"/>
    <w:rsid w:val="00360516"/>
    <w:rsid w:val="00390F76"/>
    <w:rsid w:val="003D7217"/>
    <w:rsid w:val="003D7A6D"/>
    <w:rsid w:val="003E0B3A"/>
    <w:rsid w:val="003E44B6"/>
    <w:rsid w:val="003E7FF2"/>
    <w:rsid w:val="003F7FF0"/>
    <w:rsid w:val="00416E3F"/>
    <w:rsid w:val="00444E52"/>
    <w:rsid w:val="004453A6"/>
    <w:rsid w:val="004623E1"/>
    <w:rsid w:val="004750C6"/>
    <w:rsid w:val="0047592B"/>
    <w:rsid w:val="0047608B"/>
    <w:rsid w:val="0048626B"/>
    <w:rsid w:val="00493F1C"/>
    <w:rsid w:val="004A6E2B"/>
    <w:rsid w:val="004B09C6"/>
    <w:rsid w:val="004B2145"/>
    <w:rsid w:val="004C7CAF"/>
    <w:rsid w:val="004E2132"/>
    <w:rsid w:val="004E2F57"/>
    <w:rsid w:val="004E59F6"/>
    <w:rsid w:val="004F1FC1"/>
    <w:rsid w:val="00503598"/>
    <w:rsid w:val="00505DE9"/>
    <w:rsid w:val="00505E7F"/>
    <w:rsid w:val="00506CEE"/>
    <w:rsid w:val="00523AB2"/>
    <w:rsid w:val="00526285"/>
    <w:rsid w:val="00532FCC"/>
    <w:rsid w:val="00540E09"/>
    <w:rsid w:val="00543214"/>
    <w:rsid w:val="005449A9"/>
    <w:rsid w:val="00584016"/>
    <w:rsid w:val="005A670D"/>
    <w:rsid w:val="005B3BC0"/>
    <w:rsid w:val="005D5FFA"/>
    <w:rsid w:val="005F4064"/>
    <w:rsid w:val="006118FC"/>
    <w:rsid w:val="0061675B"/>
    <w:rsid w:val="006329F5"/>
    <w:rsid w:val="0063590E"/>
    <w:rsid w:val="006601B4"/>
    <w:rsid w:val="00662BCD"/>
    <w:rsid w:val="00667824"/>
    <w:rsid w:val="00681084"/>
    <w:rsid w:val="006B0DC6"/>
    <w:rsid w:val="006B33B2"/>
    <w:rsid w:val="006C24BF"/>
    <w:rsid w:val="006C3B58"/>
    <w:rsid w:val="006C4A87"/>
    <w:rsid w:val="006C6A68"/>
    <w:rsid w:val="006E0314"/>
    <w:rsid w:val="006E5416"/>
    <w:rsid w:val="006E773D"/>
    <w:rsid w:val="006F1CC2"/>
    <w:rsid w:val="006F5004"/>
    <w:rsid w:val="00717329"/>
    <w:rsid w:val="00746557"/>
    <w:rsid w:val="007751B0"/>
    <w:rsid w:val="00780A9E"/>
    <w:rsid w:val="007836E2"/>
    <w:rsid w:val="007861B1"/>
    <w:rsid w:val="00787379"/>
    <w:rsid w:val="007A4043"/>
    <w:rsid w:val="007A5A89"/>
    <w:rsid w:val="007B0ABA"/>
    <w:rsid w:val="007B147A"/>
    <w:rsid w:val="007B3051"/>
    <w:rsid w:val="007D2C7C"/>
    <w:rsid w:val="00822913"/>
    <w:rsid w:val="008309BB"/>
    <w:rsid w:val="00837187"/>
    <w:rsid w:val="00865B4E"/>
    <w:rsid w:val="00880E63"/>
    <w:rsid w:val="008904E9"/>
    <w:rsid w:val="00890550"/>
    <w:rsid w:val="008A4641"/>
    <w:rsid w:val="008B153E"/>
    <w:rsid w:val="008C2F2D"/>
    <w:rsid w:val="008C49DC"/>
    <w:rsid w:val="008E2897"/>
    <w:rsid w:val="008F1DA5"/>
    <w:rsid w:val="008F512E"/>
    <w:rsid w:val="008F5B72"/>
    <w:rsid w:val="008F60DF"/>
    <w:rsid w:val="0091197F"/>
    <w:rsid w:val="00913C4F"/>
    <w:rsid w:val="00942082"/>
    <w:rsid w:val="00954B71"/>
    <w:rsid w:val="009560AE"/>
    <w:rsid w:val="00961380"/>
    <w:rsid w:val="00964B23"/>
    <w:rsid w:val="0098517A"/>
    <w:rsid w:val="009919C3"/>
    <w:rsid w:val="00996231"/>
    <w:rsid w:val="009A07D2"/>
    <w:rsid w:val="009A2747"/>
    <w:rsid w:val="009C276E"/>
    <w:rsid w:val="009C46AF"/>
    <w:rsid w:val="009D4E31"/>
    <w:rsid w:val="009D5070"/>
    <w:rsid w:val="009E31BF"/>
    <w:rsid w:val="009E7183"/>
    <w:rsid w:val="00A05F45"/>
    <w:rsid w:val="00A07403"/>
    <w:rsid w:val="00A14A8D"/>
    <w:rsid w:val="00A340E6"/>
    <w:rsid w:val="00A46F67"/>
    <w:rsid w:val="00A71588"/>
    <w:rsid w:val="00A74CD6"/>
    <w:rsid w:val="00A87C63"/>
    <w:rsid w:val="00A93032"/>
    <w:rsid w:val="00AB1813"/>
    <w:rsid w:val="00AC2614"/>
    <w:rsid w:val="00AD70F3"/>
    <w:rsid w:val="00AE06E3"/>
    <w:rsid w:val="00AE082A"/>
    <w:rsid w:val="00AF0DCB"/>
    <w:rsid w:val="00AF26F4"/>
    <w:rsid w:val="00AF364E"/>
    <w:rsid w:val="00B01DF1"/>
    <w:rsid w:val="00B01E52"/>
    <w:rsid w:val="00B11FFC"/>
    <w:rsid w:val="00B27A85"/>
    <w:rsid w:val="00B36F8E"/>
    <w:rsid w:val="00B406B2"/>
    <w:rsid w:val="00B553FB"/>
    <w:rsid w:val="00B5577F"/>
    <w:rsid w:val="00B63D41"/>
    <w:rsid w:val="00B7288D"/>
    <w:rsid w:val="00B844A1"/>
    <w:rsid w:val="00B84C0D"/>
    <w:rsid w:val="00B9326E"/>
    <w:rsid w:val="00B969B7"/>
    <w:rsid w:val="00B97282"/>
    <w:rsid w:val="00BA18BD"/>
    <w:rsid w:val="00BA4519"/>
    <w:rsid w:val="00BB7546"/>
    <w:rsid w:val="00BD3CBF"/>
    <w:rsid w:val="00BF5E58"/>
    <w:rsid w:val="00BF600F"/>
    <w:rsid w:val="00BF66CA"/>
    <w:rsid w:val="00C07B46"/>
    <w:rsid w:val="00C248E9"/>
    <w:rsid w:val="00C33B29"/>
    <w:rsid w:val="00C46A7F"/>
    <w:rsid w:val="00C624FF"/>
    <w:rsid w:val="00C91324"/>
    <w:rsid w:val="00CA6B73"/>
    <w:rsid w:val="00CB227A"/>
    <w:rsid w:val="00CB5BD4"/>
    <w:rsid w:val="00CC028B"/>
    <w:rsid w:val="00CC0A21"/>
    <w:rsid w:val="00CC0D94"/>
    <w:rsid w:val="00CC3103"/>
    <w:rsid w:val="00CC4319"/>
    <w:rsid w:val="00CC6116"/>
    <w:rsid w:val="00CD238E"/>
    <w:rsid w:val="00CE613F"/>
    <w:rsid w:val="00CF62BC"/>
    <w:rsid w:val="00D17053"/>
    <w:rsid w:val="00D30BA9"/>
    <w:rsid w:val="00D33593"/>
    <w:rsid w:val="00D360B6"/>
    <w:rsid w:val="00D36EC8"/>
    <w:rsid w:val="00D4151D"/>
    <w:rsid w:val="00D60C7E"/>
    <w:rsid w:val="00D71379"/>
    <w:rsid w:val="00D76CDE"/>
    <w:rsid w:val="00D863AF"/>
    <w:rsid w:val="00D96E3D"/>
    <w:rsid w:val="00DA08B3"/>
    <w:rsid w:val="00DA395F"/>
    <w:rsid w:val="00DA69DB"/>
    <w:rsid w:val="00DA6C87"/>
    <w:rsid w:val="00DB6572"/>
    <w:rsid w:val="00DD0786"/>
    <w:rsid w:val="00DF36DB"/>
    <w:rsid w:val="00E06D0C"/>
    <w:rsid w:val="00E10564"/>
    <w:rsid w:val="00E22DE2"/>
    <w:rsid w:val="00E23841"/>
    <w:rsid w:val="00E2454F"/>
    <w:rsid w:val="00E26CC3"/>
    <w:rsid w:val="00E2748F"/>
    <w:rsid w:val="00E31885"/>
    <w:rsid w:val="00E41937"/>
    <w:rsid w:val="00E44239"/>
    <w:rsid w:val="00E46619"/>
    <w:rsid w:val="00E546CC"/>
    <w:rsid w:val="00E72509"/>
    <w:rsid w:val="00E7350C"/>
    <w:rsid w:val="00E86337"/>
    <w:rsid w:val="00E9272F"/>
    <w:rsid w:val="00EA6059"/>
    <w:rsid w:val="00EB3EAD"/>
    <w:rsid w:val="00EC7D82"/>
    <w:rsid w:val="00ED07E5"/>
    <w:rsid w:val="00EE2FB9"/>
    <w:rsid w:val="00EE6C39"/>
    <w:rsid w:val="00EF24C8"/>
    <w:rsid w:val="00EF7307"/>
    <w:rsid w:val="00F063B0"/>
    <w:rsid w:val="00F06F3F"/>
    <w:rsid w:val="00F123DC"/>
    <w:rsid w:val="00F132D3"/>
    <w:rsid w:val="00F2392F"/>
    <w:rsid w:val="00F65841"/>
    <w:rsid w:val="00F658AC"/>
    <w:rsid w:val="00F70148"/>
    <w:rsid w:val="00F71AEE"/>
    <w:rsid w:val="00F73BA8"/>
    <w:rsid w:val="00F829AE"/>
    <w:rsid w:val="00F843D3"/>
    <w:rsid w:val="00F93702"/>
    <w:rsid w:val="00F940DC"/>
    <w:rsid w:val="00FA41F6"/>
    <w:rsid w:val="00FA5EC5"/>
    <w:rsid w:val="00FB5646"/>
    <w:rsid w:val="00FB728F"/>
    <w:rsid w:val="00FF4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paragraph" w:styleId="Heading4">
    <w:name w:val="heading 4"/>
    <w:basedOn w:val="Normal"/>
    <w:next w:val="Normal"/>
    <w:link w:val="Heading4Char"/>
    <w:uiPriority w:val="9"/>
    <w:unhideWhenUsed/>
    <w:qFormat/>
    <w:rsid w:val="00CB5BD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7FF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styleId="UnresolvedMention">
    <w:name w:val="Unresolved Mention"/>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semiHidden/>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semiHidden/>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3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character" w:customStyle="1" w:styleId="Heading4Char">
    <w:name w:val="Heading 4 Char"/>
    <w:basedOn w:val="DefaultParagraphFont"/>
    <w:link w:val="Heading4"/>
    <w:uiPriority w:val="9"/>
    <w:rsid w:val="00CB5BD4"/>
    <w:rPr>
      <w:rFonts w:asciiTheme="majorHAnsi" w:eastAsiaTheme="majorEastAsia" w:hAnsiTheme="majorHAnsi" w:cstheme="majorBidi"/>
      <w:i/>
      <w:iCs/>
      <w:color w:val="2F5496" w:themeColor="accent1" w:themeShade="BF"/>
    </w:rPr>
  </w:style>
  <w:style w:type="table" w:styleId="GridTable3-Accent1">
    <w:name w:val="Grid Table 3 Accent 1"/>
    <w:basedOn w:val="TableNormal"/>
    <w:uiPriority w:val="48"/>
    <w:rsid w:val="0091197F"/>
    <w:pPr>
      <w:spacing w:after="0" w:line="240" w:lineRule="auto"/>
    </w:pPr>
    <w:rPr>
      <w:color w:val="404040" w:themeColor="text1" w:themeTint="BF"/>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91197F"/>
    <w:pPr>
      <w:spacing w:after="0" w:line="240" w:lineRule="auto"/>
    </w:pPr>
    <w:rPr>
      <w:color w:val="404040" w:themeColor="text1" w:themeTint="BF"/>
      <w:lang w:eastAsia="ja-JP"/>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5Char">
    <w:name w:val="Heading 5 Char"/>
    <w:basedOn w:val="DefaultParagraphFont"/>
    <w:link w:val="Heading5"/>
    <w:uiPriority w:val="9"/>
    <w:rsid w:val="003E7FF2"/>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6E0314"/>
    <w:rPr>
      <w:rFonts w:ascii="Times New Roman" w:hAnsi="Times New Roman" w:cs="Times New Roman"/>
      <w:sz w:val="24"/>
      <w:szCs w:val="24"/>
    </w:rPr>
  </w:style>
  <w:style w:type="paragraph" w:styleId="Revision">
    <w:name w:val="Revision"/>
    <w:hidden/>
    <w:uiPriority w:val="99"/>
    <w:semiHidden/>
    <w:rsid w:val="00B63D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49554">
      <w:bodyDiv w:val="1"/>
      <w:marLeft w:val="0"/>
      <w:marRight w:val="0"/>
      <w:marTop w:val="0"/>
      <w:marBottom w:val="0"/>
      <w:divBdr>
        <w:top w:val="none" w:sz="0" w:space="0" w:color="auto"/>
        <w:left w:val="none" w:sz="0" w:space="0" w:color="auto"/>
        <w:bottom w:val="none" w:sz="0" w:space="0" w:color="auto"/>
        <w:right w:val="none" w:sz="0" w:space="0" w:color="auto"/>
      </w:divBdr>
    </w:div>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10351298">
      <w:bodyDiv w:val="1"/>
      <w:marLeft w:val="0"/>
      <w:marRight w:val="0"/>
      <w:marTop w:val="0"/>
      <w:marBottom w:val="0"/>
      <w:divBdr>
        <w:top w:val="none" w:sz="0" w:space="0" w:color="auto"/>
        <w:left w:val="none" w:sz="0" w:space="0" w:color="auto"/>
        <w:bottom w:val="none" w:sz="0" w:space="0" w:color="auto"/>
        <w:right w:val="none" w:sz="0" w:space="0" w:color="auto"/>
      </w:divBdr>
    </w:div>
    <w:div w:id="413205471">
      <w:bodyDiv w:val="1"/>
      <w:marLeft w:val="0"/>
      <w:marRight w:val="0"/>
      <w:marTop w:val="0"/>
      <w:marBottom w:val="0"/>
      <w:divBdr>
        <w:top w:val="none" w:sz="0" w:space="0" w:color="auto"/>
        <w:left w:val="none" w:sz="0" w:space="0" w:color="auto"/>
        <w:bottom w:val="none" w:sz="0" w:space="0" w:color="auto"/>
        <w:right w:val="none" w:sz="0" w:space="0" w:color="auto"/>
      </w:divBdr>
    </w:div>
    <w:div w:id="448357260">
      <w:bodyDiv w:val="1"/>
      <w:marLeft w:val="0"/>
      <w:marRight w:val="0"/>
      <w:marTop w:val="0"/>
      <w:marBottom w:val="0"/>
      <w:divBdr>
        <w:top w:val="none" w:sz="0" w:space="0" w:color="auto"/>
        <w:left w:val="none" w:sz="0" w:space="0" w:color="auto"/>
        <w:bottom w:val="none" w:sz="0" w:space="0" w:color="auto"/>
        <w:right w:val="none" w:sz="0" w:space="0" w:color="auto"/>
      </w:divBdr>
      <w:divsChild>
        <w:div w:id="243413189">
          <w:marLeft w:val="0"/>
          <w:marRight w:val="0"/>
          <w:marTop w:val="0"/>
          <w:marBottom w:val="0"/>
          <w:divBdr>
            <w:top w:val="none" w:sz="0" w:space="0" w:color="auto"/>
            <w:left w:val="none" w:sz="0" w:space="0" w:color="auto"/>
            <w:bottom w:val="none" w:sz="0" w:space="0" w:color="auto"/>
            <w:right w:val="none" w:sz="0" w:space="0" w:color="auto"/>
          </w:divBdr>
          <w:divsChild>
            <w:div w:id="131097344">
              <w:marLeft w:val="0"/>
              <w:marRight w:val="0"/>
              <w:marTop w:val="0"/>
              <w:marBottom w:val="0"/>
              <w:divBdr>
                <w:top w:val="none" w:sz="0" w:space="0" w:color="auto"/>
                <w:left w:val="none" w:sz="0" w:space="0" w:color="auto"/>
                <w:bottom w:val="none" w:sz="0" w:space="0" w:color="auto"/>
                <w:right w:val="none" w:sz="0" w:space="0" w:color="auto"/>
              </w:divBdr>
              <w:divsChild>
                <w:div w:id="66841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642198252">
      <w:bodyDiv w:val="1"/>
      <w:marLeft w:val="0"/>
      <w:marRight w:val="0"/>
      <w:marTop w:val="0"/>
      <w:marBottom w:val="0"/>
      <w:divBdr>
        <w:top w:val="none" w:sz="0" w:space="0" w:color="auto"/>
        <w:left w:val="none" w:sz="0" w:space="0" w:color="auto"/>
        <w:bottom w:val="none" w:sz="0" w:space="0" w:color="auto"/>
        <w:right w:val="none" w:sz="0" w:space="0" w:color="auto"/>
      </w:divBdr>
      <w:divsChild>
        <w:div w:id="926881818">
          <w:marLeft w:val="0"/>
          <w:marRight w:val="0"/>
          <w:marTop w:val="0"/>
          <w:marBottom w:val="0"/>
          <w:divBdr>
            <w:top w:val="none" w:sz="0" w:space="0" w:color="auto"/>
            <w:left w:val="none" w:sz="0" w:space="0" w:color="auto"/>
            <w:bottom w:val="none" w:sz="0" w:space="0" w:color="auto"/>
            <w:right w:val="none" w:sz="0" w:space="0" w:color="auto"/>
          </w:divBdr>
          <w:divsChild>
            <w:div w:id="2073380180">
              <w:marLeft w:val="0"/>
              <w:marRight w:val="0"/>
              <w:marTop w:val="0"/>
              <w:marBottom w:val="0"/>
              <w:divBdr>
                <w:top w:val="none" w:sz="0" w:space="0" w:color="auto"/>
                <w:left w:val="none" w:sz="0" w:space="0" w:color="auto"/>
                <w:bottom w:val="none" w:sz="0" w:space="0" w:color="auto"/>
                <w:right w:val="none" w:sz="0" w:space="0" w:color="auto"/>
              </w:divBdr>
              <w:divsChild>
                <w:div w:id="51589620">
                  <w:marLeft w:val="0"/>
                  <w:marRight w:val="0"/>
                  <w:marTop w:val="0"/>
                  <w:marBottom w:val="0"/>
                  <w:divBdr>
                    <w:top w:val="none" w:sz="0" w:space="0" w:color="auto"/>
                    <w:left w:val="none" w:sz="0" w:space="0" w:color="auto"/>
                    <w:bottom w:val="none" w:sz="0" w:space="0" w:color="auto"/>
                    <w:right w:val="none" w:sz="0" w:space="0" w:color="auto"/>
                  </w:divBdr>
                  <w:divsChild>
                    <w:div w:id="8222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2468512">
      <w:bodyDiv w:val="1"/>
      <w:marLeft w:val="0"/>
      <w:marRight w:val="0"/>
      <w:marTop w:val="0"/>
      <w:marBottom w:val="0"/>
      <w:divBdr>
        <w:top w:val="none" w:sz="0" w:space="0" w:color="auto"/>
        <w:left w:val="none" w:sz="0" w:space="0" w:color="auto"/>
        <w:bottom w:val="none" w:sz="0" w:space="0" w:color="auto"/>
        <w:right w:val="none" w:sz="0" w:space="0" w:color="auto"/>
      </w:divBdr>
      <w:divsChild>
        <w:div w:id="1442842572">
          <w:marLeft w:val="0"/>
          <w:marRight w:val="0"/>
          <w:marTop w:val="0"/>
          <w:marBottom w:val="0"/>
          <w:divBdr>
            <w:top w:val="none" w:sz="0" w:space="0" w:color="auto"/>
            <w:left w:val="none" w:sz="0" w:space="0" w:color="auto"/>
            <w:bottom w:val="none" w:sz="0" w:space="0" w:color="auto"/>
            <w:right w:val="none" w:sz="0" w:space="0" w:color="auto"/>
          </w:divBdr>
        </w:div>
      </w:divsChild>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955212384">
      <w:bodyDiv w:val="1"/>
      <w:marLeft w:val="0"/>
      <w:marRight w:val="0"/>
      <w:marTop w:val="0"/>
      <w:marBottom w:val="0"/>
      <w:divBdr>
        <w:top w:val="none" w:sz="0" w:space="0" w:color="auto"/>
        <w:left w:val="none" w:sz="0" w:space="0" w:color="auto"/>
        <w:bottom w:val="none" w:sz="0" w:space="0" w:color="auto"/>
        <w:right w:val="none" w:sz="0" w:space="0" w:color="auto"/>
      </w:divBdr>
      <w:divsChild>
        <w:div w:id="139002748">
          <w:marLeft w:val="0"/>
          <w:marRight w:val="0"/>
          <w:marTop w:val="0"/>
          <w:marBottom w:val="0"/>
          <w:divBdr>
            <w:top w:val="none" w:sz="0" w:space="0" w:color="auto"/>
            <w:left w:val="none" w:sz="0" w:space="0" w:color="auto"/>
            <w:bottom w:val="none" w:sz="0" w:space="0" w:color="auto"/>
            <w:right w:val="none" w:sz="0" w:space="0" w:color="auto"/>
          </w:divBdr>
          <w:divsChild>
            <w:div w:id="608467129">
              <w:marLeft w:val="0"/>
              <w:marRight w:val="0"/>
              <w:marTop w:val="0"/>
              <w:marBottom w:val="0"/>
              <w:divBdr>
                <w:top w:val="none" w:sz="0" w:space="0" w:color="auto"/>
                <w:left w:val="none" w:sz="0" w:space="0" w:color="auto"/>
                <w:bottom w:val="none" w:sz="0" w:space="0" w:color="auto"/>
                <w:right w:val="none" w:sz="0" w:space="0" w:color="auto"/>
              </w:divBdr>
              <w:divsChild>
                <w:div w:id="788086379">
                  <w:marLeft w:val="0"/>
                  <w:marRight w:val="0"/>
                  <w:marTop w:val="0"/>
                  <w:marBottom w:val="0"/>
                  <w:divBdr>
                    <w:top w:val="none" w:sz="0" w:space="0" w:color="auto"/>
                    <w:left w:val="none" w:sz="0" w:space="0" w:color="auto"/>
                    <w:bottom w:val="none" w:sz="0" w:space="0" w:color="auto"/>
                    <w:right w:val="none" w:sz="0" w:space="0" w:color="auto"/>
                  </w:divBdr>
                  <w:divsChild>
                    <w:div w:id="26858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51211284">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261524609">
      <w:bodyDiv w:val="1"/>
      <w:marLeft w:val="0"/>
      <w:marRight w:val="0"/>
      <w:marTop w:val="0"/>
      <w:marBottom w:val="0"/>
      <w:divBdr>
        <w:top w:val="none" w:sz="0" w:space="0" w:color="auto"/>
        <w:left w:val="none" w:sz="0" w:space="0" w:color="auto"/>
        <w:bottom w:val="none" w:sz="0" w:space="0" w:color="auto"/>
        <w:right w:val="none" w:sz="0" w:space="0" w:color="auto"/>
      </w:divBdr>
      <w:divsChild>
        <w:div w:id="1744722525">
          <w:marLeft w:val="0"/>
          <w:marRight w:val="0"/>
          <w:marTop w:val="0"/>
          <w:marBottom w:val="0"/>
          <w:divBdr>
            <w:top w:val="none" w:sz="0" w:space="0" w:color="auto"/>
            <w:left w:val="none" w:sz="0" w:space="0" w:color="auto"/>
            <w:bottom w:val="none" w:sz="0" w:space="0" w:color="auto"/>
            <w:right w:val="none" w:sz="0" w:space="0" w:color="auto"/>
          </w:divBdr>
          <w:divsChild>
            <w:div w:id="2061703506">
              <w:marLeft w:val="0"/>
              <w:marRight w:val="0"/>
              <w:marTop w:val="0"/>
              <w:marBottom w:val="0"/>
              <w:divBdr>
                <w:top w:val="none" w:sz="0" w:space="0" w:color="auto"/>
                <w:left w:val="none" w:sz="0" w:space="0" w:color="auto"/>
                <w:bottom w:val="none" w:sz="0" w:space="0" w:color="auto"/>
                <w:right w:val="none" w:sz="0" w:space="0" w:color="auto"/>
              </w:divBdr>
              <w:divsChild>
                <w:div w:id="11959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30170">
      <w:bodyDiv w:val="1"/>
      <w:marLeft w:val="0"/>
      <w:marRight w:val="0"/>
      <w:marTop w:val="0"/>
      <w:marBottom w:val="0"/>
      <w:divBdr>
        <w:top w:val="none" w:sz="0" w:space="0" w:color="auto"/>
        <w:left w:val="none" w:sz="0" w:space="0" w:color="auto"/>
        <w:bottom w:val="none" w:sz="0" w:space="0" w:color="auto"/>
        <w:right w:val="none" w:sz="0" w:space="0" w:color="auto"/>
      </w:divBdr>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675572808">
      <w:bodyDiv w:val="1"/>
      <w:marLeft w:val="0"/>
      <w:marRight w:val="0"/>
      <w:marTop w:val="0"/>
      <w:marBottom w:val="0"/>
      <w:divBdr>
        <w:top w:val="none" w:sz="0" w:space="0" w:color="auto"/>
        <w:left w:val="none" w:sz="0" w:space="0" w:color="auto"/>
        <w:bottom w:val="none" w:sz="0" w:space="0" w:color="auto"/>
        <w:right w:val="none" w:sz="0" w:space="0" w:color="auto"/>
      </w:divBdr>
      <w:divsChild>
        <w:div w:id="690837246">
          <w:marLeft w:val="0"/>
          <w:marRight w:val="0"/>
          <w:marTop w:val="0"/>
          <w:marBottom w:val="0"/>
          <w:divBdr>
            <w:top w:val="none" w:sz="0" w:space="0" w:color="auto"/>
            <w:left w:val="none" w:sz="0" w:space="0" w:color="auto"/>
            <w:bottom w:val="none" w:sz="0" w:space="0" w:color="auto"/>
            <w:right w:val="none" w:sz="0" w:space="0" w:color="auto"/>
          </w:divBdr>
          <w:divsChild>
            <w:div w:id="544295145">
              <w:marLeft w:val="0"/>
              <w:marRight w:val="0"/>
              <w:marTop w:val="0"/>
              <w:marBottom w:val="0"/>
              <w:divBdr>
                <w:top w:val="none" w:sz="0" w:space="0" w:color="auto"/>
                <w:left w:val="none" w:sz="0" w:space="0" w:color="auto"/>
                <w:bottom w:val="none" w:sz="0" w:space="0" w:color="auto"/>
                <w:right w:val="none" w:sz="0" w:space="0" w:color="auto"/>
              </w:divBdr>
              <w:divsChild>
                <w:div w:id="18075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1406">
      <w:bodyDiv w:val="1"/>
      <w:marLeft w:val="0"/>
      <w:marRight w:val="0"/>
      <w:marTop w:val="0"/>
      <w:marBottom w:val="0"/>
      <w:divBdr>
        <w:top w:val="none" w:sz="0" w:space="0" w:color="auto"/>
        <w:left w:val="none" w:sz="0" w:space="0" w:color="auto"/>
        <w:bottom w:val="none" w:sz="0" w:space="0" w:color="auto"/>
        <w:right w:val="none" w:sz="0" w:space="0" w:color="auto"/>
      </w:divBdr>
      <w:divsChild>
        <w:div w:id="778379703">
          <w:marLeft w:val="0"/>
          <w:marRight w:val="0"/>
          <w:marTop w:val="0"/>
          <w:marBottom w:val="0"/>
          <w:divBdr>
            <w:top w:val="none" w:sz="0" w:space="0" w:color="auto"/>
            <w:left w:val="none" w:sz="0" w:space="0" w:color="auto"/>
            <w:bottom w:val="none" w:sz="0" w:space="0" w:color="auto"/>
            <w:right w:val="none" w:sz="0" w:space="0" w:color="auto"/>
          </w:divBdr>
          <w:divsChild>
            <w:div w:id="1877699142">
              <w:marLeft w:val="0"/>
              <w:marRight w:val="0"/>
              <w:marTop w:val="0"/>
              <w:marBottom w:val="0"/>
              <w:divBdr>
                <w:top w:val="none" w:sz="0" w:space="0" w:color="auto"/>
                <w:left w:val="none" w:sz="0" w:space="0" w:color="auto"/>
                <w:bottom w:val="none" w:sz="0" w:space="0" w:color="auto"/>
                <w:right w:val="none" w:sz="0" w:space="0" w:color="auto"/>
              </w:divBdr>
              <w:divsChild>
                <w:div w:id="1481533854">
                  <w:marLeft w:val="0"/>
                  <w:marRight w:val="0"/>
                  <w:marTop w:val="0"/>
                  <w:marBottom w:val="0"/>
                  <w:divBdr>
                    <w:top w:val="none" w:sz="0" w:space="0" w:color="auto"/>
                    <w:left w:val="none" w:sz="0" w:space="0" w:color="auto"/>
                    <w:bottom w:val="none" w:sz="0" w:space="0" w:color="auto"/>
                    <w:right w:val="none" w:sz="0" w:space="0" w:color="auto"/>
                  </w:divBdr>
                  <w:divsChild>
                    <w:div w:id="2024937619">
                      <w:marLeft w:val="0"/>
                      <w:marRight w:val="0"/>
                      <w:marTop w:val="0"/>
                      <w:marBottom w:val="0"/>
                      <w:divBdr>
                        <w:top w:val="none" w:sz="0" w:space="0" w:color="auto"/>
                        <w:left w:val="none" w:sz="0" w:space="0" w:color="auto"/>
                        <w:bottom w:val="none" w:sz="0" w:space="0" w:color="auto"/>
                        <w:right w:val="none" w:sz="0" w:space="0" w:color="auto"/>
                      </w:divBdr>
                    </w:div>
                  </w:divsChild>
                </w:div>
                <w:div w:id="535313730">
                  <w:marLeft w:val="0"/>
                  <w:marRight w:val="0"/>
                  <w:marTop w:val="0"/>
                  <w:marBottom w:val="0"/>
                  <w:divBdr>
                    <w:top w:val="none" w:sz="0" w:space="0" w:color="auto"/>
                    <w:left w:val="none" w:sz="0" w:space="0" w:color="auto"/>
                    <w:bottom w:val="none" w:sz="0" w:space="0" w:color="auto"/>
                    <w:right w:val="none" w:sz="0" w:space="0" w:color="auto"/>
                  </w:divBdr>
                  <w:divsChild>
                    <w:div w:id="1198933739">
                      <w:marLeft w:val="0"/>
                      <w:marRight w:val="0"/>
                      <w:marTop w:val="0"/>
                      <w:marBottom w:val="0"/>
                      <w:divBdr>
                        <w:top w:val="none" w:sz="0" w:space="0" w:color="auto"/>
                        <w:left w:val="none" w:sz="0" w:space="0" w:color="auto"/>
                        <w:bottom w:val="none" w:sz="0" w:space="0" w:color="auto"/>
                        <w:right w:val="none" w:sz="0" w:space="0" w:color="auto"/>
                      </w:divBdr>
                      <w:divsChild>
                        <w:div w:id="1958638899">
                          <w:marLeft w:val="0"/>
                          <w:marRight w:val="0"/>
                          <w:marTop w:val="0"/>
                          <w:marBottom w:val="0"/>
                          <w:divBdr>
                            <w:top w:val="none" w:sz="0" w:space="0" w:color="auto"/>
                            <w:left w:val="none" w:sz="0" w:space="0" w:color="auto"/>
                            <w:bottom w:val="none" w:sz="0" w:space="0" w:color="auto"/>
                            <w:right w:val="none" w:sz="0" w:space="0" w:color="auto"/>
                          </w:divBdr>
                        </w:div>
                      </w:divsChild>
                    </w:div>
                    <w:div w:id="933977522">
                      <w:marLeft w:val="0"/>
                      <w:marRight w:val="0"/>
                      <w:marTop w:val="0"/>
                      <w:marBottom w:val="0"/>
                      <w:divBdr>
                        <w:top w:val="none" w:sz="0" w:space="0" w:color="auto"/>
                        <w:left w:val="none" w:sz="0" w:space="0" w:color="auto"/>
                        <w:bottom w:val="none" w:sz="0" w:space="0" w:color="auto"/>
                        <w:right w:val="none" w:sz="0" w:space="0" w:color="auto"/>
                      </w:divBdr>
                      <w:divsChild>
                        <w:div w:id="861935249">
                          <w:marLeft w:val="0"/>
                          <w:marRight w:val="0"/>
                          <w:marTop w:val="0"/>
                          <w:marBottom w:val="0"/>
                          <w:divBdr>
                            <w:top w:val="none" w:sz="0" w:space="0" w:color="auto"/>
                            <w:left w:val="none" w:sz="0" w:space="0" w:color="auto"/>
                            <w:bottom w:val="none" w:sz="0" w:space="0" w:color="auto"/>
                            <w:right w:val="none" w:sz="0" w:space="0" w:color="auto"/>
                          </w:divBdr>
                        </w:div>
                      </w:divsChild>
                    </w:div>
                    <w:div w:id="933519439">
                      <w:marLeft w:val="0"/>
                      <w:marRight w:val="0"/>
                      <w:marTop w:val="0"/>
                      <w:marBottom w:val="0"/>
                      <w:divBdr>
                        <w:top w:val="none" w:sz="0" w:space="0" w:color="auto"/>
                        <w:left w:val="none" w:sz="0" w:space="0" w:color="auto"/>
                        <w:bottom w:val="none" w:sz="0" w:space="0" w:color="auto"/>
                        <w:right w:val="none" w:sz="0" w:space="0" w:color="auto"/>
                      </w:divBdr>
                      <w:divsChild>
                        <w:div w:id="302347647">
                          <w:marLeft w:val="0"/>
                          <w:marRight w:val="0"/>
                          <w:marTop w:val="0"/>
                          <w:marBottom w:val="0"/>
                          <w:divBdr>
                            <w:top w:val="none" w:sz="0" w:space="0" w:color="auto"/>
                            <w:left w:val="none" w:sz="0" w:space="0" w:color="auto"/>
                            <w:bottom w:val="none" w:sz="0" w:space="0" w:color="auto"/>
                            <w:right w:val="none" w:sz="0" w:space="0" w:color="auto"/>
                          </w:divBdr>
                        </w:div>
                      </w:divsChild>
                    </w:div>
                    <w:div w:id="2005156480">
                      <w:marLeft w:val="0"/>
                      <w:marRight w:val="0"/>
                      <w:marTop w:val="0"/>
                      <w:marBottom w:val="0"/>
                      <w:divBdr>
                        <w:top w:val="none" w:sz="0" w:space="0" w:color="auto"/>
                        <w:left w:val="none" w:sz="0" w:space="0" w:color="auto"/>
                        <w:bottom w:val="none" w:sz="0" w:space="0" w:color="auto"/>
                        <w:right w:val="none" w:sz="0" w:space="0" w:color="auto"/>
                      </w:divBdr>
                      <w:divsChild>
                        <w:div w:id="1739012260">
                          <w:marLeft w:val="0"/>
                          <w:marRight w:val="0"/>
                          <w:marTop w:val="0"/>
                          <w:marBottom w:val="0"/>
                          <w:divBdr>
                            <w:top w:val="none" w:sz="0" w:space="0" w:color="auto"/>
                            <w:left w:val="none" w:sz="0" w:space="0" w:color="auto"/>
                            <w:bottom w:val="none" w:sz="0" w:space="0" w:color="auto"/>
                            <w:right w:val="none" w:sz="0" w:space="0" w:color="auto"/>
                          </w:divBdr>
                        </w:div>
                      </w:divsChild>
                    </w:div>
                    <w:div w:id="1590238467">
                      <w:marLeft w:val="0"/>
                      <w:marRight w:val="0"/>
                      <w:marTop w:val="0"/>
                      <w:marBottom w:val="0"/>
                      <w:divBdr>
                        <w:top w:val="none" w:sz="0" w:space="0" w:color="auto"/>
                        <w:left w:val="none" w:sz="0" w:space="0" w:color="auto"/>
                        <w:bottom w:val="none" w:sz="0" w:space="0" w:color="auto"/>
                        <w:right w:val="none" w:sz="0" w:space="0" w:color="auto"/>
                      </w:divBdr>
                      <w:divsChild>
                        <w:div w:id="1276013861">
                          <w:marLeft w:val="0"/>
                          <w:marRight w:val="0"/>
                          <w:marTop w:val="0"/>
                          <w:marBottom w:val="0"/>
                          <w:divBdr>
                            <w:top w:val="none" w:sz="0" w:space="0" w:color="auto"/>
                            <w:left w:val="none" w:sz="0" w:space="0" w:color="auto"/>
                            <w:bottom w:val="none" w:sz="0" w:space="0" w:color="auto"/>
                            <w:right w:val="none" w:sz="0" w:space="0" w:color="auto"/>
                          </w:divBdr>
                        </w:div>
                      </w:divsChild>
                    </w:div>
                    <w:div w:id="497116339">
                      <w:marLeft w:val="0"/>
                      <w:marRight w:val="0"/>
                      <w:marTop w:val="0"/>
                      <w:marBottom w:val="0"/>
                      <w:divBdr>
                        <w:top w:val="none" w:sz="0" w:space="0" w:color="auto"/>
                        <w:left w:val="none" w:sz="0" w:space="0" w:color="auto"/>
                        <w:bottom w:val="none" w:sz="0" w:space="0" w:color="auto"/>
                        <w:right w:val="none" w:sz="0" w:space="0" w:color="auto"/>
                      </w:divBdr>
                      <w:divsChild>
                        <w:div w:id="177736438">
                          <w:marLeft w:val="0"/>
                          <w:marRight w:val="0"/>
                          <w:marTop w:val="0"/>
                          <w:marBottom w:val="0"/>
                          <w:divBdr>
                            <w:top w:val="none" w:sz="0" w:space="0" w:color="auto"/>
                            <w:left w:val="none" w:sz="0" w:space="0" w:color="auto"/>
                            <w:bottom w:val="none" w:sz="0" w:space="0" w:color="auto"/>
                            <w:right w:val="none" w:sz="0" w:space="0" w:color="auto"/>
                          </w:divBdr>
                        </w:div>
                      </w:divsChild>
                    </w:div>
                    <w:div w:id="1658457636">
                      <w:marLeft w:val="0"/>
                      <w:marRight w:val="0"/>
                      <w:marTop w:val="0"/>
                      <w:marBottom w:val="0"/>
                      <w:divBdr>
                        <w:top w:val="none" w:sz="0" w:space="0" w:color="auto"/>
                        <w:left w:val="none" w:sz="0" w:space="0" w:color="auto"/>
                        <w:bottom w:val="none" w:sz="0" w:space="0" w:color="auto"/>
                        <w:right w:val="none" w:sz="0" w:space="0" w:color="auto"/>
                      </w:divBdr>
                      <w:divsChild>
                        <w:div w:id="1123233157">
                          <w:marLeft w:val="0"/>
                          <w:marRight w:val="0"/>
                          <w:marTop w:val="0"/>
                          <w:marBottom w:val="0"/>
                          <w:divBdr>
                            <w:top w:val="none" w:sz="0" w:space="0" w:color="auto"/>
                            <w:left w:val="none" w:sz="0" w:space="0" w:color="auto"/>
                            <w:bottom w:val="none" w:sz="0" w:space="0" w:color="auto"/>
                            <w:right w:val="none" w:sz="0" w:space="0" w:color="auto"/>
                          </w:divBdr>
                        </w:div>
                      </w:divsChild>
                    </w:div>
                    <w:div w:id="1152677738">
                      <w:marLeft w:val="0"/>
                      <w:marRight w:val="0"/>
                      <w:marTop w:val="0"/>
                      <w:marBottom w:val="0"/>
                      <w:divBdr>
                        <w:top w:val="none" w:sz="0" w:space="0" w:color="auto"/>
                        <w:left w:val="none" w:sz="0" w:space="0" w:color="auto"/>
                        <w:bottom w:val="none" w:sz="0" w:space="0" w:color="auto"/>
                        <w:right w:val="none" w:sz="0" w:space="0" w:color="auto"/>
                      </w:divBdr>
                      <w:divsChild>
                        <w:div w:id="145784756">
                          <w:marLeft w:val="0"/>
                          <w:marRight w:val="0"/>
                          <w:marTop w:val="0"/>
                          <w:marBottom w:val="0"/>
                          <w:divBdr>
                            <w:top w:val="none" w:sz="0" w:space="0" w:color="auto"/>
                            <w:left w:val="none" w:sz="0" w:space="0" w:color="auto"/>
                            <w:bottom w:val="none" w:sz="0" w:space="0" w:color="auto"/>
                            <w:right w:val="none" w:sz="0" w:space="0" w:color="auto"/>
                          </w:divBdr>
                        </w:div>
                      </w:divsChild>
                    </w:div>
                    <w:div w:id="1006977415">
                      <w:marLeft w:val="0"/>
                      <w:marRight w:val="0"/>
                      <w:marTop w:val="0"/>
                      <w:marBottom w:val="0"/>
                      <w:divBdr>
                        <w:top w:val="none" w:sz="0" w:space="0" w:color="auto"/>
                        <w:left w:val="none" w:sz="0" w:space="0" w:color="auto"/>
                        <w:bottom w:val="none" w:sz="0" w:space="0" w:color="auto"/>
                        <w:right w:val="none" w:sz="0" w:space="0" w:color="auto"/>
                      </w:divBdr>
                      <w:divsChild>
                        <w:div w:id="1187601656">
                          <w:marLeft w:val="0"/>
                          <w:marRight w:val="0"/>
                          <w:marTop w:val="0"/>
                          <w:marBottom w:val="0"/>
                          <w:divBdr>
                            <w:top w:val="none" w:sz="0" w:space="0" w:color="auto"/>
                            <w:left w:val="none" w:sz="0" w:space="0" w:color="auto"/>
                            <w:bottom w:val="none" w:sz="0" w:space="0" w:color="auto"/>
                            <w:right w:val="none" w:sz="0" w:space="0" w:color="auto"/>
                          </w:divBdr>
                        </w:div>
                      </w:divsChild>
                    </w:div>
                    <w:div w:id="103694884">
                      <w:marLeft w:val="0"/>
                      <w:marRight w:val="0"/>
                      <w:marTop w:val="0"/>
                      <w:marBottom w:val="0"/>
                      <w:divBdr>
                        <w:top w:val="none" w:sz="0" w:space="0" w:color="auto"/>
                        <w:left w:val="none" w:sz="0" w:space="0" w:color="auto"/>
                        <w:bottom w:val="none" w:sz="0" w:space="0" w:color="auto"/>
                        <w:right w:val="none" w:sz="0" w:space="0" w:color="auto"/>
                      </w:divBdr>
                      <w:divsChild>
                        <w:div w:id="1845589918">
                          <w:marLeft w:val="0"/>
                          <w:marRight w:val="0"/>
                          <w:marTop w:val="0"/>
                          <w:marBottom w:val="0"/>
                          <w:divBdr>
                            <w:top w:val="none" w:sz="0" w:space="0" w:color="auto"/>
                            <w:left w:val="none" w:sz="0" w:space="0" w:color="auto"/>
                            <w:bottom w:val="none" w:sz="0" w:space="0" w:color="auto"/>
                            <w:right w:val="none" w:sz="0" w:space="0" w:color="auto"/>
                          </w:divBdr>
                        </w:div>
                      </w:divsChild>
                    </w:div>
                    <w:div w:id="1750350065">
                      <w:marLeft w:val="0"/>
                      <w:marRight w:val="0"/>
                      <w:marTop w:val="0"/>
                      <w:marBottom w:val="0"/>
                      <w:divBdr>
                        <w:top w:val="none" w:sz="0" w:space="0" w:color="auto"/>
                        <w:left w:val="none" w:sz="0" w:space="0" w:color="auto"/>
                        <w:bottom w:val="none" w:sz="0" w:space="0" w:color="auto"/>
                        <w:right w:val="none" w:sz="0" w:space="0" w:color="auto"/>
                      </w:divBdr>
                      <w:divsChild>
                        <w:div w:id="46683548">
                          <w:marLeft w:val="0"/>
                          <w:marRight w:val="0"/>
                          <w:marTop w:val="0"/>
                          <w:marBottom w:val="0"/>
                          <w:divBdr>
                            <w:top w:val="none" w:sz="0" w:space="0" w:color="auto"/>
                            <w:left w:val="none" w:sz="0" w:space="0" w:color="auto"/>
                            <w:bottom w:val="none" w:sz="0" w:space="0" w:color="auto"/>
                            <w:right w:val="none" w:sz="0" w:space="0" w:color="auto"/>
                          </w:divBdr>
                        </w:div>
                      </w:divsChild>
                    </w:div>
                    <w:div w:id="463550166">
                      <w:marLeft w:val="0"/>
                      <w:marRight w:val="0"/>
                      <w:marTop w:val="0"/>
                      <w:marBottom w:val="0"/>
                      <w:divBdr>
                        <w:top w:val="none" w:sz="0" w:space="0" w:color="auto"/>
                        <w:left w:val="none" w:sz="0" w:space="0" w:color="auto"/>
                        <w:bottom w:val="none" w:sz="0" w:space="0" w:color="auto"/>
                        <w:right w:val="none" w:sz="0" w:space="0" w:color="auto"/>
                      </w:divBdr>
                      <w:divsChild>
                        <w:div w:id="146174271">
                          <w:marLeft w:val="0"/>
                          <w:marRight w:val="0"/>
                          <w:marTop w:val="0"/>
                          <w:marBottom w:val="0"/>
                          <w:divBdr>
                            <w:top w:val="none" w:sz="0" w:space="0" w:color="auto"/>
                            <w:left w:val="none" w:sz="0" w:space="0" w:color="auto"/>
                            <w:bottom w:val="none" w:sz="0" w:space="0" w:color="auto"/>
                            <w:right w:val="none" w:sz="0" w:space="0" w:color="auto"/>
                          </w:divBdr>
                        </w:div>
                      </w:divsChild>
                    </w:div>
                    <w:div w:id="1184517277">
                      <w:marLeft w:val="0"/>
                      <w:marRight w:val="0"/>
                      <w:marTop w:val="0"/>
                      <w:marBottom w:val="0"/>
                      <w:divBdr>
                        <w:top w:val="none" w:sz="0" w:space="0" w:color="auto"/>
                        <w:left w:val="none" w:sz="0" w:space="0" w:color="auto"/>
                        <w:bottom w:val="none" w:sz="0" w:space="0" w:color="auto"/>
                        <w:right w:val="none" w:sz="0" w:space="0" w:color="auto"/>
                      </w:divBdr>
                      <w:divsChild>
                        <w:div w:id="1196502825">
                          <w:marLeft w:val="0"/>
                          <w:marRight w:val="0"/>
                          <w:marTop w:val="0"/>
                          <w:marBottom w:val="0"/>
                          <w:divBdr>
                            <w:top w:val="none" w:sz="0" w:space="0" w:color="auto"/>
                            <w:left w:val="none" w:sz="0" w:space="0" w:color="auto"/>
                            <w:bottom w:val="none" w:sz="0" w:space="0" w:color="auto"/>
                            <w:right w:val="none" w:sz="0" w:space="0" w:color="auto"/>
                          </w:divBdr>
                        </w:div>
                      </w:divsChild>
                    </w:div>
                    <w:div w:id="1500847165">
                      <w:marLeft w:val="0"/>
                      <w:marRight w:val="0"/>
                      <w:marTop w:val="0"/>
                      <w:marBottom w:val="0"/>
                      <w:divBdr>
                        <w:top w:val="none" w:sz="0" w:space="0" w:color="auto"/>
                        <w:left w:val="none" w:sz="0" w:space="0" w:color="auto"/>
                        <w:bottom w:val="none" w:sz="0" w:space="0" w:color="auto"/>
                        <w:right w:val="none" w:sz="0" w:space="0" w:color="auto"/>
                      </w:divBdr>
                      <w:divsChild>
                        <w:div w:id="1035621227">
                          <w:marLeft w:val="0"/>
                          <w:marRight w:val="0"/>
                          <w:marTop w:val="0"/>
                          <w:marBottom w:val="0"/>
                          <w:divBdr>
                            <w:top w:val="none" w:sz="0" w:space="0" w:color="auto"/>
                            <w:left w:val="none" w:sz="0" w:space="0" w:color="auto"/>
                            <w:bottom w:val="none" w:sz="0" w:space="0" w:color="auto"/>
                            <w:right w:val="none" w:sz="0" w:space="0" w:color="auto"/>
                          </w:divBdr>
                        </w:div>
                      </w:divsChild>
                    </w:div>
                    <w:div w:id="378358863">
                      <w:marLeft w:val="0"/>
                      <w:marRight w:val="0"/>
                      <w:marTop w:val="0"/>
                      <w:marBottom w:val="0"/>
                      <w:divBdr>
                        <w:top w:val="none" w:sz="0" w:space="0" w:color="auto"/>
                        <w:left w:val="none" w:sz="0" w:space="0" w:color="auto"/>
                        <w:bottom w:val="none" w:sz="0" w:space="0" w:color="auto"/>
                        <w:right w:val="none" w:sz="0" w:space="0" w:color="auto"/>
                      </w:divBdr>
                      <w:divsChild>
                        <w:div w:id="1447197171">
                          <w:marLeft w:val="0"/>
                          <w:marRight w:val="0"/>
                          <w:marTop w:val="0"/>
                          <w:marBottom w:val="0"/>
                          <w:divBdr>
                            <w:top w:val="none" w:sz="0" w:space="0" w:color="auto"/>
                            <w:left w:val="none" w:sz="0" w:space="0" w:color="auto"/>
                            <w:bottom w:val="none" w:sz="0" w:space="0" w:color="auto"/>
                            <w:right w:val="none" w:sz="0" w:space="0" w:color="auto"/>
                          </w:divBdr>
                        </w:div>
                      </w:divsChild>
                    </w:div>
                    <w:div w:id="1614826257">
                      <w:marLeft w:val="0"/>
                      <w:marRight w:val="0"/>
                      <w:marTop w:val="0"/>
                      <w:marBottom w:val="0"/>
                      <w:divBdr>
                        <w:top w:val="none" w:sz="0" w:space="0" w:color="auto"/>
                        <w:left w:val="none" w:sz="0" w:space="0" w:color="auto"/>
                        <w:bottom w:val="none" w:sz="0" w:space="0" w:color="auto"/>
                        <w:right w:val="none" w:sz="0" w:space="0" w:color="auto"/>
                      </w:divBdr>
                      <w:divsChild>
                        <w:div w:id="140775427">
                          <w:marLeft w:val="0"/>
                          <w:marRight w:val="0"/>
                          <w:marTop w:val="0"/>
                          <w:marBottom w:val="0"/>
                          <w:divBdr>
                            <w:top w:val="none" w:sz="0" w:space="0" w:color="auto"/>
                            <w:left w:val="none" w:sz="0" w:space="0" w:color="auto"/>
                            <w:bottom w:val="none" w:sz="0" w:space="0" w:color="auto"/>
                            <w:right w:val="none" w:sz="0" w:space="0" w:color="auto"/>
                          </w:divBdr>
                        </w:div>
                      </w:divsChild>
                    </w:div>
                    <w:div w:id="580145416">
                      <w:marLeft w:val="0"/>
                      <w:marRight w:val="0"/>
                      <w:marTop w:val="0"/>
                      <w:marBottom w:val="0"/>
                      <w:divBdr>
                        <w:top w:val="none" w:sz="0" w:space="0" w:color="auto"/>
                        <w:left w:val="none" w:sz="0" w:space="0" w:color="auto"/>
                        <w:bottom w:val="none" w:sz="0" w:space="0" w:color="auto"/>
                        <w:right w:val="none" w:sz="0" w:space="0" w:color="auto"/>
                      </w:divBdr>
                      <w:divsChild>
                        <w:div w:id="1648364222">
                          <w:marLeft w:val="0"/>
                          <w:marRight w:val="0"/>
                          <w:marTop w:val="0"/>
                          <w:marBottom w:val="0"/>
                          <w:divBdr>
                            <w:top w:val="none" w:sz="0" w:space="0" w:color="auto"/>
                            <w:left w:val="none" w:sz="0" w:space="0" w:color="auto"/>
                            <w:bottom w:val="none" w:sz="0" w:space="0" w:color="auto"/>
                            <w:right w:val="none" w:sz="0" w:space="0" w:color="auto"/>
                          </w:divBdr>
                        </w:div>
                      </w:divsChild>
                    </w:div>
                    <w:div w:id="1640069612">
                      <w:marLeft w:val="0"/>
                      <w:marRight w:val="0"/>
                      <w:marTop w:val="0"/>
                      <w:marBottom w:val="0"/>
                      <w:divBdr>
                        <w:top w:val="none" w:sz="0" w:space="0" w:color="auto"/>
                        <w:left w:val="none" w:sz="0" w:space="0" w:color="auto"/>
                        <w:bottom w:val="none" w:sz="0" w:space="0" w:color="auto"/>
                        <w:right w:val="none" w:sz="0" w:space="0" w:color="auto"/>
                      </w:divBdr>
                      <w:divsChild>
                        <w:div w:id="1215121622">
                          <w:marLeft w:val="0"/>
                          <w:marRight w:val="0"/>
                          <w:marTop w:val="0"/>
                          <w:marBottom w:val="0"/>
                          <w:divBdr>
                            <w:top w:val="none" w:sz="0" w:space="0" w:color="auto"/>
                            <w:left w:val="none" w:sz="0" w:space="0" w:color="auto"/>
                            <w:bottom w:val="none" w:sz="0" w:space="0" w:color="auto"/>
                            <w:right w:val="none" w:sz="0" w:space="0" w:color="auto"/>
                          </w:divBdr>
                        </w:div>
                      </w:divsChild>
                    </w:div>
                    <w:div w:id="2031491368">
                      <w:marLeft w:val="0"/>
                      <w:marRight w:val="0"/>
                      <w:marTop w:val="0"/>
                      <w:marBottom w:val="0"/>
                      <w:divBdr>
                        <w:top w:val="none" w:sz="0" w:space="0" w:color="auto"/>
                        <w:left w:val="none" w:sz="0" w:space="0" w:color="auto"/>
                        <w:bottom w:val="none" w:sz="0" w:space="0" w:color="auto"/>
                        <w:right w:val="none" w:sz="0" w:space="0" w:color="auto"/>
                      </w:divBdr>
                      <w:divsChild>
                        <w:div w:id="19813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9437">
                  <w:marLeft w:val="0"/>
                  <w:marRight w:val="0"/>
                  <w:marTop w:val="0"/>
                  <w:marBottom w:val="0"/>
                  <w:divBdr>
                    <w:top w:val="none" w:sz="0" w:space="0" w:color="auto"/>
                    <w:left w:val="none" w:sz="0" w:space="0" w:color="auto"/>
                    <w:bottom w:val="none" w:sz="0" w:space="0" w:color="auto"/>
                    <w:right w:val="none" w:sz="0" w:space="0" w:color="auto"/>
                  </w:divBdr>
                  <w:divsChild>
                    <w:div w:id="971323932">
                      <w:marLeft w:val="0"/>
                      <w:marRight w:val="0"/>
                      <w:marTop w:val="0"/>
                      <w:marBottom w:val="0"/>
                      <w:divBdr>
                        <w:top w:val="none" w:sz="0" w:space="0" w:color="auto"/>
                        <w:left w:val="none" w:sz="0" w:space="0" w:color="auto"/>
                        <w:bottom w:val="none" w:sz="0" w:space="0" w:color="auto"/>
                        <w:right w:val="none" w:sz="0" w:space="0" w:color="auto"/>
                      </w:divBdr>
                    </w:div>
                    <w:div w:id="1624195743">
                      <w:marLeft w:val="0"/>
                      <w:marRight w:val="0"/>
                      <w:marTop w:val="0"/>
                      <w:marBottom w:val="0"/>
                      <w:divBdr>
                        <w:top w:val="none" w:sz="0" w:space="0" w:color="auto"/>
                        <w:left w:val="none" w:sz="0" w:space="0" w:color="auto"/>
                        <w:bottom w:val="none" w:sz="0" w:space="0" w:color="auto"/>
                        <w:right w:val="none" w:sz="0" w:space="0" w:color="auto"/>
                      </w:divBdr>
                    </w:div>
                    <w:div w:id="16764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05670658">
      <w:bodyDiv w:val="1"/>
      <w:marLeft w:val="0"/>
      <w:marRight w:val="0"/>
      <w:marTop w:val="0"/>
      <w:marBottom w:val="0"/>
      <w:divBdr>
        <w:top w:val="none" w:sz="0" w:space="0" w:color="auto"/>
        <w:left w:val="none" w:sz="0" w:space="0" w:color="auto"/>
        <w:bottom w:val="none" w:sz="0" w:space="0" w:color="auto"/>
        <w:right w:val="none" w:sz="0" w:space="0" w:color="auto"/>
      </w:divBdr>
      <w:divsChild>
        <w:div w:id="1946881935">
          <w:marLeft w:val="0"/>
          <w:marRight w:val="0"/>
          <w:marTop w:val="0"/>
          <w:marBottom w:val="0"/>
          <w:divBdr>
            <w:top w:val="none" w:sz="0" w:space="0" w:color="auto"/>
            <w:left w:val="none" w:sz="0" w:space="0" w:color="auto"/>
            <w:bottom w:val="none" w:sz="0" w:space="0" w:color="auto"/>
            <w:right w:val="none" w:sz="0" w:space="0" w:color="auto"/>
          </w:divBdr>
          <w:divsChild>
            <w:div w:id="1923564715">
              <w:marLeft w:val="0"/>
              <w:marRight w:val="0"/>
              <w:marTop w:val="0"/>
              <w:marBottom w:val="0"/>
              <w:divBdr>
                <w:top w:val="none" w:sz="0" w:space="0" w:color="auto"/>
                <w:left w:val="none" w:sz="0" w:space="0" w:color="auto"/>
                <w:bottom w:val="none" w:sz="0" w:space="0" w:color="auto"/>
                <w:right w:val="none" w:sz="0" w:space="0" w:color="auto"/>
              </w:divBdr>
              <w:divsChild>
                <w:div w:id="1867671612">
                  <w:marLeft w:val="0"/>
                  <w:marRight w:val="0"/>
                  <w:marTop w:val="0"/>
                  <w:marBottom w:val="0"/>
                  <w:divBdr>
                    <w:top w:val="none" w:sz="0" w:space="0" w:color="auto"/>
                    <w:left w:val="none" w:sz="0" w:space="0" w:color="auto"/>
                    <w:bottom w:val="none" w:sz="0" w:space="0" w:color="auto"/>
                    <w:right w:val="none" w:sz="0" w:space="0" w:color="auto"/>
                  </w:divBdr>
                  <w:divsChild>
                    <w:div w:id="484473984">
                      <w:marLeft w:val="0"/>
                      <w:marRight w:val="0"/>
                      <w:marTop w:val="0"/>
                      <w:marBottom w:val="0"/>
                      <w:divBdr>
                        <w:top w:val="none" w:sz="0" w:space="0" w:color="auto"/>
                        <w:left w:val="none" w:sz="0" w:space="0" w:color="auto"/>
                        <w:bottom w:val="none" w:sz="0" w:space="0" w:color="auto"/>
                        <w:right w:val="none" w:sz="0" w:space="0" w:color="auto"/>
                      </w:divBdr>
                    </w:div>
                  </w:divsChild>
                </w:div>
                <w:div w:id="1722709806">
                  <w:marLeft w:val="0"/>
                  <w:marRight w:val="0"/>
                  <w:marTop w:val="0"/>
                  <w:marBottom w:val="0"/>
                  <w:divBdr>
                    <w:top w:val="none" w:sz="0" w:space="0" w:color="auto"/>
                    <w:left w:val="none" w:sz="0" w:space="0" w:color="auto"/>
                    <w:bottom w:val="none" w:sz="0" w:space="0" w:color="auto"/>
                    <w:right w:val="none" w:sz="0" w:space="0" w:color="auto"/>
                  </w:divBdr>
                  <w:divsChild>
                    <w:div w:id="1149588727">
                      <w:marLeft w:val="0"/>
                      <w:marRight w:val="0"/>
                      <w:marTop w:val="0"/>
                      <w:marBottom w:val="0"/>
                      <w:divBdr>
                        <w:top w:val="none" w:sz="0" w:space="0" w:color="auto"/>
                        <w:left w:val="none" w:sz="0" w:space="0" w:color="auto"/>
                        <w:bottom w:val="none" w:sz="0" w:space="0" w:color="auto"/>
                        <w:right w:val="none" w:sz="0" w:space="0" w:color="auto"/>
                      </w:divBdr>
                      <w:divsChild>
                        <w:div w:id="1975329085">
                          <w:marLeft w:val="0"/>
                          <w:marRight w:val="0"/>
                          <w:marTop w:val="0"/>
                          <w:marBottom w:val="0"/>
                          <w:divBdr>
                            <w:top w:val="none" w:sz="0" w:space="0" w:color="auto"/>
                            <w:left w:val="none" w:sz="0" w:space="0" w:color="auto"/>
                            <w:bottom w:val="none" w:sz="0" w:space="0" w:color="auto"/>
                            <w:right w:val="none" w:sz="0" w:space="0" w:color="auto"/>
                          </w:divBdr>
                        </w:div>
                      </w:divsChild>
                    </w:div>
                    <w:div w:id="2056461600">
                      <w:marLeft w:val="0"/>
                      <w:marRight w:val="0"/>
                      <w:marTop w:val="0"/>
                      <w:marBottom w:val="0"/>
                      <w:divBdr>
                        <w:top w:val="none" w:sz="0" w:space="0" w:color="auto"/>
                        <w:left w:val="none" w:sz="0" w:space="0" w:color="auto"/>
                        <w:bottom w:val="none" w:sz="0" w:space="0" w:color="auto"/>
                        <w:right w:val="none" w:sz="0" w:space="0" w:color="auto"/>
                      </w:divBdr>
                      <w:divsChild>
                        <w:div w:id="814642281">
                          <w:marLeft w:val="0"/>
                          <w:marRight w:val="0"/>
                          <w:marTop w:val="0"/>
                          <w:marBottom w:val="0"/>
                          <w:divBdr>
                            <w:top w:val="none" w:sz="0" w:space="0" w:color="auto"/>
                            <w:left w:val="none" w:sz="0" w:space="0" w:color="auto"/>
                            <w:bottom w:val="none" w:sz="0" w:space="0" w:color="auto"/>
                            <w:right w:val="none" w:sz="0" w:space="0" w:color="auto"/>
                          </w:divBdr>
                        </w:div>
                      </w:divsChild>
                    </w:div>
                    <w:div w:id="276258898">
                      <w:marLeft w:val="0"/>
                      <w:marRight w:val="0"/>
                      <w:marTop w:val="0"/>
                      <w:marBottom w:val="0"/>
                      <w:divBdr>
                        <w:top w:val="none" w:sz="0" w:space="0" w:color="auto"/>
                        <w:left w:val="none" w:sz="0" w:space="0" w:color="auto"/>
                        <w:bottom w:val="none" w:sz="0" w:space="0" w:color="auto"/>
                        <w:right w:val="none" w:sz="0" w:space="0" w:color="auto"/>
                      </w:divBdr>
                      <w:divsChild>
                        <w:div w:id="1691176802">
                          <w:marLeft w:val="0"/>
                          <w:marRight w:val="0"/>
                          <w:marTop w:val="0"/>
                          <w:marBottom w:val="0"/>
                          <w:divBdr>
                            <w:top w:val="none" w:sz="0" w:space="0" w:color="auto"/>
                            <w:left w:val="none" w:sz="0" w:space="0" w:color="auto"/>
                            <w:bottom w:val="none" w:sz="0" w:space="0" w:color="auto"/>
                            <w:right w:val="none" w:sz="0" w:space="0" w:color="auto"/>
                          </w:divBdr>
                        </w:div>
                      </w:divsChild>
                    </w:div>
                    <w:div w:id="1925917344">
                      <w:marLeft w:val="0"/>
                      <w:marRight w:val="0"/>
                      <w:marTop w:val="0"/>
                      <w:marBottom w:val="0"/>
                      <w:divBdr>
                        <w:top w:val="none" w:sz="0" w:space="0" w:color="auto"/>
                        <w:left w:val="none" w:sz="0" w:space="0" w:color="auto"/>
                        <w:bottom w:val="none" w:sz="0" w:space="0" w:color="auto"/>
                        <w:right w:val="none" w:sz="0" w:space="0" w:color="auto"/>
                      </w:divBdr>
                      <w:divsChild>
                        <w:div w:id="1172911714">
                          <w:marLeft w:val="0"/>
                          <w:marRight w:val="0"/>
                          <w:marTop w:val="0"/>
                          <w:marBottom w:val="0"/>
                          <w:divBdr>
                            <w:top w:val="none" w:sz="0" w:space="0" w:color="auto"/>
                            <w:left w:val="none" w:sz="0" w:space="0" w:color="auto"/>
                            <w:bottom w:val="none" w:sz="0" w:space="0" w:color="auto"/>
                            <w:right w:val="none" w:sz="0" w:space="0" w:color="auto"/>
                          </w:divBdr>
                        </w:div>
                      </w:divsChild>
                    </w:div>
                    <w:div w:id="905455066">
                      <w:marLeft w:val="0"/>
                      <w:marRight w:val="0"/>
                      <w:marTop w:val="0"/>
                      <w:marBottom w:val="0"/>
                      <w:divBdr>
                        <w:top w:val="none" w:sz="0" w:space="0" w:color="auto"/>
                        <w:left w:val="none" w:sz="0" w:space="0" w:color="auto"/>
                        <w:bottom w:val="none" w:sz="0" w:space="0" w:color="auto"/>
                        <w:right w:val="none" w:sz="0" w:space="0" w:color="auto"/>
                      </w:divBdr>
                      <w:divsChild>
                        <w:div w:id="1512258192">
                          <w:marLeft w:val="0"/>
                          <w:marRight w:val="0"/>
                          <w:marTop w:val="0"/>
                          <w:marBottom w:val="0"/>
                          <w:divBdr>
                            <w:top w:val="none" w:sz="0" w:space="0" w:color="auto"/>
                            <w:left w:val="none" w:sz="0" w:space="0" w:color="auto"/>
                            <w:bottom w:val="none" w:sz="0" w:space="0" w:color="auto"/>
                            <w:right w:val="none" w:sz="0" w:space="0" w:color="auto"/>
                          </w:divBdr>
                        </w:div>
                      </w:divsChild>
                    </w:div>
                    <w:div w:id="271087415">
                      <w:marLeft w:val="0"/>
                      <w:marRight w:val="0"/>
                      <w:marTop w:val="0"/>
                      <w:marBottom w:val="0"/>
                      <w:divBdr>
                        <w:top w:val="none" w:sz="0" w:space="0" w:color="auto"/>
                        <w:left w:val="none" w:sz="0" w:space="0" w:color="auto"/>
                        <w:bottom w:val="none" w:sz="0" w:space="0" w:color="auto"/>
                        <w:right w:val="none" w:sz="0" w:space="0" w:color="auto"/>
                      </w:divBdr>
                      <w:divsChild>
                        <w:div w:id="1032807388">
                          <w:marLeft w:val="0"/>
                          <w:marRight w:val="0"/>
                          <w:marTop w:val="0"/>
                          <w:marBottom w:val="0"/>
                          <w:divBdr>
                            <w:top w:val="none" w:sz="0" w:space="0" w:color="auto"/>
                            <w:left w:val="none" w:sz="0" w:space="0" w:color="auto"/>
                            <w:bottom w:val="none" w:sz="0" w:space="0" w:color="auto"/>
                            <w:right w:val="none" w:sz="0" w:space="0" w:color="auto"/>
                          </w:divBdr>
                        </w:div>
                      </w:divsChild>
                    </w:div>
                    <w:div w:id="1109933266">
                      <w:marLeft w:val="0"/>
                      <w:marRight w:val="0"/>
                      <w:marTop w:val="0"/>
                      <w:marBottom w:val="0"/>
                      <w:divBdr>
                        <w:top w:val="none" w:sz="0" w:space="0" w:color="auto"/>
                        <w:left w:val="none" w:sz="0" w:space="0" w:color="auto"/>
                        <w:bottom w:val="none" w:sz="0" w:space="0" w:color="auto"/>
                        <w:right w:val="none" w:sz="0" w:space="0" w:color="auto"/>
                      </w:divBdr>
                      <w:divsChild>
                        <w:div w:id="657147684">
                          <w:marLeft w:val="0"/>
                          <w:marRight w:val="0"/>
                          <w:marTop w:val="0"/>
                          <w:marBottom w:val="0"/>
                          <w:divBdr>
                            <w:top w:val="none" w:sz="0" w:space="0" w:color="auto"/>
                            <w:left w:val="none" w:sz="0" w:space="0" w:color="auto"/>
                            <w:bottom w:val="none" w:sz="0" w:space="0" w:color="auto"/>
                            <w:right w:val="none" w:sz="0" w:space="0" w:color="auto"/>
                          </w:divBdr>
                        </w:div>
                      </w:divsChild>
                    </w:div>
                    <w:div w:id="643630686">
                      <w:marLeft w:val="0"/>
                      <w:marRight w:val="0"/>
                      <w:marTop w:val="0"/>
                      <w:marBottom w:val="0"/>
                      <w:divBdr>
                        <w:top w:val="none" w:sz="0" w:space="0" w:color="auto"/>
                        <w:left w:val="none" w:sz="0" w:space="0" w:color="auto"/>
                        <w:bottom w:val="none" w:sz="0" w:space="0" w:color="auto"/>
                        <w:right w:val="none" w:sz="0" w:space="0" w:color="auto"/>
                      </w:divBdr>
                      <w:divsChild>
                        <w:div w:id="1595475219">
                          <w:marLeft w:val="0"/>
                          <w:marRight w:val="0"/>
                          <w:marTop w:val="0"/>
                          <w:marBottom w:val="0"/>
                          <w:divBdr>
                            <w:top w:val="none" w:sz="0" w:space="0" w:color="auto"/>
                            <w:left w:val="none" w:sz="0" w:space="0" w:color="auto"/>
                            <w:bottom w:val="none" w:sz="0" w:space="0" w:color="auto"/>
                            <w:right w:val="none" w:sz="0" w:space="0" w:color="auto"/>
                          </w:divBdr>
                        </w:div>
                      </w:divsChild>
                    </w:div>
                    <w:div w:id="592974073">
                      <w:marLeft w:val="0"/>
                      <w:marRight w:val="0"/>
                      <w:marTop w:val="0"/>
                      <w:marBottom w:val="0"/>
                      <w:divBdr>
                        <w:top w:val="none" w:sz="0" w:space="0" w:color="auto"/>
                        <w:left w:val="none" w:sz="0" w:space="0" w:color="auto"/>
                        <w:bottom w:val="none" w:sz="0" w:space="0" w:color="auto"/>
                        <w:right w:val="none" w:sz="0" w:space="0" w:color="auto"/>
                      </w:divBdr>
                      <w:divsChild>
                        <w:div w:id="1570572082">
                          <w:marLeft w:val="0"/>
                          <w:marRight w:val="0"/>
                          <w:marTop w:val="0"/>
                          <w:marBottom w:val="0"/>
                          <w:divBdr>
                            <w:top w:val="none" w:sz="0" w:space="0" w:color="auto"/>
                            <w:left w:val="none" w:sz="0" w:space="0" w:color="auto"/>
                            <w:bottom w:val="none" w:sz="0" w:space="0" w:color="auto"/>
                            <w:right w:val="none" w:sz="0" w:space="0" w:color="auto"/>
                          </w:divBdr>
                        </w:div>
                      </w:divsChild>
                    </w:div>
                    <w:div w:id="1128083069">
                      <w:marLeft w:val="0"/>
                      <w:marRight w:val="0"/>
                      <w:marTop w:val="0"/>
                      <w:marBottom w:val="0"/>
                      <w:divBdr>
                        <w:top w:val="none" w:sz="0" w:space="0" w:color="auto"/>
                        <w:left w:val="none" w:sz="0" w:space="0" w:color="auto"/>
                        <w:bottom w:val="none" w:sz="0" w:space="0" w:color="auto"/>
                        <w:right w:val="none" w:sz="0" w:space="0" w:color="auto"/>
                      </w:divBdr>
                      <w:divsChild>
                        <w:div w:id="652149088">
                          <w:marLeft w:val="0"/>
                          <w:marRight w:val="0"/>
                          <w:marTop w:val="0"/>
                          <w:marBottom w:val="0"/>
                          <w:divBdr>
                            <w:top w:val="none" w:sz="0" w:space="0" w:color="auto"/>
                            <w:left w:val="none" w:sz="0" w:space="0" w:color="auto"/>
                            <w:bottom w:val="none" w:sz="0" w:space="0" w:color="auto"/>
                            <w:right w:val="none" w:sz="0" w:space="0" w:color="auto"/>
                          </w:divBdr>
                        </w:div>
                      </w:divsChild>
                    </w:div>
                    <w:div w:id="220481659">
                      <w:marLeft w:val="0"/>
                      <w:marRight w:val="0"/>
                      <w:marTop w:val="0"/>
                      <w:marBottom w:val="0"/>
                      <w:divBdr>
                        <w:top w:val="none" w:sz="0" w:space="0" w:color="auto"/>
                        <w:left w:val="none" w:sz="0" w:space="0" w:color="auto"/>
                        <w:bottom w:val="none" w:sz="0" w:space="0" w:color="auto"/>
                        <w:right w:val="none" w:sz="0" w:space="0" w:color="auto"/>
                      </w:divBdr>
                      <w:divsChild>
                        <w:div w:id="261304464">
                          <w:marLeft w:val="0"/>
                          <w:marRight w:val="0"/>
                          <w:marTop w:val="0"/>
                          <w:marBottom w:val="0"/>
                          <w:divBdr>
                            <w:top w:val="none" w:sz="0" w:space="0" w:color="auto"/>
                            <w:left w:val="none" w:sz="0" w:space="0" w:color="auto"/>
                            <w:bottom w:val="none" w:sz="0" w:space="0" w:color="auto"/>
                            <w:right w:val="none" w:sz="0" w:space="0" w:color="auto"/>
                          </w:divBdr>
                        </w:div>
                      </w:divsChild>
                    </w:div>
                    <w:div w:id="2026664676">
                      <w:marLeft w:val="0"/>
                      <w:marRight w:val="0"/>
                      <w:marTop w:val="0"/>
                      <w:marBottom w:val="0"/>
                      <w:divBdr>
                        <w:top w:val="none" w:sz="0" w:space="0" w:color="auto"/>
                        <w:left w:val="none" w:sz="0" w:space="0" w:color="auto"/>
                        <w:bottom w:val="none" w:sz="0" w:space="0" w:color="auto"/>
                        <w:right w:val="none" w:sz="0" w:space="0" w:color="auto"/>
                      </w:divBdr>
                      <w:divsChild>
                        <w:div w:id="956838612">
                          <w:marLeft w:val="0"/>
                          <w:marRight w:val="0"/>
                          <w:marTop w:val="0"/>
                          <w:marBottom w:val="0"/>
                          <w:divBdr>
                            <w:top w:val="none" w:sz="0" w:space="0" w:color="auto"/>
                            <w:left w:val="none" w:sz="0" w:space="0" w:color="auto"/>
                            <w:bottom w:val="none" w:sz="0" w:space="0" w:color="auto"/>
                            <w:right w:val="none" w:sz="0" w:space="0" w:color="auto"/>
                          </w:divBdr>
                        </w:div>
                      </w:divsChild>
                    </w:div>
                    <w:div w:id="357435864">
                      <w:marLeft w:val="0"/>
                      <w:marRight w:val="0"/>
                      <w:marTop w:val="0"/>
                      <w:marBottom w:val="0"/>
                      <w:divBdr>
                        <w:top w:val="none" w:sz="0" w:space="0" w:color="auto"/>
                        <w:left w:val="none" w:sz="0" w:space="0" w:color="auto"/>
                        <w:bottom w:val="none" w:sz="0" w:space="0" w:color="auto"/>
                        <w:right w:val="none" w:sz="0" w:space="0" w:color="auto"/>
                      </w:divBdr>
                      <w:divsChild>
                        <w:div w:id="919558421">
                          <w:marLeft w:val="0"/>
                          <w:marRight w:val="0"/>
                          <w:marTop w:val="0"/>
                          <w:marBottom w:val="0"/>
                          <w:divBdr>
                            <w:top w:val="none" w:sz="0" w:space="0" w:color="auto"/>
                            <w:left w:val="none" w:sz="0" w:space="0" w:color="auto"/>
                            <w:bottom w:val="none" w:sz="0" w:space="0" w:color="auto"/>
                            <w:right w:val="none" w:sz="0" w:space="0" w:color="auto"/>
                          </w:divBdr>
                        </w:div>
                      </w:divsChild>
                    </w:div>
                    <w:div w:id="1553150453">
                      <w:marLeft w:val="0"/>
                      <w:marRight w:val="0"/>
                      <w:marTop w:val="0"/>
                      <w:marBottom w:val="0"/>
                      <w:divBdr>
                        <w:top w:val="none" w:sz="0" w:space="0" w:color="auto"/>
                        <w:left w:val="none" w:sz="0" w:space="0" w:color="auto"/>
                        <w:bottom w:val="none" w:sz="0" w:space="0" w:color="auto"/>
                        <w:right w:val="none" w:sz="0" w:space="0" w:color="auto"/>
                      </w:divBdr>
                      <w:divsChild>
                        <w:div w:id="796685643">
                          <w:marLeft w:val="0"/>
                          <w:marRight w:val="0"/>
                          <w:marTop w:val="0"/>
                          <w:marBottom w:val="0"/>
                          <w:divBdr>
                            <w:top w:val="none" w:sz="0" w:space="0" w:color="auto"/>
                            <w:left w:val="none" w:sz="0" w:space="0" w:color="auto"/>
                            <w:bottom w:val="none" w:sz="0" w:space="0" w:color="auto"/>
                            <w:right w:val="none" w:sz="0" w:space="0" w:color="auto"/>
                          </w:divBdr>
                        </w:div>
                      </w:divsChild>
                    </w:div>
                    <w:div w:id="1434322453">
                      <w:marLeft w:val="0"/>
                      <w:marRight w:val="0"/>
                      <w:marTop w:val="0"/>
                      <w:marBottom w:val="0"/>
                      <w:divBdr>
                        <w:top w:val="none" w:sz="0" w:space="0" w:color="auto"/>
                        <w:left w:val="none" w:sz="0" w:space="0" w:color="auto"/>
                        <w:bottom w:val="none" w:sz="0" w:space="0" w:color="auto"/>
                        <w:right w:val="none" w:sz="0" w:space="0" w:color="auto"/>
                      </w:divBdr>
                      <w:divsChild>
                        <w:div w:id="540945273">
                          <w:marLeft w:val="0"/>
                          <w:marRight w:val="0"/>
                          <w:marTop w:val="0"/>
                          <w:marBottom w:val="0"/>
                          <w:divBdr>
                            <w:top w:val="none" w:sz="0" w:space="0" w:color="auto"/>
                            <w:left w:val="none" w:sz="0" w:space="0" w:color="auto"/>
                            <w:bottom w:val="none" w:sz="0" w:space="0" w:color="auto"/>
                            <w:right w:val="none" w:sz="0" w:space="0" w:color="auto"/>
                          </w:divBdr>
                        </w:div>
                      </w:divsChild>
                    </w:div>
                    <w:div w:id="526017643">
                      <w:marLeft w:val="0"/>
                      <w:marRight w:val="0"/>
                      <w:marTop w:val="0"/>
                      <w:marBottom w:val="0"/>
                      <w:divBdr>
                        <w:top w:val="none" w:sz="0" w:space="0" w:color="auto"/>
                        <w:left w:val="none" w:sz="0" w:space="0" w:color="auto"/>
                        <w:bottom w:val="none" w:sz="0" w:space="0" w:color="auto"/>
                        <w:right w:val="none" w:sz="0" w:space="0" w:color="auto"/>
                      </w:divBdr>
                      <w:divsChild>
                        <w:div w:id="1301350418">
                          <w:marLeft w:val="0"/>
                          <w:marRight w:val="0"/>
                          <w:marTop w:val="0"/>
                          <w:marBottom w:val="0"/>
                          <w:divBdr>
                            <w:top w:val="none" w:sz="0" w:space="0" w:color="auto"/>
                            <w:left w:val="none" w:sz="0" w:space="0" w:color="auto"/>
                            <w:bottom w:val="none" w:sz="0" w:space="0" w:color="auto"/>
                            <w:right w:val="none" w:sz="0" w:space="0" w:color="auto"/>
                          </w:divBdr>
                        </w:div>
                      </w:divsChild>
                    </w:div>
                    <w:div w:id="811335853">
                      <w:marLeft w:val="0"/>
                      <w:marRight w:val="0"/>
                      <w:marTop w:val="0"/>
                      <w:marBottom w:val="0"/>
                      <w:divBdr>
                        <w:top w:val="none" w:sz="0" w:space="0" w:color="auto"/>
                        <w:left w:val="none" w:sz="0" w:space="0" w:color="auto"/>
                        <w:bottom w:val="none" w:sz="0" w:space="0" w:color="auto"/>
                        <w:right w:val="none" w:sz="0" w:space="0" w:color="auto"/>
                      </w:divBdr>
                      <w:divsChild>
                        <w:div w:id="2104571942">
                          <w:marLeft w:val="0"/>
                          <w:marRight w:val="0"/>
                          <w:marTop w:val="0"/>
                          <w:marBottom w:val="0"/>
                          <w:divBdr>
                            <w:top w:val="none" w:sz="0" w:space="0" w:color="auto"/>
                            <w:left w:val="none" w:sz="0" w:space="0" w:color="auto"/>
                            <w:bottom w:val="none" w:sz="0" w:space="0" w:color="auto"/>
                            <w:right w:val="none" w:sz="0" w:space="0" w:color="auto"/>
                          </w:divBdr>
                        </w:div>
                      </w:divsChild>
                    </w:div>
                    <w:div w:id="41297558">
                      <w:marLeft w:val="0"/>
                      <w:marRight w:val="0"/>
                      <w:marTop w:val="0"/>
                      <w:marBottom w:val="0"/>
                      <w:divBdr>
                        <w:top w:val="none" w:sz="0" w:space="0" w:color="auto"/>
                        <w:left w:val="none" w:sz="0" w:space="0" w:color="auto"/>
                        <w:bottom w:val="none" w:sz="0" w:space="0" w:color="auto"/>
                        <w:right w:val="none" w:sz="0" w:space="0" w:color="auto"/>
                      </w:divBdr>
                      <w:divsChild>
                        <w:div w:id="15351015">
                          <w:marLeft w:val="0"/>
                          <w:marRight w:val="0"/>
                          <w:marTop w:val="0"/>
                          <w:marBottom w:val="0"/>
                          <w:divBdr>
                            <w:top w:val="none" w:sz="0" w:space="0" w:color="auto"/>
                            <w:left w:val="none" w:sz="0" w:space="0" w:color="auto"/>
                            <w:bottom w:val="none" w:sz="0" w:space="0" w:color="auto"/>
                            <w:right w:val="none" w:sz="0" w:space="0" w:color="auto"/>
                          </w:divBdr>
                        </w:div>
                      </w:divsChild>
                    </w:div>
                    <w:div w:id="939337370">
                      <w:marLeft w:val="0"/>
                      <w:marRight w:val="0"/>
                      <w:marTop w:val="0"/>
                      <w:marBottom w:val="0"/>
                      <w:divBdr>
                        <w:top w:val="none" w:sz="0" w:space="0" w:color="auto"/>
                        <w:left w:val="none" w:sz="0" w:space="0" w:color="auto"/>
                        <w:bottom w:val="none" w:sz="0" w:space="0" w:color="auto"/>
                        <w:right w:val="none" w:sz="0" w:space="0" w:color="auto"/>
                      </w:divBdr>
                      <w:divsChild>
                        <w:div w:id="17439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61965">
                  <w:marLeft w:val="0"/>
                  <w:marRight w:val="0"/>
                  <w:marTop w:val="0"/>
                  <w:marBottom w:val="0"/>
                  <w:divBdr>
                    <w:top w:val="none" w:sz="0" w:space="0" w:color="auto"/>
                    <w:left w:val="none" w:sz="0" w:space="0" w:color="auto"/>
                    <w:bottom w:val="none" w:sz="0" w:space="0" w:color="auto"/>
                    <w:right w:val="none" w:sz="0" w:space="0" w:color="auto"/>
                  </w:divBdr>
                  <w:divsChild>
                    <w:div w:id="1435175157">
                      <w:marLeft w:val="0"/>
                      <w:marRight w:val="0"/>
                      <w:marTop w:val="0"/>
                      <w:marBottom w:val="0"/>
                      <w:divBdr>
                        <w:top w:val="none" w:sz="0" w:space="0" w:color="auto"/>
                        <w:left w:val="none" w:sz="0" w:space="0" w:color="auto"/>
                        <w:bottom w:val="none" w:sz="0" w:space="0" w:color="auto"/>
                        <w:right w:val="none" w:sz="0" w:space="0" w:color="auto"/>
                      </w:divBdr>
                    </w:div>
                    <w:div w:id="669017133">
                      <w:marLeft w:val="0"/>
                      <w:marRight w:val="0"/>
                      <w:marTop w:val="0"/>
                      <w:marBottom w:val="0"/>
                      <w:divBdr>
                        <w:top w:val="none" w:sz="0" w:space="0" w:color="auto"/>
                        <w:left w:val="none" w:sz="0" w:space="0" w:color="auto"/>
                        <w:bottom w:val="none" w:sz="0" w:space="0" w:color="auto"/>
                        <w:right w:val="none" w:sz="0" w:space="0" w:color="auto"/>
                      </w:divBdr>
                    </w:div>
                    <w:div w:id="10489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793945">
      <w:bodyDiv w:val="1"/>
      <w:marLeft w:val="0"/>
      <w:marRight w:val="0"/>
      <w:marTop w:val="0"/>
      <w:marBottom w:val="0"/>
      <w:divBdr>
        <w:top w:val="none" w:sz="0" w:space="0" w:color="auto"/>
        <w:left w:val="none" w:sz="0" w:space="0" w:color="auto"/>
        <w:bottom w:val="none" w:sz="0" w:space="0" w:color="auto"/>
        <w:right w:val="none" w:sz="0" w:space="0" w:color="auto"/>
      </w:divBdr>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atalog.ufl.edu/ugrad/current/regulations/info/attendance.aspx" TargetMode="External"/><Relationship Id="rId26" Type="http://schemas.openxmlformats.org/officeDocument/2006/relationships/hyperlink" Target="http://gatorwell.ufsa.ufl.edu/" TargetMode="External"/><Relationship Id="rId39" Type="http://schemas.openxmlformats.org/officeDocument/2006/relationships/hyperlink" Target="https://go.playposit.com/accessibility" TargetMode="External"/><Relationship Id="rId21" Type="http://schemas.openxmlformats.org/officeDocument/2006/relationships/hyperlink" Target="https://gatorevals.aa.ufl.edu/students/" TargetMode="External"/><Relationship Id="rId34" Type="http://schemas.openxmlformats.org/officeDocument/2006/relationships/hyperlink" Target="https://www.instructure.com/policies/product-privacy-policy" TargetMode="External"/><Relationship Id="rId42" Type="http://schemas.openxmlformats.org/officeDocument/2006/relationships/hyperlink" Target="https://policies.google.com/privacy"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learning.ufl.edu" TargetMode="External"/><Relationship Id="rId29" Type="http://schemas.openxmlformats.org/officeDocument/2006/relationships/hyperlink" Target="https://career.ufl.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counseling.ufl.edu" TargetMode="External"/><Relationship Id="rId32" Type="http://schemas.openxmlformats.org/officeDocument/2006/relationships/hyperlink" Target="https://www.adobe.com/privacy/policy.html" TargetMode="External"/><Relationship Id="rId37" Type="http://schemas.openxmlformats.org/officeDocument/2006/relationships/hyperlink" Target="https://support.microsoft.com/en-us/office/accessibility-tools-for-microsoft-365-b5087b20-1387-4686-a0a5-8e11c5f46cdf?activetab=pivot_1%3Aprimaryr2" TargetMode="External"/><Relationship Id="rId40" Type="http://schemas.openxmlformats.org/officeDocument/2006/relationships/hyperlink" Target="https://sonicfoundry.com/privacy-policy/" TargetMode="External"/><Relationship Id="rId45" Type="http://schemas.openxmlformats.org/officeDocument/2006/relationships/hyperlink" Target="https://www.zoom.com/en/accessibility/" TargetMode="External"/><Relationship Id="rId5" Type="http://schemas.openxmlformats.org/officeDocument/2006/relationships/webSettings" Target="webSettings.xml"/><Relationship Id="rId15" Type="http://schemas.openxmlformats.org/officeDocument/2006/relationships/hyperlink" Target="https://doi.org/10.4324/9781003298953" TargetMode="External"/><Relationship Id="rId23" Type="http://schemas.openxmlformats.org/officeDocument/2006/relationships/hyperlink" Target="https://gatorevals.aa.ufl.edu/public-results/" TargetMode="External"/><Relationship Id="rId28" Type="http://schemas.openxmlformats.org/officeDocument/2006/relationships/hyperlink" Target="http://www.umatter.ufl.edu/" TargetMode="External"/><Relationship Id="rId36" Type="http://schemas.openxmlformats.org/officeDocument/2006/relationships/hyperlink" Target="https://privacy.microsoft.com/en-us/privacystatement" TargetMode="External"/><Relationship Id="rId10" Type="http://schemas.openxmlformats.org/officeDocument/2006/relationships/image" Target="media/image4.png"/><Relationship Id="rId19" Type="http://schemas.openxmlformats.org/officeDocument/2006/relationships/hyperlink" Target="https://sccr.dso.ufl.edu/policies/student-honor-code-student-conduct-code/" TargetMode="External"/><Relationship Id="rId31" Type="http://schemas.openxmlformats.org/officeDocument/2006/relationships/hyperlink" Target="mailto:guilio.ronzoni@ufl.edu" TargetMode="External"/><Relationship Id="rId44" Type="http://schemas.openxmlformats.org/officeDocument/2006/relationships/hyperlink" Target="https://explore.zoom.us/en/privacy/" TargetMode="Externa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hyperlink" Target="https://ufl.bluera.com/ufl/" TargetMode="External"/><Relationship Id="rId27" Type="http://schemas.openxmlformats.org/officeDocument/2006/relationships/hyperlink" Target="http://helpdesk.ufl.edu/" TargetMode="External"/><Relationship Id="rId30" Type="http://schemas.openxmlformats.org/officeDocument/2006/relationships/hyperlink" Target="mailto:dcrogers@ufl.edu" TargetMode="External"/><Relationship Id="rId35" Type="http://schemas.openxmlformats.org/officeDocument/2006/relationships/hyperlink" Target="https://www.instructure.com/products/canvas/accessibility" TargetMode="External"/><Relationship Id="rId43" Type="http://schemas.openxmlformats.org/officeDocument/2006/relationships/hyperlink" Target="https://support.google.com/youtube/answer/189278?hl=en"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catalog.ufl.edu/ugrad/current/regulations/info/grades.aspx" TargetMode="External"/><Relationship Id="rId25" Type="http://schemas.openxmlformats.org/officeDocument/2006/relationships/hyperlink" Target="https://police.ufl.edu/about/divisions/office-of-victim-services/" TargetMode="External"/><Relationship Id="rId33" Type="http://schemas.openxmlformats.org/officeDocument/2006/relationships/hyperlink" Target="https://www.adobe.com/trust/accessibility.html" TargetMode="External"/><Relationship Id="rId38" Type="http://schemas.openxmlformats.org/officeDocument/2006/relationships/hyperlink" Target="https://api.playposit.com/privacy/" TargetMode="External"/><Relationship Id="rId46" Type="http://schemas.openxmlformats.org/officeDocument/2006/relationships/fontTable" Target="fontTable.xml"/><Relationship Id="rId20" Type="http://schemas.openxmlformats.org/officeDocument/2006/relationships/hyperlink" Target="https://disability.ufl.edu/students/get-started/" TargetMode="External"/><Relationship Id="rId41" Type="http://schemas.openxmlformats.org/officeDocument/2006/relationships/hyperlink" Target="https://mediasite.com/wp-content/uploads/Mediasite-7-Content-Accessibility.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4A62-D20E-4BFB-8F68-663A74F5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4933</Words>
  <Characters>28568</Characters>
  <Application>Microsoft Office Word</Application>
  <DocSecurity>0</DocSecurity>
  <Lines>621</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Blassneck,Brianna M</cp:lastModifiedBy>
  <cp:revision>4</cp:revision>
  <cp:lastPrinted>2024-08-16T03:08:00Z</cp:lastPrinted>
  <dcterms:created xsi:type="dcterms:W3CDTF">2026-01-11T15:18:00Z</dcterms:created>
  <dcterms:modified xsi:type="dcterms:W3CDTF">2026-01-12T02:35:00Z</dcterms:modified>
</cp:coreProperties>
</file>