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C1E545B" w14:textId="63A93151" w:rsidR="00E22DE2" w:rsidRPr="003E1BD5" w:rsidRDefault="0048626B" w:rsidP="009919C3">
      <w:pPr>
        <w:pStyle w:val="Heading1"/>
        <w:rPr>
          <w:sz w:val="48"/>
          <w:szCs w:val="48"/>
          <w14:shadow w14:blurRad="50800" w14:dist="38100" w14:dir="5400000" w14:sx="100000" w14:sy="100000" w14:kx="0" w14:ky="0" w14:algn="t">
            <w14:srgbClr w14:val="000000">
              <w14:alpha w14:val="60000"/>
            </w14:srgbClr>
          </w14:shadow>
        </w:rPr>
      </w:pPr>
      <w:r w:rsidRPr="003E1BD5">
        <w:rPr>
          <w:noProof/>
          <w:sz w:val="48"/>
          <w:szCs w:val="48"/>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3E1BD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3E1BD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FCC">
        <w:rPr>
          <w:sz w:val="48"/>
          <w:szCs w:val="48"/>
          <w14:shadow w14:blurRad="50800" w14:dist="38100" w14:dir="5400000" w14:sx="100000" w14:sy="100000" w14:kx="0" w14:ky="0" w14:algn="t">
            <w14:srgbClr w14:val="000000">
              <w14:alpha w14:val="60000"/>
            </w14:srgbClr>
          </w14:shadow>
        </w:rPr>
        <w:t>Clinical Techniques and Pharmacology I</w:t>
      </w:r>
    </w:p>
    <w:p w14:paraId="4518C951" w14:textId="52A0BDDC" w:rsidR="00E22DE2" w:rsidRDefault="00E22DE2" w:rsidP="00E22DE2">
      <w:pPr>
        <w:spacing w:line="240" w:lineRule="auto"/>
      </w:pPr>
    </w:p>
    <w:p w14:paraId="342B7FB3" w14:textId="15138151"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w:t>
      </w:r>
      <w:r w:rsidR="003E1BD5">
        <w:rPr>
          <w:b/>
          <w:bCs/>
          <w:color w:val="FFFFFF" w:themeColor="background1"/>
          <w:sz w:val="32"/>
          <w:szCs w:val="32"/>
          <w14:shadow w14:blurRad="50800" w14:dist="38100" w14:dir="5400000" w14:sx="100000" w14:sy="100000" w14:kx="0" w14:ky="0" w14:algn="t">
            <w14:srgbClr w14:val="000000">
              <w14:alpha w14:val="60000"/>
            </w14:srgbClr>
          </w14:shadow>
        </w:rPr>
        <w:t>TR7</w:t>
      </w:r>
      <w:r w:rsidR="00CC1FCC">
        <w:rPr>
          <w:b/>
          <w:bCs/>
          <w:color w:val="FFFFFF" w:themeColor="background1"/>
          <w:sz w:val="32"/>
          <w:szCs w:val="32"/>
          <w14:shadow w14:blurRad="50800" w14:dist="38100" w14:dir="5400000" w14:sx="100000" w14:sy="100000" w14:kx="0" w14:ky="0" w14:algn="t">
            <w14:srgbClr w14:val="000000">
              <w14:alpha w14:val="60000"/>
            </w14:srgbClr>
          </w14:shadow>
        </w:rPr>
        <w:t>438</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CC1FCC">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CD422B">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899"/>
      </w:tblGrid>
      <w:tr w:rsidR="00505DE9" w14:paraId="37E641E0" w14:textId="77777777" w:rsidTr="00B244B5">
        <w:trPr>
          <w:trHeight w:val="1215"/>
        </w:trPr>
        <w:tc>
          <w:tcPr>
            <w:tcW w:w="2731" w:type="dxa"/>
          </w:tcPr>
          <w:p w14:paraId="28F2F00E" w14:textId="43F1FD8E" w:rsidR="00505DE9" w:rsidRPr="008F512E" w:rsidRDefault="00505DE9" w:rsidP="008F512E">
            <w:pPr>
              <w:pStyle w:val="Heading3"/>
            </w:pPr>
            <w:r w:rsidRPr="008F512E">
              <w:t>INSTRUCTOR</w:t>
            </w:r>
          </w:p>
        </w:tc>
        <w:tc>
          <w:tcPr>
            <w:tcW w:w="6899" w:type="dxa"/>
          </w:tcPr>
          <w:p w14:paraId="3E8F8D1B" w14:textId="35161E8E" w:rsidR="003E1BD5" w:rsidRPr="008C42E9" w:rsidRDefault="003E1BD5" w:rsidP="003E1BD5">
            <w:pPr>
              <w:rPr>
                <w:rFonts w:ascii="Times New Roman" w:hAnsi="Times New Roman" w:cs="Times New Roman"/>
                <w:sz w:val="24"/>
                <w:szCs w:val="24"/>
              </w:rPr>
            </w:pPr>
            <w:r w:rsidRPr="008C42E9">
              <w:rPr>
                <w:rFonts w:ascii="Times New Roman" w:hAnsi="Times New Roman" w:cs="Times New Roman"/>
                <w:sz w:val="24"/>
                <w:szCs w:val="24"/>
              </w:rPr>
              <w:t>Christopher Brown, PhD, LAT, ATC, CSCS,</w:t>
            </w:r>
            <w:r w:rsidR="00B244B5">
              <w:rPr>
                <w:rFonts w:ascii="Times New Roman" w:hAnsi="Times New Roman" w:cs="Times New Roman"/>
                <w:sz w:val="24"/>
                <w:szCs w:val="24"/>
              </w:rPr>
              <w:t xml:space="preserve"> TSAC-F,</w:t>
            </w:r>
            <w:r w:rsidRPr="008C42E9">
              <w:rPr>
                <w:rFonts w:ascii="Times New Roman" w:hAnsi="Times New Roman" w:cs="Times New Roman"/>
                <w:sz w:val="24"/>
                <w:szCs w:val="24"/>
              </w:rPr>
              <w:t xml:space="preserve"> PES, OPE-C</w:t>
            </w:r>
          </w:p>
          <w:p w14:paraId="792C6C2B" w14:textId="52351C1F" w:rsidR="003E1BD5" w:rsidRPr="008C42E9" w:rsidRDefault="003E1BD5" w:rsidP="003E1BD5">
            <w:pPr>
              <w:rPr>
                <w:rFonts w:ascii="Times New Roman" w:hAnsi="Times New Roman" w:cs="Times New Roman"/>
                <w:sz w:val="24"/>
                <w:szCs w:val="24"/>
              </w:rPr>
            </w:pPr>
            <w:r w:rsidRPr="008C42E9">
              <w:rPr>
                <w:rFonts w:ascii="Times New Roman" w:hAnsi="Times New Roman" w:cs="Times New Roman"/>
                <w:sz w:val="24"/>
                <w:szCs w:val="24"/>
              </w:rPr>
              <w:t>Clinical Associate Professor</w:t>
            </w:r>
          </w:p>
          <w:p w14:paraId="68DEBDBB" w14:textId="0DD89B78" w:rsidR="009919C3" w:rsidRPr="008C42E9" w:rsidRDefault="00505DE9" w:rsidP="00505DE9">
            <w:pPr>
              <w:rPr>
                <w:rFonts w:ascii="Times New Roman" w:hAnsi="Times New Roman" w:cs="Times New Roman"/>
                <w:sz w:val="24"/>
                <w:szCs w:val="24"/>
              </w:rPr>
            </w:pPr>
            <w:r w:rsidRPr="008C42E9">
              <w:rPr>
                <w:rFonts w:ascii="Times New Roman" w:hAnsi="Times New Roman" w:cs="Times New Roman"/>
                <w:sz w:val="24"/>
                <w:szCs w:val="24"/>
              </w:rPr>
              <w:t xml:space="preserve">Office: </w:t>
            </w:r>
            <w:r w:rsidR="003E1BD5" w:rsidRPr="008C42E9">
              <w:rPr>
                <w:rFonts w:ascii="Times New Roman" w:hAnsi="Times New Roman" w:cs="Times New Roman"/>
                <w:sz w:val="24"/>
                <w:szCs w:val="24"/>
              </w:rPr>
              <w:t>FLG12</w:t>
            </w:r>
            <w:r w:rsidR="002B27CF">
              <w:rPr>
                <w:rFonts w:ascii="Times New Roman" w:hAnsi="Times New Roman" w:cs="Times New Roman"/>
                <w:sz w:val="24"/>
                <w:szCs w:val="24"/>
              </w:rPr>
              <w:t>2</w:t>
            </w:r>
          </w:p>
          <w:p w14:paraId="0AF01870" w14:textId="5F48BCD3" w:rsidR="00505DE9" w:rsidRPr="003E1BD5" w:rsidRDefault="00505DE9" w:rsidP="00505DE9">
            <w:r w:rsidRPr="008C42E9">
              <w:rPr>
                <w:rFonts w:ascii="Times New Roman" w:hAnsi="Times New Roman" w:cs="Times New Roman"/>
                <w:sz w:val="24"/>
                <w:szCs w:val="24"/>
              </w:rPr>
              <w:t xml:space="preserve">Email: </w:t>
            </w:r>
            <w:hyperlink r:id="rId22" w:history="1">
              <w:r w:rsidR="003E1BD5" w:rsidRPr="008C42E9">
                <w:rPr>
                  <w:rStyle w:val="Hyperlink"/>
                  <w:rFonts w:ascii="Times New Roman" w:hAnsi="Times New Roman" w:cs="Times New Roman"/>
                  <w:sz w:val="24"/>
                  <w:szCs w:val="24"/>
                </w:rPr>
                <w:t>cdbrown7@ufl.edu</w:t>
              </w:r>
            </w:hyperlink>
            <w:r w:rsidR="003E1BD5">
              <w:t xml:space="preserve"> </w:t>
            </w:r>
            <w:r w:rsidR="009919C3">
              <w:rPr>
                <w:b/>
                <w:bCs/>
              </w:rPr>
              <w:t xml:space="preserve"> </w:t>
            </w:r>
          </w:p>
        </w:tc>
      </w:tr>
      <w:tr w:rsidR="00505DE9" w14:paraId="18986588" w14:textId="77777777" w:rsidTr="00B244B5">
        <w:trPr>
          <w:trHeight w:val="477"/>
        </w:trPr>
        <w:tc>
          <w:tcPr>
            <w:tcW w:w="2731" w:type="dxa"/>
          </w:tcPr>
          <w:p w14:paraId="177A0944" w14:textId="50CD28F7" w:rsidR="00505DE9" w:rsidRPr="008F512E" w:rsidRDefault="00505DE9" w:rsidP="008F512E">
            <w:pPr>
              <w:pStyle w:val="Heading3"/>
            </w:pPr>
            <w:r w:rsidRPr="008F512E">
              <w:t>OFFICE HOURS</w:t>
            </w:r>
          </w:p>
        </w:tc>
        <w:tc>
          <w:tcPr>
            <w:tcW w:w="6899" w:type="dxa"/>
          </w:tcPr>
          <w:p w14:paraId="5C7AB238" w14:textId="0CD28601" w:rsidR="00B244B5" w:rsidRPr="00B244B5" w:rsidRDefault="00B244B5" w:rsidP="00FA7F1D">
            <w:pPr>
              <w:autoSpaceDE w:val="0"/>
              <w:autoSpaceDN w:val="0"/>
              <w:adjustRightInd w:val="0"/>
              <w:rPr>
                <w:rFonts w:ascii="Times New Roman" w:hAnsi="Times New Roman" w:cs="Times New Roman"/>
                <w:sz w:val="24"/>
                <w:szCs w:val="24"/>
              </w:rPr>
            </w:pPr>
            <w:r w:rsidRPr="00B244B5">
              <w:rPr>
                <w:rFonts w:ascii="Times New Roman" w:hAnsi="Times New Roman" w:cs="Times New Roman"/>
                <w:sz w:val="24"/>
                <w:szCs w:val="24"/>
              </w:rPr>
              <w:t>Will be held for 2 hours each week and the schedule will be posted on CANVAS.</w:t>
            </w:r>
          </w:p>
          <w:p w14:paraId="3FC235D8" w14:textId="44B485B8" w:rsidR="00505DE9" w:rsidRPr="008C42E9" w:rsidRDefault="003E1BD5" w:rsidP="00FA7F1D">
            <w:pPr>
              <w:autoSpaceDE w:val="0"/>
              <w:autoSpaceDN w:val="0"/>
              <w:adjustRightInd w:val="0"/>
              <w:rPr>
                <w:rFonts w:ascii="Times New Roman" w:hAnsi="Times New Roman" w:cs="Times New Roman"/>
                <w:sz w:val="24"/>
                <w:szCs w:val="24"/>
              </w:rPr>
            </w:pPr>
            <w:r w:rsidRPr="00B244B5">
              <w:rPr>
                <w:rFonts w:ascii="Times New Roman" w:hAnsi="Times New Roman" w:cs="Times New Roman"/>
                <w:sz w:val="24"/>
                <w:szCs w:val="24"/>
              </w:rPr>
              <w:t xml:space="preserve">By appointment, please click </w:t>
            </w:r>
            <w:hyperlink r:id="rId23" w:history="1">
              <w:r w:rsidRPr="00B244B5">
                <w:rPr>
                  <w:rStyle w:val="Hyperlink"/>
                  <w:rFonts w:ascii="Times New Roman" w:hAnsi="Times New Roman" w:cs="Times New Roman"/>
                  <w:sz w:val="24"/>
                  <w:szCs w:val="24"/>
                </w:rPr>
                <w:t>HERE</w:t>
              </w:r>
            </w:hyperlink>
          </w:p>
        </w:tc>
      </w:tr>
      <w:tr w:rsidR="00505DE9" w14:paraId="39579C9D" w14:textId="77777777" w:rsidTr="00B244B5">
        <w:trPr>
          <w:trHeight w:val="792"/>
        </w:trPr>
        <w:tc>
          <w:tcPr>
            <w:tcW w:w="2731" w:type="dxa"/>
          </w:tcPr>
          <w:p w14:paraId="297BBF84" w14:textId="7B4FE5C0" w:rsidR="00505DE9" w:rsidRPr="00505DE9" w:rsidRDefault="009919C3" w:rsidP="00505DE9">
            <w:pPr>
              <w:pStyle w:val="Heading3"/>
            </w:pPr>
            <w:r>
              <w:t>MEETING TIME/LOCATION</w:t>
            </w:r>
          </w:p>
        </w:tc>
        <w:tc>
          <w:tcPr>
            <w:tcW w:w="6899" w:type="dxa"/>
          </w:tcPr>
          <w:p w14:paraId="7DC1B400" w14:textId="77777777" w:rsidR="003E1BD5" w:rsidRPr="008C42E9" w:rsidRDefault="003E1BD5" w:rsidP="003E1BD5">
            <w:pPr>
              <w:autoSpaceDE w:val="0"/>
              <w:autoSpaceDN w:val="0"/>
              <w:adjustRightInd w:val="0"/>
              <w:rPr>
                <w:rFonts w:ascii="Times New Roman" w:hAnsi="Times New Roman" w:cs="Times New Roman"/>
                <w:color w:val="000000"/>
                <w:sz w:val="24"/>
                <w:szCs w:val="24"/>
              </w:rPr>
            </w:pPr>
            <w:r w:rsidRPr="008C42E9">
              <w:rPr>
                <w:rFonts w:ascii="Times New Roman" w:hAnsi="Times New Roman" w:cs="Times New Roman"/>
                <w:color w:val="000000"/>
                <w:sz w:val="24"/>
                <w:szCs w:val="24"/>
              </w:rPr>
              <w:t>Meeting Time: Mondays from 8:30-11:30am</w:t>
            </w:r>
          </w:p>
          <w:p w14:paraId="0B6EEBC5" w14:textId="0156C329" w:rsidR="009919C3" w:rsidRPr="00B244B5" w:rsidRDefault="003E1BD5" w:rsidP="00B244B5">
            <w:pPr>
              <w:autoSpaceDE w:val="0"/>
              <w:autoSpaceDN w:val="0"/>
              <w:adjustRightInd w:val="0"/>
              <w:rPr>
                <w:rFonts w:ascii="Times New Roman" w:hAnsi="Times New Roman" w:cs="Times New Roman"/>
                <w:sz w:val="24"/>
                <w:szCs w:val="24"/>
              </w:rPr>
            </w:pPr>
            <w:r w:rsidRPr="008C42E9">
              <w:rPr>
                <w:rFonts w:ascii="Times New Roman" w:hAnsi="Times New Roman" w:cs="Times New Roman"/>
                <w:color w:val="000000"/>
                <w:sz w:val="24"/>
                <w:szCs w:val="24"/>
              </w:rPr>
              <w:t xml:space="preserve">Meeting Location: Yon Hall </w:t>
            </w:r>
            <w:r w:rsidR="00CC1FCC" w:rsidRPr="008C42E9">
              <w:rPr>
                <w:rFonts w:ascii="Times New Roman" w:hAnsi="Times New Roman" w:cs="Times New Roman"/>
                <w:color w:val="000000"/>
                <w:sz w:val="24"/>
                <w:szCs w:val="24"/>
              </w:rPr>
              <w:t>11</w:t>
            </w:r>
          </w:p>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2E677C52" w14:textId="77777777" w:rsidR="00CC1FCC" w:rsidRPr="008C42E9" w:rsidRDefault="00CC1FCC" w:rsidP="00CC1FCC">
      <w:pPr>
        <w:pStyle w:val="PlainText"/>
        <w:rPr>
          <w:rFonts w:ascii="Times New Roman" w:eastAsia="Calibri" w:hAnsi="Times New Roman" w:cs="Times New Roman"/>
          <w:bCs/>
          <w:i/>
          <w:sz w:val="24"/>
          <w:szCs w:val="24"/>
        </w:rPr>
      </w:pPr>
      <w:r w:rsidRPr="008C42E9">
        <w:rPr>
          <w:rFonts w:ascii="Times New Roman" w:eastAsia="Calibri" w:hAnsi="Times New Roman" w:cs="Times New Roman"/>
          <w:bCs/>
          <w:sz w:val="24"/>
          <w:szCs w:val="24"/>
        </w:rPr>
        <w:t xml:space="preserve">Designed to advance Athletic Trainers application and implementation of pharmacology; including medications commonly used among physically active patients.  Athletic Trainers will advance their skills and experience </w:t>
      </w:r>
      <w:proofErr w:type="gramStart"/>
      <w:r w:rsidRPr="008C42E9">
        <w:rPr>
          <w:rFonts w:ascii="Times New Roman" w:eastAsia="Calibri" w:hAnsi="Times New Roman" w:cs="Times New Roman"/>
          <w:bCs/>
          <w:sz w:val="24"/>
          <w:szCs w:val="24"/>
        </w:rPr>
        <w:t>with</w:t>
      </w:r>
      <w:proofErr w:type="gramEnd"/>
      <w:r w:rsidRPr="008C42E9">
        <w:rPr>
          <w:rFonts w:ascii="Times New Roman" w:eastAsia="Calibri" w:hAnsi="Times New Roman" w:cs="Times New Roman"/>
          <w:bCs/>
          <w:sz w:val="24"/>
          <w:szCs w:val="24"/>
        </w:rPr>
        <w:t xml:space="preserve"> using techniques employed clinically for diagnostics, management and treatment intervention for injury, illness and emergent conditions. </w:t>
      </w:r>
      <w:r w:rsidRPr="008C42E9">
        <w:rPr>
          <w:rFonts w:ascii="Times New Roman" w:eastAsia="Calibri" w:hAnsi="Times New Roman" w:cs="Times New Roman"/>
          <w:bCs/>
          <w:i/>
          <w:sz w:val="24"/>
          <w:szCs w:val="24"/>
        </w:rPr>
        <w:t>Pre-requisite: Admission into the Doctor of Athletic Training program.</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45D7C87A" w14:textId="77777777" w:rsidR="003E1BD5" w:rsidRPr="008C42E9" w:rsidRDefault="003E1BD5" w:rsidP="003E1BD5">
      <w:pPr>
        <w:pStyle w:val="PlainText"/>
        <w:rPr>
          <w:rFonts w:ascii="Times New Roman" w:eastAsia="Calibri" w:hAnsi="Times New Roman" w:cs="Times New Roman"/>
          <w:sz w:val="24"/>
          <w:szCs w:val="24"/>
        </w:rPr>
      </w:pPr>
      <w:r w:rsidRPr="008C42E9">
        <w:rPr>
          <w:rFonts w:ascii="Times New Roman" w:eastAsia="Calibri" w:hAnsi="Times New Roman" w:cs="Times New Roman"/>
          <w:i/>
          <w:sz w:val="24"/>
          <w:szCs w:val="24"/>
        </w:rPr>
        <w:t>Pre-requisite: Admission into the Doctor of Athletic Training program.</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tbl>
      <w:tblPr>
        <w:tblW w:w="4557"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5305"/>
        <w:gridCol w:w="2157"/>
        <w:gridCol w:w="1710"/>
      </w:tblGrid>
      <w:tr w:rsidR="003E1BD5" w:rsidRPr="00CC1FCC" w14:paraId="7A25D342"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center"/>
          </w:tcPr>
          <w:p w14:paraId="1A25E5AD" w14:textId="77777777" w:rsidR="003E1BD5" w:rsidRPr="00CC1FCC" w:rsidRDefault="003E1BD5" w:rsidP="00177725">
            <w:pPr>
              <w:jc w:val="center"/>
              <w:rPr>
                <w:rFonts w:ascii="Times New Roman" w:hAnsi="Times New Roman" w:cs="Times New Roman"/>
                <w:sz w:val="24"/>
                <w:szCs w:val="24"/>
              </w:rPr>
            </w:pPr>
            <w:r w:rsidRPr="00CC1FCC">
              <w:rPr>
                <w:rFonts w:ascii="Times New Roman" w:hAnsi="Times New Roman" w:cs="Times New Roman"/>
                <w:sz w:val="24"/>
                <w:szCs w:val="24"/>
              </w:rPr>
              <w:t>Textbook</w:t>
            </w:r>
          </w:p>
        </w:tc>
        <w:tc>
          <w:tcPr>
            <w:tcW w:w="1176" w:type="pct"/>
            <w:tcBorders>
              <w:top w:val="outset" w:sz="6" w:space="0" w:color="auto"/>
              <w:left w:val="outset" w:sz="6" w:space="0" w:color="auto"/>
              <w:bottom w:val="outset" w:sz="6" w:space="0" w:color="auto"/>
              <w:right w:val="outset" w:sz="6" w:space="0" w:color="auto"/>
            </w:tcBorders>
            <w:vAlign w:val="center"/>
          </w:tcPr>
          <w:p w14:paraId="3AE8D5F8" w14:textId="77777777" w:rsidR="003E1BD5" w:rsidRPr="00CC1FCC" w:rsidRDefault="003E1BD5" w:rsidP="00177725">
            <w:pPr>
              <w:jc w:val="center"/>
              <w:rPr>
                <w:rFonts w:ascii="Times New Roman" w:hAnsi="Times New Roman" w:cs="Times New Roman"/>
                <w:sz w:val="24"/>
                <w:szCs w:val="24"/>
              </w:rPr>
            </w:pPr>
            <w:r w:rsidRPr="00CC1FCC">
              <w:rPr>
                <w:rFonts w:ascii="Times New Roman" w:hAnsi="Times New Roman" w:cs="Times New Roman"/>
                <w:sz w:val="24"/>
                <w:szCs w:val="24"/>
              </w:rPr>
              <w:t>ISBN</w:t>
            </w:r>
          </w:p>
        </w:tc>
        <w:tc>
          <w:tcPr>
            <w:tcW w:w="932" w:type="pct"/>
            <w:tcBorders>
              <w:top w:val="outset" w:sz="6" w:space="0" w:color="auto"/>
              <w:left w:val="outset" w:sz="6" w:space="0" w:color="auto"/>
              <w:bottom w:val="outset" w:sz="6" w:space="0" w:color="auto"/>
              <w:right w:val="outset" w:sz="6" w:space="0" w:color="auto"/>
            </w:tcBorders>
            <w:vAlign w:val="center"/>
          </w:tcPr>
          <w:p w14:paraId="116566CF" w14:textId="77777777" w:rsidR="003E1BD5" w:rsidRPr="00CC1FCC" w:rsidRDefault="003E1BD5" w:rsidP="00177725">
            <w:pPr>
              <w:rPr>
                <w:rFonts w:ascii="Times New Roman" w:hAnsi="Times New Roman" w:cs="Times New Roman"/>
                <w:sz w:val="24"/>
                <w:szCs w:val="24"/>
              </w:rPr>
            </w:pPr>
          </w:p>
        </w:tc>
      </w:tr>
      <w:tr w:rsidR="00CC1FCC" w:rsidRPr="00CC1FCC" w14:paraId="2C4F537F"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center"/>
          </w:tcPr>
          <w:p w14:paraId="689DC577" w14:textId="77777777" w:rsidR="00CC1FCC" w:rsidRPr="002B27CF" w:rsidRDefault="00CC1FCC" w:rsidP="002B27CF">
            <w:pPr>
              <w:spacing w:after="0" w:line="240" w:lineRule="auto"/>
              <w:contextualSpacing/>
              <w:rPr>
                <w:rFonts w:ascii="Times New Roman" w:hAnsi="Times New Roman" w:cs="Times New Roman"/>
                <w:sz w:val="24"/>
                <w:szCs w:val="24"/>
              </w:rPr>
            </w:pPr>
            <w:r w:rsidRPr="002B27CF">
              <w:rPr>
                <w:rFonts w:ascii="Times New Roman" w:hAnsi="Times New Roman" w:cs="Times New Roman"/>
                <w:sz w:val="24"/>
                <w:szCs w:val="24"/>
              </w:rPr>
              <w:t>Suture Kit</w:t>
            </w:r>
          </w:p>
          <w:p w14:paraId="6FCC2711" w14:textId="6925D5D6" w:rsidR="00CC1FCC" w:rsidRPr="002B27CF" w:rsidRDefault="00CC1FCC" w:rsidP="002B27CF">
            <w:pPr>
              <w:spacing w:after="0" w:line="240" w:lineRule="auto"/>
              <w:contextualSpacing/>
              <w:rPr>
                <w:rFonts w:ascii="Times New Roman" w:hAnsi="Times New Roman" w:cs="Times New Roman"/>
                <w:sz w:val="24"/>
                <w:szCs w:val="24"/>
              </w:rPr>
            </w:pPr>
            <w:r w:rsidRPr="002B27CF">
              <w:rPr>
                <w:rFonts w:ascii="Times New Roman" w:hAnsi="Times New Roman" w:cs="Times New Roman"/>
                <w:sz w:val="24"/>
                <w:szCs w:val="24"/>
              </w:rPr>
              <w:t>There are several available on Amazon. I recommend the one made by the Apprentice Doctor. It’s unusually around $30.</w:t>
            </w:r>
            <w:r w:rsidR="002B27CF">
              <w:rPr>
                <w:rFonts w:ascii="Times New Roman" w:hAnsi="Times New Roman" w:cs="Times New Roman"/>
                <w:sz w:val="24"/>
                <w:szCs w:val="24"/>
              </w:rPr>
              <w:t xml:space="preserve"> (key words below)</w:t>
            </w:r>
          </w:p>
          <w:p w14:paraId="232C1B99" w14:textId="2F9F83FC" w:rsidR="002B27CF" w:rsidRPr="002B27CF" w:rsidRDefault="002B27CF" w:rsidP="002B27CF">
            <w:pPr>
              <w:shd w:val="clear" w:color="auto" w:fill="FFFFFF"/>
              <w:spacing w:after="0" w:line="240" w:lineRule="auto"/>
              <w:contextualSpacing/>
              <w:outlineLvl w:val="0"/>
              <w:rPr>
                <w:rFonts w:ascii="Times New Roman" w:eastAsia="Times New Roman" w:hAnsi="Times New Roman" w:cs="Times New Roman"/>
                <w:i/>
                <w:iCs/>
                <w:color w:val="0F1111"/>
                <w:kern w:val="36"/>
                <w:sz w:val="24"/>
                <w:szCs w:val="24"/>
              </w:rPr>
            </w:pPr>
            <w:r w:rsidRPr="002B27CF">
              <w:rPr>
                <w:rFonts w:ascii="Times New Roman" w:eastAsia="Times New Roman" w:hAnsi="Times New Roman" w:cs="Times New Roman"/>
                <w:i/>
                <w:iCs/>
                <w:color w:val="0F1111"/>
                <w:kern w:val="36"/>
                <w:sz w:val="24"/>
                <w:szCs w:val="24"/>
              </w:rPr>
              <w:t xml:space="preserve">Suture Practice Kit for Medical Students. Includes 1 Year Access to the Future Doctors Academy </w:t>
            </w:r>
            <w:proofErr w:type="gramStart"/>
            <w:r w:rsidRPr="002B27CF">
              <w:rPr>
                <w:rFonts w:ascii="Times New Roman" w:eastAsia="Times New Roman" w:hAnsi="Times New Roman" w:cs="Times New Roman"/>
                <w:i/>
                <w:iCs/>
                <w:color w:val="0F1111"/>
                <w:kern w:val="36"/>
                <w:sz w:val="24"/>
                <w:szCs w:val="24"/>
              </w:rPr>
              <w:t>in-Depth</w:t>
            </w:r>
            <w:proofErr w:type="gramEnd"/>
            <w:r w:rsidRPr="002B27CF">
              <w:rPr>
                <w:rFonts w:ascii="Times New Roman" w:eastAsia="Times New Roman" w:hAnsi="Times New Roman" w:cs="Times New Roman"/>
                <w:i/>
                <w:iCs/>
                <w:color w:val="0F1111"/>
                <w:kern w:val="36"/>
                <w:sz w:val="24"/>
                <w:szCs w:val="24"/>
              </w:rPr>
              <w:t xml:space="preserve"> Online Suturing Course. Training and Practice Kit Designed by Experienced Medical Professionals</w:t>
            </w:r>
          </w:p>
        </w:tc>
        <w:tc>
          <w:tcPr>
            <w:tcW w:w="1176" w:type="pct"/>
            <w:tcBorders>
              <w:top w:val="outset" w:sz="6" w:space="0" w:color="auto"/>
              <w:left w:val="outset" w:sz="6" w:space="0" w:color="auto"/>
              <w:bottom w:val="outset" w:sz="6" w:space="0" w:color="auto"/>
              <w:right w:val="outset" w:sz="6" w:space="0" w:color="auto"/>
            </w:tcBorders>
            <w:vAlign w:val="center"/>
          </w:tcPr>
          <w:p w14:paraId="6E2B72E7" w14:textId="77777777" w:rsidR="00CC1FCC" w:rsidRPr="00CC1FCC" w:rsidRDefault="00CC1FCC" w:rsidP="00CC1FCC">
            <w:pPr>
              <w:ind w:right="-152"/>
              <w:jc w:val="center"/>
              <w:rPr>
                <w:rFonts w:ascii="Times New Roman" w:hAnsi="Times New Roman" w:cs="Times New Roman"/>
                <w:sz w:val="24"/>
                <w:szCs w:val="24"/>
              </w:rPr>
            </w:pPr>
          </w:p>
        </w:tc>
        <w:tc>
          <w:tcPr>
            <w:tcW w:w="932" w:type="pct"/>
            <w:tcBorders>
              <w:top w:val="outset" w:sz="6" w:space="0" w:color="auto"/>
              <w:left w:val="outset" w:sz="6" w:space="0" w:color="auto"/>
              <w:bottom w:val="outset" w:sz="6" w:space="0" w:color="auto"/>
              <w:right w:val="outset" w:sz="6" w:space="0" w:color="auto"/>
            </w:tcBorders>
            <w:vAlign w:val="center"/>
          </w:tcPr>
          <w:p w14:paraId="13E3FC36" w14:textId="1E1DB197" w:rsidR="00CC1FCC" w:rsidRPr="00CC1FCC" w:rsidRDefault="00CC1FCC" w:rsidP="00CC1FCC">
            <w:pPr>
              <w:jc w:val="center"/>
              <w:rPr>
                <w:rFonts w:ascii="Times New Roman" w:hAnsi="Times New Roman" w:cs="Times New Roman"/>
                <w:sz w:val="24"/>
                <w:szCs w:val="24"/>
              </w:rPr>
            </w:pPr>
            <w:r w:rsidRPr="00CC1FCC">
              <w:rPr>
                <w:rFonts w:ascii="Times New Roman" w:hAnsi="Times New Roman" w:cs="Times New Roman"/>
                <w:sz w:val="24"/>
                <w:szCs w:val="24"/>
              </w:rPr>
              <w:t>Required</w:t>
            </w:r>
          </w:p>
        </w:tc>
      </w:tr>
      <w:tr w:rsidR="00CC1FCC" w:rsidRPr="00CC1FCC" w14:paraId="0A5F113C"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bottom"/>
          </w:tcPr>
          <w:p w14:paraId="4F3D52D0" w14:textId="77777777" w:rsidR="00CC1FCC" w:rsidRPr="00CC1FCC" w:rsidRDefault="00CC1FCC" w:rsidP="00CC1FCC">
            <w:pPr>
              <w:contextualSpacing/>
              <w:outlineLvl w:val="0"/>
              <w:rPr>
                <w:rFonts w:ascii="Times New Roman" w:hAnsi="Times New Roman" w:cs="Times New Roman"/>
                <w:bCs/>
                <w:kern w:val="36"/>
                <w:sz w:val="24"/>
                <w:szCs w:val="24"/>
              </w:rPr>
            </w:pPr>
            <w:hyperlink r:id="rId24" w:history="1">
              <w:r w:rsidRPr="00CC1FCC">
                <w:rPr>
                  <w:rFonts w:ascii="Times New Roman" w:hAnsi="Times New Roman" w:cs="Times New Roman"/>
                  <w:bCs/>
                  <w:kern w:val="36"/>
                  <w:sz w:val="24"/>
                  <w:szCs w:val="24"/>
                </w:rPr>
                <w:t>Pharmacology</w:t>
              </w:r>
            </w:hyperlink>
            <w:r w:rsidRPr="00CC1FCC">
              <w:rPr>
                <w:rFonts w:ascii="Times New Roman" w:hAnsi="Times New Roman" w:cs="Times New Roman"/>
                <w:bCs/>
                <w:kern w:val="36"/>
                <w:sz w:val="24"/>
                <w:szCs w:val="24"/>
              </w:rPr>
              <w:t xml:space="preserve"> for the Surgical Technologist</w:t>
            </w:r>
          </w:p>
          <w:p w14:paraId="7E9EE188" w14:textId="77777777" w:rsidR="00CC1FCC" w:rsidRPr="00CC1FCC" w:rsidRDefault="00CC1FCC" w:rsidP="00CC1FCC">
            <w:pPr>
              <w:rPr>
                <w:rFonts w:ascii="Times New Roman" w:hAnsi="Times New Roman" w:cs="Times New Roman"/>
                <w:color w:val="000000"/>
                <w:sz w:val="24"/>
                <w:szCs w:val="24"/>
              </w:rPr>
            </w:pPr>
            <w:r w:rsidRPr="00CC1FCC">
              <w:rPr>
                <w:rFonts w:ascii="Times New Roman" w:hAnsi="Times New Roman" w:cs="Times New Roman"/>
                <w:color w:val="000000"/>
                <w:sz w:val="24"/>
                <w:szCs w:val="24"/>
              </w:rPr>
              <w:t xml:space="preserve">Author: </w:t>
            </w:r>
            <w:r w:rsidRPr="00CC1FCC">
              <w:rPr>
                <w:rFonts w:ascii="Times New Roman" w:hAnsi="Times New Roman" w:cs="Times New Roman"/>
                <w:sz w:val="24"/>
                <w:szCs w:val="24"/>
              </w:rPr>
              <w:t>Katherine Snyder and Chris Keegan</w:t>
            </w:r>
          </w:p>
          <w:p w14:paraId="303F14CB" w14:textId="77777777" w:rsidR="00CC1FCC" w:rsidRPr="00CC1FCC" w:rsidRDefault="00CC1FCC" w:rsidP="00CC1FCC">
            <w:pPr>
              <w:rPr>
                <w:rFonts w:ascii="Times New Roman" w:hAnsi="Times New Roman" w:cs="Times New Roman"/>
                <w:color w:val="000000"/>
                <w:sz w:val="24"/>
                <w:szCs w:val="24"/>
              </w:rPr>
            </w:pPr>
            <w:r w:rsidRPr="00CC1FCC">
              <w:rPr>
                <w:rFonts w:ascii="Times New Roman" w:hAnsi="Times New Roman" w:cs="Times New Roman"/>
                <w:color w:val="000000"/>
                <w:sz w:val="24"/>
                <w:szCs w:val="24"/>
              </w:rPr>
              <w:t>Publisher: Elsevier</w:t>
            </w:r>
          </w:p>
          <w:p w14:paraId="68304DF2" w14:textId="7F0D8948" w:rsidR="00CC1FCC" w:rsidRPr="00CC1FCC" w:rsidRDefault="00CC1FCC" w:rsidP="00CC1FCC">
            <w:pPr>
              <w:rPr>
                <w:rFonts w:ascii="Times New Roman" w:hAnsi="Times New Roman" w:cs="Times New Roman"/>
                <w:sz w:val="24"/>
                <w:szCs w:val="24"/>
              </w:rPr>
            </w:pPr>
            <w:r w:rsidRPr="00CC1FCC">
              <w:rPr>
                <w:rFonts w:ascii="Times New Roman" w:hAnsi="Times New Roman" w:cs="Times New Roman"/>
                <w:color w:val="000000"/>
                <w:sz w:val="24"/>
                <w:szCs w:val="24"/>
              </w:rPr>
              <w:lastRenderedPageBreak/>
              <w:t>Year: 2016, Edition: 4</w:t>
            </w:r>
            <w:r w:rsidRPr="00CC1FCC">
              <w:rPr>
                <w:rFonts w:ascii="Times New Roman" w:hAnsi="Times New Roman" w:cs="Times New Roman"/>
                <w:color w:val="000000"/>
                <w:sz w:val="24"/>
                <w:szCs w:val="24"/>
                <w:vertAlign w:val="superscript"/>
              </w:rPr>
              <w:t>th</w:t>
            </w:r>
            <w:r w:rsidRPr="00CC1FCC">
              <w:rPr>
                <w:rFonts w:ascii="Times New Roman" w:hAnsi="Times New Roman" w:cs="Times New Roman"/>
                <w:color w:val="000000"/>
                <w:sz w:val="24"/>
                <w:szCs w:val="24"/>
              </w:rPr>
              <w:t xml:space="preserve"> </w:t>
            </w:r>
          </w:p>
        </w:tc>
        <w:tc>
          <w:tcPr>
            <w:tcW w:w="1176" w:type="pct"/>
            <w:tcBorders>
              <w:top w:val="outset" w:sz="6" w:space="0" w:color="auto"/>
              <w:left w:val="outset" w:sz="6" w:space="0" w:color="auto"/>
              <w:bottom w:val="outset" w:sz="6" w:space="0" w:color="auto"/>
              <w:right w:val="outset" w:sz="6" w:space="0" w:color="auto"/>
            </w:tcBorders>
            <w:vAlign w:val="center"/>
          </w:tcPr>
          <w:p w14:paraId="202B2B70" w14:textId="455891AE" w:rsidR="00CC1FCC" w:rsidRPr="00CC1FCC" w:rsidRDefault="00CC1FCC" w:rsidP="00CC1FCC">
            <w:pPr>
              <w:ind w:right="-152"/>
              <w:jc w:val="center"/>
              <w:rPr>
                <w:rFonts w:ascii="Times New Roman" w:hAnsi="Times New Roman" w:cs="Times New Roman"/>
                <w:sz w:val="24"/>
                <w:szCs w:val="24"/>
              </w:rPr>
            </w:pPr>
            <w:r w:rsidRPr="00CC1FCC">
              <w:rPr>
                <w:rFonts w:ascii="Times New Roman" w:hAnsi="Times New Roman" w:cs="Times New Roman"/>
                <w:color w:val="333333"/>
                <w:sz w:val="24"/>
                <w:szCs w:val="24"/>
                <w:shd w:val="clear" w:color="auto" w:fill="FFFFFF"/>
              </w:rPr>
              <w:lastRenderedPageBreak/>
              <w:t>978-0323340830</w:t>
            </w:r>
          </w:p>
        </w:tc>
        <w:tc>
          <w:tcPr>
            <w:tcW w:w="932" w:type="pct"/>
            <w:tcBorders>
              <w:top w:val="outset" w:sz="6" w:space="0" w:color="auto"/>
              <w:left w:val="outset" w:sz="6" w:space="0" w:color="auto"/>
              <w:bottom w:val="outset" w:sz="6" w:space="0" w:color="auto"/>
              <w:right w:val="outset" w:sz="6" w:space="0" w:color="auto"/>
            </w:tcBorders>
            <w:vAlign w:val="center"/>
          </w:tcPr>
          <w:p w14:paraId="332E1818" w14:textId="71D9AA3B" w:rsidR="00CC1FCC" w:rsidRPr="00CC1FCC" w:rsidRDefault="00CC1FCC" w:rsidP="00CC1FCC">
            <w:pPr>
              <w:jc w:val="center"/>
              <w:rPr>
                <w:rFonts w:ascii="Times New Roman" w:hAnsi="Times New Roman" w:cs="Times New Roman"/>
                <w:sz w:val="24"/>
                <w:szCs w:val="24"/>
              </w:rPr>
            </w:pPr>
            <w:r w:rsidRPr="00CC1FCC">
              <w:rPr>
                <w:rFonts w:ascii="Times New Roman" w:hAnsi="Times New Roman" w:cs="Times New Roman"/>
                <w:color w:val="000000"/>
                <w:sz w:val="24"/>
                <w:szCs w:val="24"/>
              </w:rPr>
              <w:t>Recommended</w:t>
            </w:r>
          </w:p>
        </w:tc>
      </w:tr>
      <w:tr w:rsidR="00CC1FCC" w:rsidRPr="00CC1FCC" w14:paraId="1084C502"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center"/>
          </w:tcPr>
          <w:p w14:paraId="0D1B25EB" w14:textId="77777777" w:rsidR="00CC1FCC" w:rsidRPr="00CC1FCC" w:rsidRDefault="00CC1FCC" w:rsidP="00CC1FCC">
            <w:pPr>
              <w:contextualSpacing/>
              <w:rPr>
                <w:rFonts w:ascii="Times New Roman" w:hAnsi="Times New Roman" w:cs="Times New Roman"/>
                <w:sz w:val="24"/>
                <w:szCs w:val="24"/>
              </w:rPr>
            </w:pPr>
            <w:proofErr w:type="spellStart"/>
            <w:r w:rsidRPr="00CC1FCC">
              <w:rPr>
                <w:rFonts w:ascii="Times New Roman" w:hAnsi="Times New Roman" w:cs="Times New Roman"/>
                <w:sz w:val="24"/>
                <w:szCs w:val="24"/>
              </w:rPr>
              <w:t>Orthopaedic</w:t>
            </w:r>
            <w:proofErr w:type="spellEnd"/>
            <w:r w:rsidRPr="00CC1FCC">
              <w:rPr>
                <w:rFonts w:ascii="Times New Roman" w:hAnsi="Times New Roman" w:cs="Times New Roman"/>
                <w:sz w:val="24"/>
                <w:szCs w:val="24"/>
              </w:rPr>
              <w:t xml:space="preserve"> Immobilization Techniques</w:t>
            </w:r>
          </w:p>
          <w:p w14:paraId="658A5EB1" w14:textId="77777777" w:rsidR="00CC1FCC" w:rsidRPr="00CC1FCC" w:rsidRDefault="00CC1FCC" w:rsidP="00CC1FCC">
            <w:pPr>
              <w:rPr>
                <w:rFonts w:ascii="Times New Roman" w:hAnsi="Times New Roman" w:cs="Times New Roman"/>
                <w:color w:val="000000"/>
                <w:sz w:val="24"/>
                <w:szCs w:val="24"/>
              </w:rPr>
            </w:pPr>
            <w:r w:rsidRPr="00CC1FCC">
              <w:rPr>
                <w:rFonts w:ascii="Times New Roman" w:hAnsi="Times New Roman" w:cs="Times New Roman"/>
                <w:color w:val="000000"/>
                <w:sz w:val="24"/>
                <w:szCs w:val="24"/>
              </w:rPr>
              <w:t xml:space="preserve">Author: </w:t>
            </w:r>
            <w:r w:rsidRPr="00CC1FCC">
              <w:rPr>
                <w:rFonts w:ascii="Times New Roman" w:hAnsi="Times New Roman" w:cs="Times New Roman"/>
                <w:sz w:val="24"/>
                <w:szCs w:val="24"/>
              </w:rPr>
              <w:t>Samuel Brown and Frank Radja</w:t>
            </w:r>
          </w:p>
          <w:p w14:paraId="085FA098" w14:textId="77777777" w:rsidR="00CC1FCC" w:rsidRPr="00CC1FCC" w:rsidRDefault="00CC1FCC" w:rsidP="00CC1FCC">
            <w:pPr>
              <w:rPr>
                <w:rFonts w:ascii="Times New Roman" w:hAnsi="Times New Roman" w:cs="Times New Roman"/>
                <w:color w:val="000000"/>
                <w:sz w:val="24"/>
                <w:szCs w:val="24"/>
              </w:rPr>
            </w:pPr>
            <w:r w:rsidRPr="00CC1FCC">
              <w:rPr>
                <w:rFonts w:ascii="Times New Roman" w:hAnsi="Times New Roman" w:cs="Times New Roman"/>
                <w:color w:val="000000"/>
                <w:sz w:val="24"/>
                <w:szCs w:val="24"/>
              </w:rPr>
              <w:t>Publisher: Sagamore Publishing</w:t>
            </w:r>
          </w:p>
          <w:p w14:paraId="4FB5067F" w14:textId="57A09719" w:rsidR="00CC1FCC" w:rsidRPr="00CC1FCC" w:rsidRDefault="00CC1FCC" w:rsidP="00CC1FCC">
            <w:pPr>
              <w:rPr>
                <w:rFonts w:ascii="Times New Roman" w:hAnsi="Times New Roman" w:cs="Times New Roman"/>
                <w:sz w:val="24"/>
                <w:szCs w:val="24"/>
              </w:rPr>
            </w:pPr>
            <w:r w:rsidRPr="00CC1FCC">
              <w:rPr>
                <w:rFonts w:ascii="Times New Roman" w:hAnsi="Times New Roman" w:cs="Times New Roman"/>
                <w:color w:val="000000"/>
                <w:sz w:val="24"/>
                <w:szCs w:val="24"/>
              </w:rPr>
              <w:t>Year: 2014, Edition: 1</w:t>
            </w:r>
            <w:r w:rsidRPr="00CC1FCC">
              <w:rPr>
                <w:rFonts w:ascii="Times New Roman" w:hAnsi="Times New Roman" w:cs="Times New Roman"/>
                <w:color w:val="000000"/>
                <w:sz w:val="24"/>
                <w:szCs w:val="24"/>
                <w:vertAlign w:val="superscript"/>
              </w:rPr>
              <w:t>st</w:t>
            </w:r>
            <w:r w:rsidRPr="00CC1FCC">
              <w:rPr>
                <w:rFonts w:ascii="Times New Roman" w:hAnsi="Times New Roman" w:cs="Times New Roman"/>
                <w:color w:val="000000"/>
                <w:sz w:val="24"/>
                <w:szCs w:val="24"/>
              </w:rPr>
              <w:t xml:space="preserve"> </w:t>
            </w:r>
          </w:p>
        </w:tc>
        <w:tc>
          <w:tcPr>
            <w:tcW w:w="1176" w:type="pct"/>
            <w:tcBorders>
              <w:top w:val="outset" w:sz="6" w:space="0" w:color="auto"/>
              <w:left w:val="outset" w:sz="6" w:space="0" w:color="auto"/>
              <w:bottom w:val="outset" w:sz="6" w:space="0" w:color="auto"/>
              <w:right w:val="outset" w:sz="6" w:space="0" w:color="auto"/>
            </w:tcBorders>
            <w:vAlign w:val="center"/>
          </w:tcPr>
          <w:p w14:paraId="6EC70F73" w14:textId="46D1768B" w:rsidR="00CC1FCC" w:rsidRPr="00CC1FCC" w:rsidRDefault="00CC1FCC" w:rsidP="00CC1FCC">
            <w:pPr>
              <w:ind w:right="-152"/>
              <w:jc w:val="center"/>
              <w:rPr>
                <w:rFonts w:ascii="Times New Roman" w:hAnsi="Times New Roman" w:cs="Times New Roman"/>
                <w:sz w:val="24"/>
                <w:szCs w:val="24"/>
              </w:rPr>
            </w:pPr>
            <w:r w:rsidRPr="00CC1FCC">
              <w:rPr>
                <w:rFonts w:ascii="Times New Roman" w:hAnsi="Times New Roman" w:cs="Times New Roman"/>
                <w:color w:val="333333"/>
                <w:sz w:val="24"/>
                <w:szCs w:val="24"/>
                <w:shd w:val="clear" w:color="auto" w:fill="FFFFFF"/>
              </w:rPr>
              <w:t>978-1571677426</w:t>
            </w:r>
          </w:p>
        </w:tc>
        <w:tc>
          <w:tcPr>
            <w:tcW w:w="932" w:type="pct"/>
            <w:tcBorders>
              <w:top w:val="outset" w:sz="6" w:space="0" w:color="auto"/>
              <w:left w:val="outset" w:sz="6" w:space="0" w:color="auto"/>
              <w:bottom w:val="outset" w:sz="6" w:space="0" w:color="auto"/>
              <w:right w:val="outset" w:sz="6" w:space="0" w:color="auto"/>
            </w:tcBorders>
            <w:vAlign w:val="center"/>
          </w:tcPr>
          <w:p w14:paraId="65A89C65" w14:textId="6CBD91E1" w:rsidR="00CC1FCC" w:rsidRPr="00CC1FCC" w:rsidRDefault="00CC1FCC" w:rsidP="00CC1FCC">
            <w:pPr>
              <w:jc w:val="center"/>
              <w:rPr>
                <w:rFonts w:ascii="Times New Roman" w:hAnsi="Times New Roman" w:cs="Times New Roman"/>
                <w:sz w:val="24"/>
                <w:szCs w:val="24"/>
              </w:rPr>
            </w:pPr>
            <w:r w:rsidRPr="00CC1FCC">
              <w:rPr>
                <w:rFonts w:ascii="Times New Roman" w:hAnsi="Times New Roman" w:cs="Times New Roman"/>
                <w:color w:val="000000"/>
                <w:sz w:val="24"/>
                <w:szCs w:val="24"/>
              </w:rPr>
              <w:t>Recommended</w:t>
            </w:r>
          </w:p>
        </w:tc>
      </w:tr>
      <w:tr w:rsidR="00CC1FCC" w:rsidRPr="00CC1FCC" w14:paraId="265546B6"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center"/>
          </w:tcPr>
          <w:p w14:paraId="182696CC" w14:textId="77777777" w:rsidR="00CC1FCC" w:rsidRPr="00CC1FCC" w:rsidRDefault="00CC1FCC" w:rsidP="00CC1FCC">
            <w:pPr>
              <w:rPr>
                <w:rFonts w:ascii="Times New Roman" w:hAnsi="Times New Roman" w:cs="Times New Roman"/>
                <w:sz w:val="24"/>
                <w:szCs w:val="24"/>
              </w:rPr>
            </w:pPr>
            <w:r w:rsidRPr="00CC1FCC">
              <w:rPr>
                <w:rFonts w:ascii="Times New Roman" w:hAnsi="Times New Roman" w:cs="Times New Roman"/>
                <w:sz w:val="24"/>
                <w:szCs w:val="24"/>
              </w:rPr>
              <w:t xml:space="preserve">All reading materials will be available on the class web page (E-Learning) or the instructor will provide soft or hard copies in person.  Journal articles will be used frequently.  Most articles will be available </w:t>
            </w:r>
            <w:proofErr w:type="gramStart"/>
            <w:r w:rsidRPr="00CC1FCC">
              <w:rPr>
                <w:rFonts w:ascii="Times New Roman" w:hAnsi="Times New Roman" w:cs="Times New Roman"/>
                <w:sz w:val="24"/>
                <w:szCs w:val="24"/>
              </w:rPr>
              <w:t>on-line</w:t>
            </w:r>
            <w:proofErr w:type="gramEnd"/>
            <w:r w:rsidRPr="00CC1FCC">
              <w:rPr>
                <w:rFonts w:ascii="Times New Roman" w:hAnsi="Times New Roman" w:cs="Times New Roman"/>
                <w:sz w:val="24"/>
                <w:szCs w:val="24"/>
              </w:rPr>
              <w:t>, but some will need to be retrieved from various libraries on campus.</w:t>
            </w:r>
          </w:p>
        </w:tc>
        <w:tc>
          <w:tcPr>
            <w:tcW w:w="1176" w:type="pct"/>
            <w:tcBorders>
              <w:top w:val="outset" w:sz="6" w:space="0" w:color="auto"/>
              <w:left w:val="outset" w:sz="6" w:space="0" w:color="auto"/>
              <w:bottom w:val="outset" w:sz="6" w:space="0" w:color="auto"/>
              <w:right w:val="outset" w:sz="6" w:space="0" w:color="auto"/>
            </w:tcBorders>
            <w:vAlign w:val="center"/>
          </w:tcPr>
          <w:p w14:paraId="1B73C17D" w14:textId="77777777" w:rsidR="00CC1FCC" w:rsidRPr="00CC1FCC" w:rsidRDefault="00CC1FCC" w:rsidP="00CC1FCC">
            <w:pPr>
              <w:ind w:right="-152"/>
              <w:jc w:val="center"/>
              <w:rPr>
                <w:rFonts w:ascii="Times New Roman" w:hAnsi="Times New Roman" w:cs="Times New Roman"/>
                <w:sz w:val="24"/>
                <w:szCs w:val="24"/>
              </w:rPr>
            </w:pPr>
          </w:p>
        </w:tc>
        <w:tc>
          <w:tcPr>
            <w:tcW w:w="932" w:type="pct"/>
            <w:tcBorders>
              <w:top w:val="outset" w:sz="6" w:space="0" w:color="auto"/>
              <w:left w:val="outset" w:sz="6" w:space="0" w:color="auto"/>
              <w:bottom w:val="outset" w:sz="6" w:space="0" w:color="auto"/>
              <w:right w:val="outset" w:sz="6" w:space="0" w:color="auto"/>
            </w:tcBorders>
            <w:vAlign w:val="center"/>
          </w:tcPr>
          <w:p w14:paraId="42D2A6C9" w14:textId="77777777" w:rsidR="00CC1FCC" w:rsidRPr="00CC1FCC" w:rsidRDefault="00CC1FCC" w:rsidP="00CC1FCC">
            <w:pPr>
              <w:rPr>
                <w:rFonts w:ascii="Times New Roman" w:hAnsi="Times New Roman" w:cs="Times New Roman"/>
                <w:sz w:val="24"/>
                <w:szCs w:val="24"/>
              </w:rPr>
            </w:pPr>
          </w:p>
        </w:tc>
      </w:tr>
      <w:tr w:rsidR="00CC1FCC" w:rsidRPr="00CC1FCC" w14:paraId="17B3FD92" w14:textId="77777777" w:rsidTr="00CC1FCC">
        <w:trPr>
          <w:tblCellSpacing w:w="0" w:type="dxa"/>
        </w:trPr>
        <w:tc>
          <w:tcPr>
            <w:tcW w:w="2892" w:type="pct"/>
            <w:tcBorders>
              <w:top w:val="outset" w:sz="6" w:space="0" w:color="auto"/>
              <w:left w:val="outset" w:sz="6" w:space="0" w:color="auto"/>
              <w:bottom w:val="outset" w:sz="6" w:space="0" w:color="auto"/>
              <w:right w:val="outset" w:sz="6" w:space="0" w:color="auto"/>
            </w:tcBorders>
            <w:vAlign w:val="center"/>
          </w:tcPr>
          <w:p w14:paraId="308677DB" w14:textId="77777777" w:rsidR="00CC1FCC" w:rsidRPr="00CC1FCC" w:rsidRDefault="00CC1FCC" w:rsidP="00CC1FCC">
            <w:pPr>
              <w:rPr>
                <w:rFonts w:ascii="Times New Roman" w:hAnsi="Times New Roman" w:cs="Times New Roman"/>
                <w:sz w:val="24"/>
                <w:szCs w:val="24"/>
              </w:rPr>
            </w:pPr>
            <w:r w:rsidRPr="00CC1FCC">
              <w:rPr>
                <w:rFonts w:ascii="Times New Roman" w:hAnsi="Times New Roman" w:cs="Times New Roman"/>
                <w:sz w:val="24"/>
                <w:szCs w:val="24"/>
              </w:rPr>
              <w:t xml:space="preserve">Please view course fees (if applicable) at </w:t>
            </w:r>
            <w:hyperlink r:id="rId25" w:history="1">
              <w:r w:rsidRPr="00CC1FCC">
                <w:rPr>
                  <w:rStyle w:val="Hyperlink"/>
                  <w:rFonts w:ascii="Times New Roman" w:hAnsi="Times New Roman" w:cs="Times New Roman"/>
                  <w:sz w:val="24"/>
                  <w:szCs w:val="24"/>
                </w:rPr>
                <w:t>https://one.uf.edu/soc/</w:t>
              </w:r>
            </w:hyperlink>
            <w:r w:rsidRPr="00CC1FCC">
              <w:rPr>
                <w:rFonts w:ascii="Times New Roman" w:hAnsi="Times New Roman" w:cs="Times New Roman"/>
                <w:sz w:val="24"/>
                <w:szCs w:val="24"/>
              </w:rPr>
              <w:t xml:space="preserve"> </w:t>
            </w:r>
          </w:p>
        </w:tc>
        <w:tc>
          <w:tcPr>
            <w:tcW w:w="1176" w:type="pct"/>
            <w:tcBorders>
              <w:top w:val="outset" w:sz="6" w:space="0" w:color="auto"/>
              <w:left w:val="outset" w:sz="6" w:space="0" w:color="auto"/>
              <w:bottom w:val="outset" w:sz="6" w:space="0" w:color="auto"/>
              <w:right w:val="outset" w:sz="6" w:space="0" w:color="auto"/>
            </w:tcBorders>
            <w:vAlign w:val="center"/>
          </w:tcPr>
          <w:p w14:paraId="31B0C7D4" w14:textId="77777777" w:rsidR="00CC1FCC" w:rsidRPr="00CC1FCC" w:rsidRDefault="00CC1FCC" w:rsidP="00CC1FCC">
            <w:pPr>
              <w:rPr>
                <w:rFonts w:ascii="Times New Roman" w:hAnsi="Times New Roman" w:cs="Times New Roman"/>
                <w:sz w:val="24"/>
                <w:szCs w:val="24"/>
              </w:rPr>
            </w:pPr>
          </w:p>
        </w:tc>
        <w:tc>
          <w:tcPr>
            <w:tcW w:w="932" w:type="pct"/>
            <w:tcBorders>
              <w:top w:val="outset" w:sz="6" w:space="0" w:color="auto"/>
              <w:left w:val="outset" w:sz="6" w:space="0" w:color="auto"/>
              <w:bottom w:val="outset" w:sz="6" w:space="0" w:color="auto"/>
              <w:right w:val="outset" w:sz="6" w:space="0" w:color="auto"/>
            </w:tcBorders>
            <w:vAlign w:val="center"/>
          </w:tcPr>
          <w:p w14:paraId="65EEDD7D" w14:textId="77777777" w:rsidR="00CC1FCC" w:rsidRPr="00CC1FCC" w:rsidRDefault="00CC1FCC" w:rsidP="00CC1FCC">
            <w:pPr>
              <w:rPr>
                <w:rFonts w:ascii="Times New Roman" w:hAnsi="Times New Roman" w:cs="Times New Roman"/>
                <w:sz w:val="24"/>
                <w:szCs w:val="24"/>
              </w:rPr>
            </w:pPr>
          </w:p>
        </w:tc>
      </w:tr>
    </w:tbl>
    <w:p w14:paraId="710A9795" w14:textId="77777777" w:rsidR="00CC1FCC" w:rsidRDefault="00CC1FCC" w:rsidP="008F512E">
      <w:pPr>
        <w:pStyle w:val="Heading3"/>
        <w:rPr>
          <w:rStyle w:val="Heading3Char"/>
          <w:b/>
          <w:bCs/>
        </w:rPr>
      </w:pPr>
    </w:p>
    <w:p w14:paraId="6ED2481D" w14:textId="0A837ACC"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0004A407" w14:textId="6022D661" w:rsidR="009919C3" w:rsidRPr="008C42E9" w:rsidRDefault="003E1BD5" w:rsidP="00505DE9">
      <w:p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Course material will be presented through in-person lectures, online materials and interactive workshop formats with 3.0 contact hours per week.  This class will consist primarily of class roundtable discussions and some didactic presentations.  Canvas e-learning platform will provide students with content to supplement discussions, details regarding assignment expectations and grading criteria/rubrics and serve to assist the student with applicable resources for programmatic success within the Doctor of Athletic Training Program.</w:t>
      </w:r>
    </w:p>
    <w:p w14:paraId="155029D9" w14:textId="77777777" w:rsidR="008C42E9" w:rsidRDefault="008C42E9" w:rsidP="000D53EF">
      <w:pPr>
        <w:pStyle w:val="Heading3"/>
      </w:pPr>
    </w:p>
    <w:p w14:paraId="1AC61564" w14:textId="54713020" w:rsidR="00505DE9" w:rsidRPr="00505DE9" w:rsidRDefault="00505DE9" w:rsidP="000D53EF">
      <w:pPr>
        <w:pStyle w:val="Heading3"/>
      </w:pPr>
      <w:r w:rsidRPr="00505DE9">
        <w:t>COURSE LEARNING OBJECTIVES:</w:t>
      </w:r>
    </w:p>
    <w:p w14:paraId="700ED304" w14:textId="77777777" w:rsidR="00CC1FCC" w:rsidRPr="008C42E9" w:rsidRDefault="00CC1FCC" w:rsidP="008C42E9">
      <w:pPr>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C42E9">
        <w:rPr>
          <w:rFonts w:ascii="Times New Roman" w:hAnsi="Times New Roman" w:cs="Times New Roman"/>
          <w:color w:val="000000"/>
          <w:sz w:val="24"/>
          <w:szCs w:val="24"/>
        </w:rPr>
        <w:t>Develop, critique and implement pharmacological policies and procedures (e.g., medication usage, handling, documentation) for compliance with federal, state and local regulations</w:t>
      </w:r>
    </w:p>
    <w:p w14:paraId="03C2386B" w14:textId="77777777" w:rsidR="00CC1FCC" w:rsidRPr="008C42E9" w:rsidRDefault="00CC1FCC" w:rsidP="008C42E9">
      <w:pPr>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C42E9">
        <w:rPr>
          <w:rFonts w:ascii="Times New Roman" w:hAnsi="Times New Roman" w:cs="Times New Roman"/>
          <w:color w:val="000000"/>
          <w:sz w:val="24"/>
          <w:szCs w:val="24"/>
        </w:rPr>
        <w:t>Apply actual or simulated diagnostic and treatment procedures for wound management, hydration and joint disease (e.g., suturing, staples, intravenous catheterization, aspirations, etc.)</w:t>
      </w:r>
    </w:p>
    <w:p w14:paraId="4CFB0D01" w14:textId="77777777" w:rsidR="00CC1FCC" w:rsidRPr="008C42E9" w:rsidRDefault="00CC1FCC" w:rsidP="008C42E9">
      <w:pPr>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C42E9">
        <w:rPr>
          <w:rFonts w:ascii="Times New Roman" w:hAnsi="Times New Roman" w:cs="Times New Roman"/>
          <w:color w:val="000000"/>
          <w:sz w:val="24"/>
          <w:szCs w:val="24"/>
        </w:rPr>
        <w:t>Fabricate, apply and modify orthopedic devices (e.g., casts, splints, traction devices, etc.) to achieve patient outcomes for the physically active individual</w:t>
      </w:r>
    </w:p>
    <w:p w14:paraId="562EB8AD" w14:textId="77777777" w:rsidR="00CC1FCC" w:rsidRPr="008C42E9" w:rsidRDefault="00CC1FCC" w:rsidP="008C42E9">
      <w:pPr>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C42E9">
        <w:rPr>
          <w:rFonts w:ascii="Times New Roman" w:hAnsi="Times New Roman" w:cs="Times New Roman"/>
          <w:color w:val="000000"/>
          <w:sz w:val="24"/>
          <w:szCs w:val="24"/>
        </w:rPr>
        <w:t>Apply clinical techniques and knowledge within the scope of practice for Athletic Trainers</w:t>
      </w:r>
    </w:p>
    <w:p w14:paraId="6CB16539" w14:textId="6C852428" w:rsidR="00837187" w:rsidRDefault="00837187" w:rsidP="00505DE9">
      <w:pPr>
        <w:spacing w:after="0" w:line="240" w:lineRule="auto"/>
        <w:rPr>
          <w:sz w:val="24"/>
          <w:szCs w:val="24"/>
        </w:rPr>
      </w:pPr>
    </w:p>
    <w:p w14:paraId="4AC8F476" w14:textId="7C042759" w:rsidR="00837187" w:rsidRDefault="00837187" w:rsidP="00837187">
      <w:pPr>
        <w:pStyle w:val="Heading2"/>
      </w:pPr>
      <w:r>
        <w:t>Course &amp; University Policies</w:t>
      </w: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3CFA016B" w14:textId="77777777" w:rsidR="003E1BD5" w:rsidRPr="008C42E9" w:rsidRDefault="003E1BD5" w:rsidP="003E1BD5">
      <w:pPr>
        <w:pStyle w:val="PlainText"/>
        <w:rPr>
          <w:rStyle w:val="Hyperlink"/>
          <w:rFonts w:ascii="Times New Roman" w:hAnsi="Times New Roman" w:cs="Times New Roman"/>
          <w:sz w:val="24"/>
          <w:szCs w:val="24"/>
        </w:rPr>
      </w:pPr>
      <w:r w:rsidRPr="008C42E9">
        <w:rPr>
          <w:rFonts w:ascii="Times New Roman" w:hAnsi="Times New Roman" w:cs="Times New Roman"/>
          <w:sz w:val="24"/>
          <w:szCs w:val="24"/>
        </w:rPr>
        <w:t xml:space="preserve">Throughout the semester we may have various guest </w:t>
      </w:r>
      <w:proofErr w:type="gramStart"/>
      <w:r w:rsidRPr="008C42E9">
        <w:rPr>
          <w:rFonts w:ascii="Times New Roman" w:hAnsi="Times New Roman" w:cs="Times New Roman"/>
          <w:sz w:val="24"/>
          <w:szCs w:val="24"/>
        </w:rPr>
        <w:t>speakers’</w:t>
      </w:r>
      <w:proofErr w:type="gramEnd"/>
      <w:r w:rsidRPr="008C42E9">
        <w:rPr>
          <w:rFonts w:ascii="Times New Roman" w:hAnsi="Times New Roman" w:cs="Times New Roman"/>
          <w:sz w:val="24"/>
          <w:szCs w:val="24"/>
        </w:rPr>
        <w:t xml:space="preserve"> present information to the class.  Your attendance at these presentations is expected; written notification of an absence (i.e., email) prior to the class is required for an absence to be excused (see university regulations as stated above).  Prior preparation through chapter readings and outlining will enable active participation for productive discussions.  All students are required to attend </w:t>
      </w:r>
      <w:proofErr w:type="gramStart"/>
      <w:r w:rsidRPr="008C42E9">
        <w:rPr>
          <w:rFonts w:ascii="Times New Roman" w:hAnsi="Times New Roman" w:cs="Times New Roman"/>
          <w:sz w:val="24"/>
          <w:szCs w:val="24"/>
        </w:rPr>
        <w:t>lecture</w:t>
      </w:r>
      <w:proofErr w:type="gramEnd"/>
      <w:r w:rsidRPr="008C42E9">
        <w:rPr>
          <w:rFonts w:ascii="Times New Roman" w:hAnsi="Times New Roman" w:cs="Times New Roman"/>
          <w:sz w:val="24"/>
          <w:szCs w:val="24"/>
        </w:rPr>
        <w:t xml:space="preserve"> and lab experiences </w:t>
      </w:r>
      <w:r w:rsidRPr="008C42E9">
        <w:rPr>
          <w:rFonts w:ascii="Times New Roman" w:hAnsi="Times New Roman" w:cs="Times New Roman"/>
          <w:i/>
          <w:sz w:val="24"/>
          <w:szCs w:val="24"/>
        </w:rPr>
        <w:t>(please review the academic absence policy in the AT Program Student Handbook)</w:t>
      </w:r>
      <w:r w:rsidRPr="008C42E9">
        <w:rPr>
          <w:rFonts w:ascii="Times New Roman" w:hAnsi="Times New Roman" w:cs="Times New Roman"/>
          <w:sz w:val="24"/>
          <w:szCs w:val="24"/>
        </w:rPr>
        <w:t xml:space="preserve">. Requirements for class attendance and make-up exams, assignments, and other work are consistent with university policies found in the online catalog </w:t>
      </w:r>
      <w:hyperlink r:id="rId26" w:history="1">
        <w:r w:rsidRPr="008C42E9">
          <w:rPr>
            <w:rStyle w:val="Hyperlink"/>
            <w:rFonts w:ascii="Times New Roman" w:hAnsi="Times New Roman" w:cs="Times New Roman"/>
            <w:sz w:val="24"/>
            <w:szCs w:val="24"/>
          </w:rPr>
          <w:t>https://catalog.ufl.edu/ugrad/current/regulations/info/attendance.aspx</w:t>
        </w:r>
      </w:hyperlink>
    </w:p>
    <w:p w14:paraId="2D75A0C4" w14:textId="77777777" w:rsidR="0097215A" w:rsidRPr="008F512E" w:rsidRDefault="0097215A" w:rsidP="0097215A">
      <w:pPr>
        <w:pStyle w:val="Heading3"/>
        <w:rPr>
          <w:b w:val="0"/>
          <w:bCs/>
        </w:rPr>
      </w:pPr>
      <w:r w:rsidRPr="008F512E">
        <w:rPr>
          <w:rStyle w:val="Heading3Char"/>
          <w:b/>
          <w:bCs/>
        </w:rPr>
        <w:lastRenderedPageBreak/>
        <w:t>PERSONAL CONDUCT POLICY</w:t>
      </w:r>
      <w:r w:rsidRPr="008F512E">
        <w:rPr>
          <w:b w:val="0"/>
          <w:bCs/>
        </w:rPr>
        <w:t xml:space="preserve"> </w:t>
      </w:r>
    </w:p>
    <w:p w14:paraId="14A53DD9" w14:textId="77777777" w:rsidR="0097215A" w:rsidRPr="007319ED" w:rsidRDefault="0097215A" w:rsidP="0097215A">
      <w:pPr>
        <w:autoSpaceDE w:val="0"/>
        <w:autoSpaceDN w:val="0"/>
        <w:adjustRightInd w:val="0"/>
        <w:spacing w:after="0" w:line="240" w:lineRule="auto"/>
        <w:rPr>
          <w:rFonts w:ascii="Times New Roman" w:hAnsi="Times New Roman" w:cs="Times New Roman"/>
          <w:color w:val="000000"/>
          <w:sz w:val="24"/>
          <w:szCs w:val="24"/>
        </w:rPr>
      </w:pPr>
      <w:r w:rsidRPr="007319ED">
        <w:rPr>
          <w:rFonts w:ascii="Times New Roman" w:hAnsi="Times New Roman" w:cs="Times New Roman"/>
          <w:color w:val="000000"/>
          <w:sz w:val="24"/>
          <w:szCs w:val="24"/>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7" w:history="1">
        <w:r w:rsidRPr="007319ED">
          <w:rPr>
            <w:rStyle w:val="Hyperlink"/>
            <w:rFonts w:ascii="Times New Roman" w:hAnsi="Times New Roman" w:cs="Times New Roman"/>
            <w:sz w:val="24"/>
            <w:szCs w:val="24"/>
          </w:rPr>
          <w:t>Student Honor Code and Conduct Code</w:t>
        </w:r>
      </w:hyperlink>
      <w:r w:rsidRPr="007319ED">
        <w:rPr>
          <w:rFonts w:ascii="Times New Roman" w:hAnsi="Times New Roman" w:cs="Times New Roman"/>
          <w:color w:val="000000"/>
          <w:sz w:val="24"/>
          <w:szCs w:val="24"/>
        </w:rPr>
        <w:t xml:space="preserve"> (</w:t>
      </w:r>
      <w:hyperlink r:id="rId28" w:history="1">
        <w:r w:rsidRPr="007319ED">
          <w:rPr>
            <w:rStyle w:val="Hyperlink"/>
            <w:rFonts w:ascii="Times New Roman" w:hAnsi="Times New Roman" w:cs="Times New Roman"/>
            <w:sz w:val="24"/>
            <w:szCs w:val="24"/>
          </w:rPr>
          <w:t>Regulation 4.040</w:t>
        </w:r>
      </w:hyperlink>
      <w:r w:rsidRPr="007319ED">
        <w:rPr>
          <w:rFonts w:ascii="Times New Roman" w:hAnsi="Times New Roman" w:cs="Times New Roman"/>
          <w:color w:val="000000"/>
          <w:sz w:val="24"/>
          <w:szCs w:val="24"/>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22425B9E" w14:textId="77777777" w:rsidR="0097215A" w:rsidRDefault="0097215A" w:rsidP="0097215A">
      <w:pPr>
        <w:autoSpaceDE w:val="0"/>
        <w:autoSpaceDN w:val="0"/>
        <w:adjustRightInd w:val="0"/>
        <w:spacing w:after="0" w:line="240" w:lineRule="auto"/>
        <w:rPr>
          <w:rFonts w:eastAsia="Calibri" w:cs="Calibri"/>
          <w:i/>
        </w:rPr>
      </w:pPr>
    </w:p>
    <w:p w14:paraId="66C16F33" w14:textId="77777777" w:rsidR="0097215A" w:rsidRDefault="0097215A" w:rsidP="0097215A">
      <w:pPr>
        <w:pStyle w:val="Heading3"/>
        <w:rPr>
          <w:caps/>
        </w:rPr>
      </w:pPr>
      <w:r w:rsidRPr="00CD14CB">
        <w:rPr>
          <w:caps/>
        </w:rPr>
        <w:t>Appropriate Use of AI Technology</w:t>
      </w:r>
    </w:p>
    <w:p w14:paraId="25D3D736" w14:textId="77777777" w:rsidR="0097215A" w:rsidRPr="007319ED" w:rsidRDefault="0097215A" w:rsidP="0097215A">
      <w:pPr>
        <w:autoSpaceDE w:val="0"/>
        <w:autoSpaceDN w:val="0"/>
        <w:adjustRightInd w:val="0"/>
        <w:spacing w:after="0" w:line="240" w:lineRule="auto"/>
        <w:rPr>
          <w:rFonts w:ascii="Times New Roman" w:hAnsi="Times New Roman" w:cs="Times New Roman"/>
          <w:i/>
          <w:iCs/>
          <w:color w:val="242424"/>
          <w:sz w:val="24"/>
          <w:szCs w:val="24"/>
          <w:bdr w:val="none" w:sz="0" w:space="0" w:color="auto" w:frame="1"/>
          <w:shd w:val="clear" w:color="auto" w:fill="FFFFFF"/>
        </w:rPr>
      </w:pPr>
      <w:r w:rsidRPr="007319ED">
        <w:rPr>
          <w:rFonts w:ascii="Times New Roman" w:hAnsi="Times New Roman" w:cs="Times New Roman"/>
          <w:color w:val="242424"/>
          <w:sz w:val="24"/>
          <w:szCs w:val="24"/>
          <w:shd w:val="clear" w:color="auto" w:fill="FFFFFF"/>
        </w:rPr>
        <w:t>The UF Honor Code strictly prohibits </w:t>
      </w:r>
      <w:hyperlink r:id="rId29" w:anchor=":~:text=doing%20this%20assignment.%E2%80%9D-,(a)%20Cheating.,-A%20Student%20shall" w:history="1">
        <w:r w:rsidRPr="007319ED">
          <w:rPr>
            <w:rStyle w:val="Hyperlink"/>
            <w:rFonts w:ascii="Times New Roman" w:hAnsi="Times New Roman" w:cs="Times New Roman"/>
            <w:i/>
            <w:iCs/>
            <w:sz w:val="24"/>
            <w:szCs w:val="24"/>
            <w:shd w:val="clear" w:color="auto" w:fill="FFFFFF"/>
          </w:rPr>
          <w:t>cheating.</w:t>
        </w:r>
        <w:r w:rsidRPr="007319ED">
          <w:rPr>
            <w:rStyle w:val="Hyperlink"/>
            <w:rFonts w:ascii="Times New Roman" w:hAnsi="Times New Roman" w:cs="Times New Roman"/>
            <w:sz w:val="24"/>
            <w:szCs w:val="24"/>
          </w:rPr>
          <w:t xml:space="preserve"> </w:t>
        </w:r>
      </w:hyperlink>
      <w:r w:rsidRPr="007319ED">
        <w:rPr>
          <w:rFonts w:ascii="Times New Roman" w:hAnsi="Times New Roman" w:cs="Times New Roman"/>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7319ED">
        <w:rPr>
          <w:rFonts w:ascii="Times New Roman" w:hAnsi="Times New Roman" w:cs="Times New Roman"/>
          <w:i/>
          <w:iCs/>
          <w:color w:val="242424"/>
          <w:sz w:val="24"/>
          <w:szCs w:val="24"/>
          <w:bdr w:val="none" w:sz="0" w:space="0" w:color="auto" w:frame="1"/>
          <w:shd w:val="clear" w:color="auto" w:fill="FFFFFF"/>
        </w:rPr>
        <w:t xml:space="preserve">cheating.  </w:t>
      </w:r>
      <w:r w:rsidRPr="007319ED">
        <w:rPr>
          <w:rFonts w:ascii="Times New Roman" w:hAnsi="Times New Roman" w:cs="Times New Roman"/>
          <w:color w:val="242424"/>
          <w:sz w:val="24"/>
          <w:szCs w:val="24"/>
          <w:bdr w:val="none" w:sz="0" w:space="0" w:color="auto" w:frame="1"/>
          <w:shd w:val="clear" w:color="auto" w:fill="FFFFFF"/>
        </w:rPr>
        <w:t>Additionally,</w:t>
      </w:r>
      <w:r w:rsidRPr="007319ED">
        <w:rPr>
          <w:rFonts w:ascii="Times New Roman" w:hAnsi="Times New Roman" w:cs="Times New Roman"/>
          <w:color w:val="242424"/>
          <w:sz w:val="24"/>
          <w:szCs w:val="24"/>
          <w:shd w:val="clear" w:color="auto" w:fill="FFFFFF"/>
        </w:rPr>
        <w:t> </w:t>
      </w:r>
      <w:r w:rsidRPr="007319ED">
        <w:rPr>
          <w:rFonts w:ascii="Times New Roman" w:hAnsi="Times New Roman" w:cs="Times New Roman"/>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7319ED">
        <w:rPr>
          <w:rFonts w:ascii="Times New Roman" w:hAnsi="Times New Roman" w:cs="Times New Roman"/>
          <w:i/>
          <w:iCs/>
          <w:color w:val="242424"/>
          <w:sz w:val="24"/>
          <w:szCs w:val="24"/>
          <w:bdr w:val="none" w:sz="0" w:space="0" w:color="auto" w:frame="1"/>
          <w:shd w:val="clear" w:color="auto" w:fill="FFFFFF"/>
        </w:rPr>
        <w:t>cheating.</w:t>
      </w:r>
    </w:p>
    <w:p w14:paraId="4AF40ABC" w14:textId="77777777" w:rsidR="0097215A" w:rsidRPr="007319ED" w:rsidRDefault="0097215A" w:rsidP="0097215A">
      <w:pPr>
        <w:autoSpaceDE w:val="0"/>
        <w:autoSpaceDN w:val="0"/>
        <w:adjustRightInd w:val="0"/>
        <w:spacing w:after="0" w:line="240" w:lineRule="auto"/>
        <w:rPr>
          <w:rFonts w:ascii="Times New Roman" w:eastAsia="Calibri" w:hAnsi="Times New Roman" w:cs="Times New Roman"/>
          <w:i/>
          <w:sz w:val="24"/>
          <w:szCs w:val="24"/>
        </w:rPr>
      </w:pPr>
      <w:r w:rsidRPr="007319ED">
        <w:rPr>
          <w:rStyle w:val="cf01"/>
          <w:rFonts w:ascii="Times New Roman" w:hAnsi="Times New Roman" w:cs="Times New Roman"/>
          <w:sz w:val="24"/>
          <w:szCs w:val="24"/>
        </w:rPr>
        <w:t xml:space="preserve">In some </w:t>
      </w:r>
      <w:proofErr w:type="gramStart"/>
      <w:r w:rsidRPr="007319ED">
        <w:rPr>
          <w:rStyle w:val="cf01"/>
          <w:rFonts w:ascii="Times New Roman" w:hAnsi="Times New Roman" w:cs="Times New Roman"/>
          <w:sz w:val="24"/>
          <w:szCs w:val="24"/>
        </w:rPr>
        <w:t>instances</w:t>
      </w:r>
      <w:proofErr w:type="gramEnd"/>
      <w:r w:rsidRPr="007319ED">
        <w:rPr>
          <w:rStyle w:val="cf01"/>
          <w:rFonts w:ascii="Times New Roman" w:hAnsi="Times New Roman" w:cs="Times New Roman"/>
          <w:sz w:val="24"/>
          <w:szCs w:val="24"/>
        </w:rPr>
        <w:t xml:space="preserve">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If AI is permissible on an assignment or assessment there will be a statement clarifying acceptable AI use for that respective learning assessment. When students opt to leverage AI tools to augment their submitted products, they will be expected </w:t>
      </w:r>
      <w:proofErr w:type="gramStart"/>
      <w:r w:rsidRPr="007319ED">
        <w:rPr>
          <w:rStyle w:val="cf01"/>
          <w:rFonts w:ascii="Times New Roman" w:hAnsi="Times New Roman" w:cs="Times New Roman"/>
          <w:sz w:val="24"/>
          <w:szCs w:val="24"/>
        </w:rPr>
        <w:t>to appropriately</w:t>
      </w:r>
      <w:proofErr w:type="gramEnd"/>
      <w:r w:rsidRPr="007319ED">
        <w:rPr>
          <w:rStyle w:val="cf01"/>
          <w:rFonts w:ascii="Times New Roman" w:hAnsi="Times New Roman" w:cs="Times New Roman"/>
          <w:sz w:val="24"/>
          <w:szCs w:val="24"/>
        </w:rPr>
        <w:t xml:space="preserve">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 If there is no statement of appropriate </w:t>
      </w:r>
      <w:proofErr w:type="gramStart"/>
      <w:r w:rsidRPr="007319ED">
        <w:rPr>
          <w:rStyle w:val="cf01"/>
          <w:rFonts w:ascii="Times New Roman" w:hAnsi="Times New Roman" w:cs="Times New Roman"/>
          <w:sz w:val="24"/>
          <w:szCs w:val="24"/>
        </w:rPr>
        <w:t>use</w:t>
      </w:r>
      <w:proofErr w:type="gramEnd"/>
      <w:r w:rsidRPr="007319ED">
        <w:rPr>
          <w:rStyle w:val="cf01"/>
          <w:rFonts w:ascii="Times New Roman" w:hAnsi="Times New Roman" w:cs="Times New Roman"/>
          <w:sz w:val="24"/>
          <w:szCs w:val="24"/>
        </w:rPr>
        <w:t xml:space="preserve"> please do not use AI.</w:t>
      </w:r>
    </w:p>
    <w:p w14:paraId="0F4C9927" w14:textId="77777777" w:rsidR="0097215A" w:rsidRDefault="0097215A" w:rsidP="0097215A">
      <w:pPr>
        <w:autoSpaceDE w:val="0"/>
        <w:autoSpaceDN w:val="0"/>
        <w:adjustRightInd w:val="0"/>
        <w:spacing w:after="0" w:line="240" w:lineRule="auto"/>
        <w:rPr>
          <w:rFonts w:eastAsia="Calibri" w:cs="Calibri"/>
          <w:i/>
        </w:rPr>
      </w:pPr>
    </w:p>
    <w:p w14:paraId="089C3241" w14:textId="77777777" w:rsidR="0097215A" w:rsidRDefault="0097215A" w:rsidP="0097215A">
      <w:pPr>
        <w:pStyle w:val="Heading3"/>
      </w:pPr>
      <w:r>
        <w:t>IN-CLASS RECORDING</w:t>
      </w:r>
    </w:p>
    <w:p w14:paraId="6B40AD38" w14:textId="77777777" w:rsidR="0097215A" w:rsidRPr="007319ED" w:rsidRDefault="0097215A" w:rsidP="0097215A">
      <w:pPr>
        <w:spacing w:after="0" w:line="240" w:lineRule="auto"/>
        <w:rPr>
          <w:rFonts w:ascii="Times New Roman" w:hAnsi="Times New Roman" w:cs="Times New Roman"/>
          <w:sz w:val="24"/>
          <w:szCs w:val="24"/>
        </w:rPr>
      </w:pPr>
      <w:r w:rsidRPr="007319ED">
        <w:rPr>
          <w:rFonts w:ascii="Times New Roman" w:hAnsi="Times New Roman" w:cs="Times New Roman"/>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B4233BB" w14:textId="77777777" w:rsidR="0097215A" w:rsidRPr="007319ED" w:rsidRDefault="0097215A" w:rsidP="0097215A">
      <w:pPr>
        <w:spacing w:after="0" w:line="240" w:lineRule="auto"/>
        <w:rPr>
          <w:rFonts w:ascii="Times New Roman" w:hAnsi="Times New Roman" w:cs="Times New Roman"/>
          <w:sz w:val="24"/>
          <w:szCs w:val="24"/>
        </w:rPr>
      </w:pPr>
    </w:p>
    <w:p w14:paraId="25C7667A" w14:textId="77777777" w:rsidR="0097215A" w:rsidRPr="007319ED" w:rsidRDefault="0097215A" w:rsidP="0097215A">
      <w:pPr>
        <w:spacing w:after="0" w:line="240" w:lineRule="auto"/>
        <w:rPr>
          <w:rFonts w:ascii="Times New Roman" w:hAnsi="Times New Roman" w:cs="Times New Roman"/>
          <w:sz w:val="24"/>
          <w:szCs w:val="24"/>
        </w:rPr>
      </w:pPr>
      <w:r w:rsidRPr="007319ED">
        <w:rPr>
          <w:rFonts w:ascii="Times New Roman" w:hAnsi="Times New Roman" w:cs="Times New Roman"/>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7319ED">
        <w:rPr>
          <w:rFonts w:ascii="Times New Roman" w:hAnsi="Times New Roman" w:cs="Times New Roman"/>
          <w:sz w:val="24"/>
          <w:szCs w:val="24"/>
        </w:rPr>
        <w:t>of</w:t>
      </w:r>
      <w:proofErr w:type="gramEnd"/>
      <w:r w:rsidRPr="007319ED">
        <w:rPr>
          <w:rFonts w:ascii="Times New Roman" w:hAnsi="Times New Roman" w:cs="Times New Roman"/>
          <w:sz w:val="24"/>
          <w:szCs w:val="24"/>
        </w:rPr>
        <w:t xml:space="preserve"> the instructor is prohibited. </w:t>
      </w:r>
    </w:p>
    <w:p w14:paraId="6DB30C1E" w14:textId="77777777" w:rsidR="0097215A" w:rsidRPr="007319ED" w:rsidRDefault="0097215A" w:rsidP="0097215A">
      <w:pPr>
        <w:spacing w:after="0" w:line="240" w:lineRule="auto"/>
        <w:rPr>
          <w:rFonts w:ascii="Times New Roman" w:hAnsi="Times New Roman" w:cs="Times New Roman"/>
          <w:sz w:val="24"/>
          <w:szCs w:val="24"/>
        </w:rPr>
      </w:pPr>
    </w:p>
    <w:p w14:paraId="08E4C4C7" w14:textId="77777777" w:rsidR="0097215A" w:rsidRPr="007319ED" w:rsidRDefault="0097215A" w:rsidP="0097215A">
      <w:pPr>
        <w:spacing w:after="0" w:line="240" w:lineRule="auto"/>
        <w:rPr>
          <w:rFonts w:ascii="Times New Roman" w:hAnsi="Times New Roman" w:cs="Times New Roman"/>
          <w:sz w:val="24"/>
          <w:szCs w:val="24"/>
        </w:rPr>
      </w:pPr>
      <w:r w:rsidRPr="007319ED">
        <w:rPr>
          <w:rFonts w:ascii="Times New Roman" w:hAnsi="Times New Roman" w:cs="Times New Roman"/>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w:t>
      </w:r>
      <w:r w:rsidRPr="007319ED">
        <w:rPr>
          <w:rFonts w:ascii="Times New Roman" w:hAnsi="Times New Roman" w:cs="Times New Roman"/>
          <w:sz w:val="24"/>
          <w:szCs w:val="24"/>
        </w:rPr>
        <w:lastRenderedPageBreak/>
        <w:t xml:space="preserve">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3C407A3B" w14:textId="77777777" w:rsidR="00FA7F1D" w:rsidRDefault="00FA7F1D" w:rsidP="008F512E">
      <w:pPr>
        <w:pStyle w:val="Heading3"/>
        <w:rPr>
          <w:rStyle w:val="Heading3Char"/>
          <w:b/>
          <w:bCs/>
        </w:rPr>
      </w:pPr>
    </w:p>
    <w:p w14:paraId="730FBD8C" w14:textId="2EEC59DF" w:rsidR="000D53EF" w:rsidRPr="008F512E" w:rsidRDefault="00837187" w:rsidP="008F512E">
      <w:pPr>
        <w:pStyle w:val="Heading3"/>
        <w:rPr>
          <w:b w:val="0"/>
          <w:bCs/>
        </w:rPr>
      </w:pPr>
      <w:r w:rsidRPr="008F512E">
        <w:rPr>
          <w:rStyle w:val="Heading3Char"/>
          <w:b/>
          <w:bCs/>
        </w:rPr>
        <w:t>MAKE-UP POLICY</w:t>
      </w:r>
      <w:r w:rsidRPr="008F512E">
        <w:rPr>
          <w:b w:val="0"/>
          <w:bCs/>
        </w:rPr>
        <w:t xml:space="preserve"> </w:t>
      </w:r>
    </w:p>
    <w:p w14:paraId="095B6429" w14:textId="4454CE41" w:rsidR="00FA7F1D" w:rsidRPr="008C42E9" w:rsidRDefault="00FA7F1D" w:rsidP="00FA7F1D">
      <w:pPr>
        <w:rPr>
          <w:rFonts w:ascii="Times New Roman" w:hAnsi="Times New Roman" w:cs="Times New Roman"/>
          <w:sz w:val="24"/>
          <w:szCs w:val="24"/>
        </w:rPr>
      </w:pPr>
      <w:r w:rsidRPr="008C42E9">
        <w:rPr>
          <w:rFonts w:ascii="Times New Roman" w:hAnsi="Times New Roman" w:cs="Times New Roman"/>
          <w:b/>
          <w:bCs/>
          <w:sz w:val="24"/>
          <w:szCs w:val="24"/>
        </w:rPr>
        <w:t>Exams:</w:t>
      </w:r>
      <w:r w:rsidRPr="008C42E9">
        <w:rPr>
          <w:rFonts w:ascii="Times New Roman" w:hAnsi="Times New Roman" w:cs="Times New Roman"/>
          <w:sz w:val="24"/>
          <w:szCs w:val="24"/>
        </w:rPr>
        <w:t xml:space="preserve"> There will be NO make-up examinations unless exceptional conditions occur (as defined in the University of Florida Undergraduate Catalog).  Please see this link for more information. </w:t>
      </w:r>
      <w:hyperlink r:id="rId30" w:history="1">
        <w:r w:rsidRPr="008C42E9">
          <w:rPr>
            <w:rStyle w:val="Hyperlink"/>
            <w:rFonts w:ascii="Times New Roman" w:hAnsi="Times New Roman" w:cs="Times New Roman"/>
            <w:sz w:val="24"/>
            <w:szCs w:val="24"/>
          </w:rPr>
          <w:t>http://www.registrar.ufl.edu/catalog/policies/regulationattendance.html</w:t>
        </w:r>
      </w:hyperlink>
      <w:r w:rsidRPr="008C42E9">
        <w:rPr>
          <w:rFonts w:ascii="Times New Roman" w:hAnsi="Times New Roman" w:cs="Times New Roman"/>
          <w:sz w:val="24"/>
          <w:szCs w:val="24"/>
        </w:rPr>
        <w:t xml:space="preserve">  Prior permission from the professor is required. There will be a time limit for each examination. Examinations will evaluate the understanding of material from lecture, text, and other supplemental material provided.  </w:t>
      </w:r>
    </w:p>
    <w:p w14:paraId="2D955955" w14:textId="77777777" w:rsidR="00FA7F1D" w:rsidRPr="008C42E9" w:rsidRDefault="00FA7F1D" w:rsidP="00FA7F1D">
      <w:pPr>
        <w:pStyle w:val="PlainText"/>
        <w:rPr>
          <w:rFonts w:ascii="Times New Roman" w:hAnsi="Times New Roman" w:cs="Times New Roman"/>
          <w:sz w:val="24"/>
          <w:szCs w:val="24"/>
        </w:rPr>
      </w:pPr>
      <w:r w:rsidRPr="008C42E9">
        <w:rPr>
          <w:rFonts w:ascii="Times New Roman" w:hAnsi="Times New Roman" w:cs="Times New Roman"/>
          <w:b/>
          <w:sz w:val="24"/>
          <w:szCs w:val="24"/>
        </w:rPr>
        <w:t>Quizzes:</w:t>
      </w:r>
      <w:r w:rsidRPr="008C42E9">
        <w:rPr>
          <w:rFonts w:ascii="Times New Roman" w:hAnsi="Times New Roman" w:cs="Times New Roman"/>
          <w:sz w:val="24"/>
          <w:szCs w:val="24"/>
        </w:rPr>
        <w:t xml:space="preserve"> Quizzes will assess learning progress from lecture material and assigned readings.  To ensure that students are reading the assigned material, the quizzes will be both announced and unannounced.  There will be NO make-</w:t>
      </w:r>
      <w:proofErr w:type="gramStart"/>
      <w:r w:rsidRPr="008C42E9">
        <w:rPr>
          <w:rFonts w:ascii="Times New Roman" w:hAnsi="Times New Roman" w:cs="Times New Roman"/>
          <w:sz w:val="24"/>
          <w:szCs w:val="24"/>
        </w:rPr>
        <w:t>ups</w:t>
      </w:r>
      <w:proofErr w:type="gramEnd"/>
      <w:r w:rsidRPr="008C42E9">
        <w:rPr>
          <w:rFonts w:ascii="Times New Roman" w:hAnsi="Times New Roman" w:cs="Times New Roman"/>
          <w:sz w:val="24"/>
          <w:szCs w:val="24"/>
        </w:rPr>
        <w:t xml:space="preserve"> for missed quizzes (showing up late, etc.), unless exceptional conditions occur as defined in the University of Florida Undergraduate Catalog.  Please see this link for more information </w:t>
      </w:r>
      <w:hyperlink r:id="rId31" w:history="1">
        <w:r w:rsidRPr="008C42E9">
          <w:rPr>
            <w:rStyle w:val="Hyperlink"/>
            <w:rFonts w:ascii="Times New Roman" w:hAnsi="Times New Roman" w:cs="Times New Roman"/>
            <w:sz w:val="24"/>
            <w:szCs w:val="24"/>
          </w:rPr>
          <w:t>http://www.registrar.ufl.edu/catalog/policies/regulationattendance.html</w:t>
        </w:r>
      </w:hyperlink>
      <w:r w:rsidRPr="008C42E9">
        <w:rPr>
          <w:rFonts w:ascii="Times New Roman" w:hAnsi="Times New Roman" w:cs="Times New Roman"/>
          <w:sz w:val="24"/>
          <w:szCs w:val="24"/>
        </w:rPr>
        <w:t xml:space="preserve">  </w:t>
      </w:r>
    </w:p>
    <w:p w14:paraId="5590CD12" w14:textId="77777777" w:rsidR="00FA7F1D" w:rsidRPr="00E509AA" w:rsidRDefault="00FA7F1D" w:rsidP="00FA7F1D">
      <w:pPr>
        <w:pStyle w:val="PlainText"/>
        <w:rPr>
          <w:rFonts w:ascii="Times New Roman" w:hAnsi="Times New Roman" w:cs="Times New Roman"/>
          <w:sz w:val="24"/>
          <w:szCs w:val="24"/>
        </w:rPr>
      </w:pPr>
    </w:p>
    <w:p w14:paraId="2F181869" w14:textId="3DFFF7D7" w:rsidR="00FA7F1D" w:rsidRPr="008C42E9" w:rsidRDefault="00FA7F1D" w:rsidP="00FA7F1D">
      <w:pPr>
        <w:pStyle w:val="PlainText"/>
        <w:rPr>
          <w:rFonts w:ascii="Times New Roman" w:hAnsi="Times New Roman" w:cs="Times New Roman"/>
          <w:sz w:val="24"/>
          <w:szCs w:val="24"/>
        </w:rPr>
      </w:pPr>
      <w:r w:rsidRPr="008C42E9">
        <w:rPr>
          <w:rFonts w:ascii="Times New Roman" w:hAnsi="Times New Roman" w:cs="Times New Roman"/>
          <w:b/>
          <w:sz w:val="24"/>
          <w:szCs w:val="24"/>
        </w:rPr>
        <w:t>Assignments:</w:t>
      </w:r>
      <w:r w:rsidRPr="008C42E9">
        <w:rPr>
          <w:rFonts w:ascii="Times New Roman" w:hAnsi="Times New Roman" w:cs="Times New Roman"/>
          <w:sz w:val="24"/>
          <w:szCs w:val="24"/>
        </w:rPr>
        <w:t xml:space="preserve"> Assignments are due at the onset of class on the date assigned to them or submitted prior to the designated deadline in e-learning.  </w:t>
      </w:r>
      <w:r w:rsidRPr="008C42E9">
        <w:rPr>
          <w:rFonts w:ascii="Times New Roman" w:hAnsi="Times New Roman" w:cs="Times New Roman"/>
          <w:bCs/>
          <w:sz w:val="24"/>
          <w:szCs w:val="24"/>
        </w:rPr>
        <w:t xml:space="preserve">Please type all assignments unless otherwise stated in the directions. Late Assignments are not accepted.  If you will be traveling for a </w:t>
      </w:r>
      <w:proofErr w:type="gramStart"/>
      <w:r w:rsidRPr="008C42E9">
        <w:rPr>
          <w:rFonts w:ascii="Times New Roman" w:hAnsi="Times New Roman" w:cs="Times New Roman"/>
          <w:bCs/>
          <w:sz w:val="24"/>
          <w:szCs w:val="24"/>
        </w:rPr>
        <w:t>University</w:t>
      </w:r>
      <w:proofErr w:type="gramEnd"/>
      <w:r w:rsidRPr="008C42E9">
        <w:rPr>
          <w:rFonts w:ascii="Times New Roman" w:hAnsi="Times New Roman" w:cs="Times New Roman"/>
          <w:bCs/>
          <w:sz w:val="24"/>
          <w:szCs w:val="24"/>
        </w:rPr>
        <w:t xml:space="preserve"> sanctioned event and will miss an assignment due date, your assignment is due before you</w:t>
      </w:r>
      <w:r w:rsidRPr="008C42E9">
        <w:rPr>
          <w:rFonts w:ascii="Times New Roman" w:hAnsi="Times New Roman" w:cs="Times New Roman"/>
          <w:sz w:val="24"/>
          <w:szCs w:val="24"/>
        </w:rPr>
        <w:t xml:space="preserve"> leave.  You must notify me with an explanation for missing class, in writing (email or letter), to receive an excused absence </w:t>
      </w:r>
      <w:proofErr w:type="gramStart"/>
      <w:r w:rsidRPr="008C42E9">
        <w:rPr>
          <w:rFonts w:ascii="Times New Roman" w:hAnsi="Times New Roman" w:cs="Times New Roman"/>
          <w:sz w:val="24"/>
          <w:szCs w:val="24"/>
        </w:rPr>
        <w:t>for</w:t>
      </w:r>
      <w:proofErr w:type="gramEnd"/>
      <w:r w:rsidRPr="008C42E9">
        <w:rPr>
          <w:rFonts w:ascii="Times New Roman" w:hAnsi="Times New Roman" w:cs="Times New Roman"/>
          <w:sz w:val="24"/>
          <w:szCs w:val="24"/>
        </w:rPr>
        <w:t xml:space="preserve"> class.  Students are responsible for all materials </w:t>
      </w:r>
      <w:proofErr w:type="gramStart"/>
      <w:r w:rsidRPr="008C42E9">
        <w:rPr>
          <w:rFonts w:ascii="Times New Roman" w:hAnsi="Times New Roman" w:cs="Times New Roman"/>
          <w:sz w:val="24"/>
          <w:szCs w:val="24"/>
        </w:rPr>
        <w:t>missed</w:t>
      </w:r>
      <w:proofErr w:type="gramEnd"/>
      <w:r w:rsidRPr="008C42E9">
        <w:rPr>
          <w:rFonts w:ascii="Times New Roman" w:hAnsi="Times New Roman" w:cs="Times New Roman"/>
          <w:sz w:val="24"/>
          <w:szCs w:val="24"/>
        </w:rPr>
        <w:t xml:space="preserve"> because of an absence.</w:t>
      </w:r>
    </w:p>
    <w:p w14:paraId="28D041B3" w14:textId="77777777" w:rsidR="00837187" w:rsidRPr="00837187" w:rsidRDefault="00837187" w:rsidP="00837187">
      <w:pPr>
        <w:spacing w:after="0" w:line="240" w:lineRule="auto"/>
        <w:rPr>
          <w:sz w:val="24"/>
          <w:szCs w:val="24"/>
        </w:rPr>
      </w:pP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25100D4C" w14:textId="7185AC39" w:rsidR="00837187" w:rsidRDefault="00FA7F1D" w:rsidP="00837187">
      <w:pPr>
        <w:spacing w:after="0" w:line="240" w:lineRule="auto"/>
        <w:rPr>
          <w:b/>
        </w:rPr>
      </w:pPr>
      <w:r w:rsidRPr="008C42E9">
        <w:rPr>
          <w:rFonts w:ascii="Times New Roman" w:hAnsi="Times New Roman" w:cs="Times New Roman"/>
          <w:bCs/>
          <w:sz w:val="24"/>
          <w:szCs w:val="24"/>
        </w:rPr>
        <w:t>Students with disabilities who experience learning barriers and would like to request academic accommodations should connect with the Disability Resource Center by visiting their Get Started page at</w:t>
      </w:r>
      <w:r w:rsidRPr="000676F6">
        <w:rPr>
          <w:bCs/>
        </w:rPr>
        <w:t xml:space="preserve"> </w:t>
      </w:r>
      <w:hyperlink r:id="rId32" w:history="1">
        <w:r w:rsidRPr="008C42E9">
          <w:rPr>
            <w:rStyle w:val="Hyperlink"/>
            <w:rFonts w:ascii="Times New Roman" w:hAnsi="Times New Roman" w:cs="Times New Roman"/>
            <w:bCs/>
            <w:sz w:val="24"/>
            <w:szCs w:val="24"/>
          </w:rPr>
          <w:t>https://disability.ufl.edu/students/get-started/</w:t>
        </w:r>
      </w:hyperlink>
      <w:r w:rsidRPr="008C42E9">
        <w:rPr>
          <w:rFonts w:ascii="Times New Roman" w:hAnsi="Times New Roman" w:cs="Times New Roman"/>
          <w:bCs/>
          <w:sz w:val="24"/>
          <w:szCs w:val="24"/>
        </w:rPr>
        <w:t xml:space="preserve">. It is important for students to share their accommodation letter with their instructor and discuss their access </w:t>
      </w:r>
      <w:proofErr w:type="gramStart"/>
      <w:r w:rsidRPr="008C42E9">
        <w:rPr>
          <w:rFonts w:ascii="Times New Roman" w:hAnsi="Times New Roman" w:cs="Times New Roman"/>
          <w:bCs/>
          <w:sz w:val="24"/>
          <w:szCs w:val="24"/>
        </w:rPr>
        <w:t>needs,</w:t>
      </w:r>
      <w:proofErr w:type="gramEnd"/>
      <w:r w:rsidRPr="008C42E9">
        <w:rPr>
          <w:rFonts w:ascii="Times New Roman" w:hAnsi="Times New Roman" w:cs="Times New Roman"/>
          <w:bCs/>
          <w:sz w:val="24"/>
          <w:szCs w:val="24"/>
        </w:rPr>
        <w:t xml:space="preserve"> as early as possible in the semester.</w:t>
      </w:r>
      <w:r w:rsidRPr="000676F6">
        <w:rPr>
          <w:b/>
        </w:rPr>
        <w:t xml:space="preserve">  </w:t>
      </w:r>
    </w:p>
    <w:p w14:paraId="302D0018" w14:textId="77777777" w:rsidR="00FA7F1D" w:rsidRPr="00837187" w:rsidRDefault="00FA7F1D"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1D62476E" w14:textId="19242DA3" w:rsidR="00FA7F1D" w:rsidRPr="002D27D9" w:rsidRDefault="002D27D9" w:rsidP="00EC7D82">
      <w:pPr>
        <w:spacing w:after="0" w:line="240" w:lineRule="auto"/>
        <w:rPr>
          <w:rFonts w:ascii="Times New Roman" w:hAnsi="Times New Roman" w:cs="Times New Roman"/>
          <w:sz w:val="24"/>
          <w:szCs w:val="24"/>
        </w:rPr>
      </w:pPr>
      <w:r w:rsidRPr="002D27D9">
        <w:rPr>
          <w:rFonts w:ascii="Times New Roman" w:hAnsi="Times New Roman" w:cs="Times New Roman"/>
          <w:sz w:val="24"/>
          <w:szCs w:val="24"/>
        </w:rPr>
        <w:t xml:space="preserve">Students are expected to provide professional and respectful feedback on the quality of instruction </w:t>
      </w:r>
      <w:proofErr w:type="gramStart"/>
      <w:r w:rsidRPr="002D27D9">
        <w:rPr>
          <w:rFonts w:ascii="Times New Roman" w:hAnsi="Times New Roman" w:cs="Times New Roman"/>
          <w:sz w:val="24"/>
          <w:szCs w:val="24"/>
        </w:rPr>
        <w:t>in</w:t>
      </w:r>
      <w:proofErr w:type="gramEnd"/>
      <w:r w:rsidRPr="002D27D9">
        <w:rPr>
          <w:rFonts w:ascii="Times New Roman" w:hAnsi="Times New Roman" w:cs="Times New Roman"/>
          <w:sz w:val="24"/>
          <w:szCs w:val="24"/>
        </w:rPr>
        <w:t xml:space="preserve"> this course by completing course evaluations online. Students can complete evaluations in three ways: (1) The email they receive from </w:t>
      </w:r>
      <w:proofErr w:type="spellStart"/>
      <w:r w:rsidRPr="002D27D9">
        <w:rPr>
          <w:rFonts w:ascii="Times New Roman" w:hAnsi="Times New Roman" w:cs="Times New Roman"/>
          <w:sz w:val="24"/>
          <w:szCs w:val="24"/>
        </w:rPr>
        <w:t>GatorEvals</w:t>
      </w:r>
      <w:proofErr w:type="spellEnd"/>
      <w:r w:rsidRPr="002D27D9">
        <w:rPr>
          <w:rFonts w:ascii="Times New Roman" w:hAnsi="Times New Roman" w:cs="Times New Roman"/>
          <w:sz w:val="24"/>
          <w:szCs w:val="24"/>
        </w:rPr>
        <w:t xml:space="preserve">, (2) Their Canvas course menu under </w:t>
      </w:r>
      <w:proofErr w:type="spellStart"/>
      <w:r w:rsidRPr="002D27D9">
        <w:rPr>
          <w:rFonts w:ascii="Times New Roman" w:hAnsi="Times New Roman" w:cs="Times New Roman"/>
          <w:sz w:val="24"/>
          <w:szCs w:val="24"/>
        </w:rPr>
        <w:t>GatorEvals</w:t>
      </w:r>
      <w:proofErr w:type="spellEnd"/>
      <w:r w:rsidRPr="002D27D9">
        <w:rPr>
          <w:rFonts w:ascii="Times New Roman" w:hAnsi="Times New Roman" w:cs="Times New Roman"/>
          <w:sz w:val="24"/>
          <w:szCs w:val="24"/>
        </w:rPr>
        <w:t xml:space="preserve">, or (3) The central portal located </w:t>
      </w:r>
      <w:hyperlink r:id="rId33" w:history="1">
        <w:r w:rsidRPr="002D27D9">
          <w:rPr>
            <w:rStyle w:val="Hyperlink"/>
            <w:rFonts w:ascii="Times New Roman" w:hAnsi="Times New Roman" w:cs="Times New Roman"/>
            <w:sz w:val="24"/>
            <w:szCs w:val="24"/>
          </w:rPr>
          <w:t>here</w:t>
        </w:r>
      </w:hyperlink>
      <w:r w:rsidRPr="002D27D9">
        <w:rPr>
          <w:rFonts w:ascii="Times New Roman" w:hAnsi="Times New Roman" w:cs="Times New Roman"/>
          <w:sz w:val="24"/>
          <w:szCs w:val="24"/>
        </w:rPr>
        <w:t xml:space="preserve">.  Guidance on how to provide constructive feedback is available at </w:t>
      </w:r>
      <w:hyperlink r:id="rId34" w:history="1">
        <w:r w:rsidRPr="002D27D9">
          <w:rPr>
            <w:rStyle w:val="Hyperlink"/>
            <w:rFonts w:ascii="Times New Roman" w:hAnsi="Times New Roman" w:cs="Times New Roman"/>
            <w:sz w:val="24"/>
            <w:szCs w:val="24"/>
          </w:rPr>
          <w:t xml:space="preserve">the </w:t>
        </w:r>
        <w:proofErr w:type="gramStart"/>
        <w:r w:rsidRPr="002D27D9">
          <w:rPr>
            <w:rStyle w:val="Hyperlink"/>
            <w:rFonts w:ascii="Times New Roman" w:hAnsi="Times New Roman" w:cs="Times New Roman"/>
            <w:sz w:val="24"/>
            <w:szCs w:val="24"/>
          </w:rPr>
          <w:t>gator evals</w:t>
        </w:r>
        <w:proofErr w:type="gramEnd"/>
        <w:r w:rsidRPr="002D27D9">
          <w:rPr>
            <w:rStyle w:val="Hyperlink"/>
            <w:rFonts w:ascii="Times New Roman" w:hAnsi="Times New Roman" w:cs="Times New Roman"/>
            <w:sz w:val="24"/>
            <w:szCs w:val="24"/>
          </w:rPr>
          <w:t xml:space="preserve"> site</w:t>
        </w:r>
      </w:hyperlink>
      <w:r w:rsidRPr="002D27D9">
        <w:rPr>
          <w:rFonts w:ascii="Times New Roman" w:hAnsi="Times New Roman" w:cs="Times New Roman"/>
          <w:sz w:val="24"/>
          <w:szCs w:val="24"/>
        </w:rPr>
        <w:t xml:space="preserve">.  Students will be notified when the evaluation period opens.  Summaries of course evaluation results are also available at </w:t>
      </w:r>
      <w:hyperlink r:id="rId35" w:history="1">
        <w:r w:rsidRPr="002D27D9">
          <w:rPr>
            <w:rStyle w:val="Hyperlink"/>
            <w:rFonts w:ascii="Times New Roman" w:hAnsi="Times New Roman" w:cs="Times New Roman"/>
            <w:sz w:val="24"/>
            <w:szCs w:val="24"/>
          </w:rPr>
          <w:t>the gator evals site</w:t>
        </w:r>
      </w:hyperlink>
      <w:r w:rsidRPr="002D27D9">
        <w:rPr>
          <w:rFonts w:ascii="Times New Roman" w:hAnsi="Times New Roman" w:cs="Times New Roman"/>
          <w:sz w:val="24"/>
          <w:szCs w:val="24"/>
        </w:rPr>
        <w:t>.</w:t>
      </w:r>
    </w:p>
    <w:p w14:paraId="1AE286EF" w14:textId="77777777" w:rsidR="002D27D9" w:rsidRDefault="002D27D9" w:rsidP="00EC7D82">
      <w:pPr>
        <w:spacing w:after="0" w:line="240" w:lineRule="auto"/>
        <w:rPr>
          <w:sz w:val="24"/>
          <w:szCs w:val="24"/>
        </w:rPr>
      </w:pPr>
    </w:p>
    <w:p w14:paraId="72527FF3" w14:textId="59AFBCAE" w:rsidR="00837187" w:rsidRDefault="00837187" w:rsidP="00837187">
      <w:pPr>
        <w:pStyle w:val="Heading2"/>
      </w:pPr>
      <w:r>
        <w:t>Getting Help</w:t>
      </w:r>
    </w:p>
    <w:p w14:paraId="4EA28979" w14:textId="313F1D56" w:rsidR="00837187" w:rsidRPr="00837187" w:rsidRDefault="00837187" w:rsidP="00837187">
      <w:pPr>
        <w:pStyle w:val="Heading3"/>
      </w:pPr>
      <w:r>
        <w:t>HEALTH &amp; WELLNESS</w:t>
      </w:r>
    </w:p>
    <w:p w14:paraId="17343776" w14:textId="77777777" w:rsidR="009919C3" w:rsidRPr="008C42E9" w:rsidRDefault="009919C3" w:rsidP="009919C3">
      <w:pPr>
        <w:pStyle w:val="ListParagraph"/>
        <w:numPr>
          <w:ilvl w:val="0"/>
          <w:numId w:val="17"/>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U Matter, We Care: If you or a friend is in distress, please contact umatter@ufl.edu or 352 392-1575 </w:t>
      </w:r>
    </w:p>
    <w:p w14:paraId="4940776B" w14:textId="77777777" w:rsidR="009919C3" w:rsidRPr="008C42E9" w:rsidRDefault="009919C3" w:rsidP="009919C3">
      <w:pPr>
        <w:pStyle w:val="ListParagraph"/>
        <w:numPr>
          <w:ilvl w:val="0"/>
          <w:numId w:val="17"/>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Counseling and Wellness Center: https://counseling.ufl.edu/, 352-392-1575</w:t>
      </w:r>
    </w:p>
    <w:p w14:paraId="49321DA3" w14:textId="77777777" w:rsidR="009919C3" w:rsidRPr="008C42E9" w:rsidRDefault="009919C3" w:rsidP="009919C3">
      <w:pPr>
        <w:pStyle w:val="ListParagraph"/>
        <w:numPr>
          <w:ilvl w:val="0"/>
          <w:numId w:val="17"/>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Sexual Assault Recovery Services (SARS) - Student Health Care Center, 392-1161 </w:t>
      </w:r>
    </w:p>
    <w:p w14:paraId="22A7C0EC" w14:textId="77777777" w:rsidR="009919C3" w:rsidRPr="008C42E9" w:rsidRDefault="009919C3" w:rsidP="009919C3">
      <w:pPr>
        <w:pStyle w:val="ListParagraph"/>
        <w:numPr>
          <w:ilvl w:val="0"/>
          <w:numId w:val="17"/>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lastRenderedPageBreak/>
        <w:t xml:space="preserve">University Police Department, 392-1111 (or 9-1-1 for emergencies) http://www.police.ufl.edu/ </w:t>
      </w:r>
    </w:p>
    <w:p w14:paraId="08BEAD28" w14:textId="77777777" w:rsidR="00837187" w:rsidRPr="00837187" w:rsidRDefault="00837187" w:rsidP="00837187">
      <w:pPr>
        <w:spacing w:after="0" w:line="240" w:lineRule="auto"/>
        <w:rPr>
          <w:sz w:val="24"/>
          <w:szCs w:val="24"/>
        </w:rPr>
      </w:pPr>
    </w:p>
    <w:p w14:paraId="73D18893" w14:textId="46678D7D" w:rsidR="00837187" w:rsidRPr="00837187" w:rsidRDefault="00837187" w:rsidP="00837187">
      <w:pPr>
        <w:pStyle w:val="Heading3"/>
      </w:pPr>
      <w:r>
        <w:t>ACADEMIC RESOURCES</w:t>
      </w:r>
    </w:p>
    <w:p w14:paraId="6067BEED"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E-learning technical support, 352-392-4357 (select </w:t>
      </w:r>
      <w:proofErr w:type="spellStart"/>
      <w:r w:rsidRPr="008C42E9">
        <w:rPr>
          <w:rFonts w:ascii="Times New Roman" w:hAnsi="Times New Roman" w:cs="Times New Roman"/>
          <w:sz w:val="24"/>
          <w:szCs w:val="24"/>
        </w:rPr>
        <w:t>opti</w:t>
      </w:r>
      <w:proofErr w:type="spellEnd"/>
      <w:r w:rsidRPr="008C42E9">
        <w:rPr>
          <w:rFonts w:ascii="Times New Roman" w:hAnsi="Times New Roman" w:cs="Times New Roman"/>
          <w:sz w:val="24"/>
          <w:szCs w:val="24"/>
        </w:rPr>
        <w:t xml:space="preserve"> on 2) or e-mail to Learning-support@ufl.edu. </w:t>
      </w:r>
      <w:hyperlink r:id="rId36" w:history="1">
        <w:r w:rsidRPr="008C42E9">
          <w:rPr>
            <w:rStyle w:val="Hyperlink"/>
            <w:rFonts w:ascii="Times New Roman" w:hAnsi="Times New Roman" w:cs="Times New Roman"/>
            <w:sz w:val="24"/>
            <w:szCs w:val="24"/>
          </w:rPr>
          <w:t>https://lss.at.ufl.edu/help.shtml</w:t>
        </w:r>
      </w:hyperlink>
      <w:r w:rsidRPr="008C42E9">
        <w:rPr>
          <w:rFonts w:ascii="Times New Roman" w:hAnsi="Times New Roman" w:cs="Times New Roman"/>
          <w:sz w:val="24"/>
          <w:szCs w:val="24"/>
        </w:rPr>
        <w:t xml:space="preserve"> </w:t>
      </w:r>
    </w:p>
    <w:p w14:paraId="07148223"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Career Connections Center, Reitz Union, 392-1601. Career assistance and counseling. </w:t>
      </w:r>
      <w:hyperlink r:id="rId37" w:history="1">
        <w:r w:rsidRPr="008C42E9">
          <w:rPr>
            <w:rStyle w:val="Hyperlink"/>
            <w:rFonts w:ascii="Times New Roman" w:hAnsi="Times New Roman" w:cs="Times New Roman"/>
            <w:sz w:val="24"/>
            <w:szCs w:val="24"/>
          </w:rPr>
          <w:t>https://career.ufl.edu/</w:t>
        </w:r>
      </w:hyperlink>
      <w:r w:rsidRPr="008C42E9">
        <w:rPr>
          <w:rFonts w:ascii="Times New Roman" w:hAnsi="Times New Roman" w:cs="Times New Roman"/>
          <w:sz w:val="24"/>
          <w:szCs w:val="24"/>
        </w:rPr>
        <w:t xml:space="preserve"> </w:t>
      </w:r>
    </w:p>
    <w:p w14:paraId="38D12BBE"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Library Support, </w:t>
      </w:r>
      <w:hyperlink r:id="rId38" w:history="1">
        <w:r w:rsidRPr="008C42E9">
          <w:rPr>
            <w:rStyle w:val="Hyperlink"/>
            <w:rFonts w:ascii="Times New Roman" w:hAnsi="Times New Roman" w:cs="Times New Roman"/>
            <w:sz w:val="24"/>
            <w:szCs w:val="24"/>
          </w:rPr>
          <w:t>http://cms.uflib.ufl.edu/ask</w:t>
        </w:r>
      </w:hyperlink>
      <w:r w:rsidRPr="008C42E9">
        <w:rPr>
          <w:rFonts w:ascii="Times New Roman" w:hAnsi="Times New Roman" w:cs="Times New Roman"/>
          <w:sz w:val="24"/>
          <w:szCs w:val="24"/>
        </w:rPr>
        <w:t xml:space="preserve">.  Various ways to receive assistance with respect to using the libraries or finding resources. </w:t>
      </w:r>
    </w:p>
    <w:p w14:paraId="4B87E640"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Teaching Center, Broward Hall, 392-2010 or 392-6420. General study skills and tutoring. </w:t>
      </w:r>
      <w:hyperlink r:id="rId39" w:history="1">
        <w:r w:rsidRPr="008C42E9">
          <w:rPr>
            <w:rStyle w:val="Hyperlink"/>
            <w:rFonts w:ascii="Times New Roman" w:hAnsi="Times New Roman" w:cs="Times New Roman"/>
            <w:sz w:val="24"/>
            <w:szCs w:val="24"/>
          </w:rPr>
          <w:t>http://teachingcenter.ufl.edu/</w:t>
        </w:r>
      </w:hyperlink>
      <w:r w:rsidRPr="008C42E9">
        <w:rPr>
          <w:rFonts w:ascii="Times New Roman" w:hAnsi="Times New Roman" w:cs="Times New Roman"/>
          <w:sz w:val="24"/>
          <w:szCs w:val="24"/>
        </w:rPr>
        <w:t xml:space="preserve"> </w:t>
      </w:r>
    </w:p>
    <w:p w14:paraId="3798F101"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Writing Studio, 302 Tigert Hall, 846-1138. Help brainstorming, formatting, and writing papers. </w:t>
      </w:r>
      <w:hyperlink r:id="rId40" w:history="1">
        <w:r w:rsidRPr="008C42E9">
          <w:rPr>
            <w:rStyle w:val="Hyperlink"/>
            <w:rFonts w:ascii="Times New Roman" w:hAnsi="Times New Roman" w:cs="Times New Roman"/>
            <w:sz w:val="24"/>
            <w:szCs w:val="24"/>
          </w:rPr>
          <w:t>http://writing.ufl.edu/writing-studio/</w:t>
        </w:r>
      </w:hyperlink>
      <w:r w:rsidRPr="008C42E9">
        <w:rPr>
          <w:rFonts w:ascii="Times New Roman" w:hAnsi="Times New Roman" w:cs="Times New Roman"/>
          <w:sz w:val="24"/>
          <w:szCs w:val="24"/>
        </w:rPr>
        <w:t xml:space="preserve"> </w:t>
      </w:r>
    </w:p>
    <w:p w14:paraId="01627F58" w14:textId="77777777" w:rsidR="009919C3" w:rsidRPr="008C42E9" w:rsidRDefault="009919C3" w:rsidP="009919C3">
      <w:pPr>
        <w:numPr>
          <w:ilvl w:val="0"/>
          <w:numId w:val="18"/>
        </w:numPr>
        <w:spacing w:after="0" w:line="240" w:lineRule="auto"/>
        <w:rPr>
          <w:rFonts w:ascii="Times New Roman" w:hAnsi="Times New Roman" w:cs="Times New Roman"/>
          <w:sz w:val="24"/>
          <w:szCs w:val="24"/>
        </w:rPr>
      </w:pPr>
      <w:r w:rsidRPr="008C42E9">
        <w:rPr>
          <w:rFonts w:ascii="Times New Roman" w:hAnsi="Times New Roman" w:cs="Times New Roman"/>
          <w:sz w:val="24"/>
          <w:szCs w:val="24"/>
        </w:rPr>
        <w:t xml:space="preserve">Student Complaints On-Campus: </w:t>
      </w:r>
      <w:hyperlink r:id="rId41" w:history="1">
        <w:r w:rsidRPr="008C42E9">
          <w:rPr>
            <w:rStyle w:val="Hyperlink"/>
            <w:rFonts w:ascii="Times New Roman" w:hAnsi="Times New Roman" w:cs="Times New Roman"/>
            <w:sz w:val="24"/>
            <w:szCs w:val="24"/>
          </w:rPr>
          <w:t>https://sccr.dso.ufl.edu/policies/student-honor-code-student-conduct-code/</w:t>
        </w:r>
      </w:hyperlink>
      <w:r w:rsidRPr="008C42E9">
        <w:rPr>
          <w:rFonts w:ascii="Times New Roman" w:hAnsi="Times New Roman" w:cs="Times New Roman"/>
          <w:sz w:val="24"/>
          <w:szCs w:val="24"/>
        </w:rPr>
        <w:t xml:space="preserve">  On-Line Students Complaints: </w:t>
      </w:r>
      <w:hyperlink r:id="rId42" w:history="1">
        <w:r w:rsidRPr="008C42E9">
          <w:rPr>
            <w:rStyle w:val="Hyperlink"/>
            <w:rFonts w:ascii="Times New Roman" w:hAnsi="Times New Roman" w:cs="Times New Roman"/>
            <w:sz w:val="24"/>
            <w:szCs w:val="24"/>
          </w:rPr>
          <w:t>http://distance.ufl.edu/student-complaint-process/</w:t>
        </w:r>
      </w:hyperlink>
      <w:r w:rsidRPr="008C42E9">
        <w:rPr>
          <w:rFonts w:ascii="Times New Roman" w:hAnsi="Times New Roman" w:cs="Times New Roman"/>
          <w:sz w:val="24"/>
          <w:szCs w:val="24"/>
        </w:rPr>
        <w:t xml:space="preserve"> </w:t>
      </w:r>
    </w:p>
    <w:p w14:paraId="282D373A" w14:textId="77777777" w:rsidR="00837187" w:rsidRPr="00837187" w:rsidRDefault="00837187" w:rsidP="00837187">
      <w:pPr>
        <w:spacing w:after="0" w:line="240" w:lineRule="auto"/>
        <w:rPr>
          <w:sz w:val="24"/>
          <w:szCs w:val="24"/>
        </w:rPr>
      </w:pPr>
    </w:p>
    <w:p w14:paraId="13BC2722" w14:textId="77777777" w:rsidR="00B244B5" w:rsidRPr="00837187" w:rsidRDefault="00B244B5" w:rsidP="00B244B5">
      <w:pPr>
        <w:pStyle w:val="Heading3"/>
      </w:pPr>
      <w:r>
        <w:t>CIVILITY ACCESSABILITY AND COMMUNITY RESOURCES</w:t>
      </w:r>
    </w:p>
    <w:p w14:paraId="3435F0D6" w14:textId="77777777" w:rsidR="00B244B5" w:rsidRPr="002C0119" w:rsidRDefault="00B244B5" w:rsidP="00B244B5">
      <w:pPr>
        <w:spacing w:after="0" w:line="240" w:lineRule="auto"/>
        <w:rPr>
          <w:rFonts w:eastAsia="Calibri"/>
        </w:rPr>
      </w:pPr>
      <w:r w:rsidRPr="00474FC2">
        <w:rPr>
          <w:rFonts w:eastAsia="Calibri"/>
        </w:rPr>
        <w:t xml:space="preserve">For </w:t>
      </w:r>
      <w:r w:rsidRPr="002C0119">
        <w:rPr>
          <w:rFonts w:eastAsia="Calibri"/>
        </w:rPr>
        <w:t xml:space="preserve">suggestions or concerns related to IDEA, please reach out to any of the following: </w:t>
      </w:r>
    </w:p>
    <w:p w14:paraId="1464FF09" w14:textId="77777777" w:rsidR="00B244B5" w:rsidRDefault="00B244B5" w:rsidP="00B244B5">
      <w:pPr>
        <w:numPr>
          <w:ilvl w:val="0"/>
          <w:numId w:val="29"/>
        </w:numPr>
        <w:spacing w:after="0" w:line="240" w:lineRule="auto"/>
        <w:rPr>
          <w:rFonts w:ascii="Calibri" w:hAnsi="Calibri" w:cs="Calibri"/>
          <w:color w:val="000000"/>
        </w:rPr>
      </w:pPr>
      <w:r>
        <w:rPr>
          <w:rStyle w:val="contentpasted0"/>
          <w:rFonts w:ascii="Calibri" w:hAnsi="Calibri" w:cs="Calibri"/>
          <w:color w:val="000000"/>
        </w:rPr>
        <w:t>Dr. Ashley Smuder, APK Culture and Engagement Committee Chair,</w:t>
      </w:r>
      <w:r>
        <w:rPr>
          <w:rStyle w:val="apple-converted-space"/>
          <w:rFonts w:ascii="Calibri" w:hAnsi="Calibri" w:cs="Calibri"/>
          <w:color w:val="000000"/>
        </w:rPr>
        <w:t> </w:t>
      </w:r>
      <w:hyperlink r:id="rId43" w:tooltip="mailto:asmuder@ufl.edu" w:history="1">
        <w:r>
          <w:rPr>
            <w:rStyle w:val="Hyperlink"/>
            <w:rFonts w:ascii="Calibri" w:hAnsi="Calibri" w:cs="Calibri"/>
            <w:color w:val="0078D7"/>
          </w:rPr>
          <w:t>asmuder@ufl.edu</w:t>
        </w:r>
      </w:hyperlink>
      <w:r>
        <w:rPr>
          <w:rFonts w:ascii="Calibri" w:hAnsi="Calibri" w:cs="Calibri"/>
          <w:color w:val="000000"/>
        </w:rPr>
        <w:t> </w:t>
      </w:r>
    </w:p>
    <w:p w14:paraId="0198C614" w14:textId="77777777" w:rsidR="00B244B5" w:rsidRDefault="00B244B5" w:rsidP="00B244B5">
      <w:pPr>
        <w:numPr>
          <w:ilvl w:val="0"/>
          <w:numId w:val="29"/>
        </w:numPr>
        <w:spacing w:after="0" w:line="240" w:lineRule="auto"/>
        <w:rPr>
          <w:rFonts w:ascii="Calibri" w:hAnsi="Calibri" w:cs="Calibri"/>
          <w:color w:val="000000"/>
        </w:rPr>
      </w:pPr>
      <w:r>
        <w:rPr>
          <w:rStyle w:val="contentpasted0"/>
          <w:rFonts w:ascii="Calibri" w:hAnsi="Calibri" w:cs="Calibri"/>
          <w:color w:val="000000"/>
        </w:rPr>
        <w:t>Dr. Stephen Coombes, APK Graduate Coordinator,</w:t>
      </w:r>
      <w:r>
        <w:rPr>
          <w:rStyle w:val="apple-converted-space"/>
          <w:rFonts w:ascii="Calibri" w:hAnsi="Calibri" w:cs="Calibri"/>
          <w:color w:val="000000"/>
        </w:rPr>
        <w:t> </w:t>
      </w:r>
      <w:hyperlink r:id="rId44" w:tooltip="mailto:scoombes@ufl.edu" w:history="1">
        <w:r>
          <w:rPr>
            <w:rStyle w:val="Hyperlink"/>
            <w:rFonts w:ascii="Calibri" w:hAnsi="Calibri" w:cs="Calibri"/>
            <w:color w:val="0078D7"/>
          </w:rPr>
          <w:t>scoombes@ufl.edu</w:t>
        </w:r>
      </w:hyperlink>
      <w:r>
        <w:rPr>
          <w:rStyle w:val="apple-converted-space"/>
          <w:rFonts w:ascii="Calibri" w:hAnsi="Calibri" w:cs="Calibri"/>
          <w:color w:val="000000"/>
        </w:rPr>
        <w:t> </w:t>
      </w:r>
      <w:r>
        <w:rPr>
          <w:rStyle w:val="contentpasted0"/>
          <w:rFonts w:ascii="Calibri" w:hAnsi="Calibri" w:cs="Calibri"/>
          <w:color w:val="000000"/>
        </w:rPr>
        <w:t> </w:t>
      </w:r>
    </w:p>
    <w:p w14:paraId="5CF39D85" w14:textId="77777777" w:rsidR="00B244B5" w:rsidRDefault="00B244B5" w:rsidP="00B244B5">
      <w:pPr>
        <w:pStyle w:val="ListParagraph"/>
        <w:numPr>
          <w:ilvl w:val="0"/>
          <w:numId w:val="29"/>
        </w:numPr>
        <w:spacing w:after="0" w:line="240" w:lineRule="auto"/>
        <w:contextualSpacing w:val="0"/>
        <w:rPr>
          <w:rFonts w:ascii="Calibri" w:hAnsi="Calibri" w:cs="Calibri"/>
          <w:color w:val="212121"/>
        </w:rPr>
      </w:pPr>
      <w:r>
        <w:rPr>
          <w:rStyle w:val="contentpasted0"/>
          <w:rFonts w:ascii="Calibri" w:hAnsi="Calibri" w:cs="Calibri"/>
          <w:color w:val="000000"/>
        </w:rPr>
        <w:t>Dr. Joslyn Ahlgren, APK Undergraduate Coordinator,</w:t>
      </w:r>
      <w:r>
        <w:rPr>
          <w:rStyle w:val="apple-converted-space"/>
          <w:rFonts w:ascii="Calibri" w:hAnsi="Calibri" w:cs="Calibri"/>
          <w:color w:val="000000"/>
        </w:rPr>
        <w:t> </w:t>
      </w:r>
      <w:hyperlink r:id="rId45" w:tooltip="mailto:jahlgren@ufl.edu" w:history="1">
        <w:r>
          <w:rPr>
            <w:rStyle w:val="Hyperlink"/>
            <w:rFonts w:ascii="Calibri" w:hAnsi="Calibri" w:cs="Calibri"/>
            <w:color w:val="0078D7"/>
          </w:rPr>
          <w:t>jahlgren@ufl.edu</w:t>
        </w:r>
      </w:hyperlink>
      <w:r>
        <w:rPr>
          <w:rFonts w:ascii="Calibri" w:hAnsi="Calibri" w:cs="Calibri"/>
          <w:color w:val="000000"/>
        </w:rPr>
        <w:t> </w:t>
      </w:r>
    </w:p>
    <w:p w14:paraId="0E0C7780" w14:textId="3E61F099" w:rsidR="00505DE9" w:rsidRDefault="00505DE9" w:rsidP="00667824">
      <w:pPr>
        <w:spacing w:after="0" w:line="240" w:lineRule="auto"/>
        <w:rPr>
          <w:rFonts w:ascii="Rockwell" w:hAnsi="Rockwell"/>
          <w:b/>
          <w:bCs/>
          <w:color w:val="FF5B19"/>
          <w:sz w:val="24"/>
          <w:szCs w:val="24"/>
        </w:rPr>
      </w:pPr>
    </w:p>
    <w:p w14:paraId="4E57FB18" w14:textId="77777777" w:rsidR="00B65F78" w:rsidRDefault="00B65F78" w:rsidP="00667824">
      <w:pPr>
        <w:spacing w:after="0" w:line="240" w:lineRule="auto"/>
        <w:rPr>
          <w:rFonts w:ascii="Rockwell" w:hAnsi="Rockwell"/>
          <w:b/>
          <w:bCs/>
          <w:color w:val="FF5B19"/>
          <w:sz w:val="24"/>
          <w:szCs w:val="24"/>
        </w:rPr>
      </w:pPr>
    </w:p>
    <w:p w14:paraId="24E3EDE9" w14:textId="632C62E0" w:rsidR="00837187" w:rsidRPr="00697931" w:rsidRDefault="00837187" w:rsidP="00697931">
      <w:pPr>
        <w:pStyle w:val="Heading2"/>
      </w:pPr>
      <w:r>
        <w:t>Grading</w:t>
      </w:r>
      <w:r w:rsidR="0095204B">
        <w:t xml:space="preserve"> (all assignments are described on CANVAS and will be discussed in class)</w:t>
      </w:r>
    </w:p>
    <w:p w14:paraId="1D479FCB" w14:textId="27E9179B" w:rsidR="00CC1FCC" w:rsidRPr="008C42E9" w:rsidRDefault="00CC1FCC" w:rsidP="00CC1FCC">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sidRPr="008C42E9">
        <w:rPr>
          <w:rFonts w:ascii="Times New Roman" w:hAnsi="Times New Roman" w:cs="Times New Roman"/>
          <w:sz w:val="24"/>
          <w:szCs w:val="24"/>
        </w:rPr>
        <w:t>E-Learning Exams</w:t>
      </w:r>
      <w:r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t>50%</w:t>
      </w:r>
    </w:p>
    <w:p w14:paraId="3E357F20" w14:textId="6114DE10" w:rsidR="00697931" w:rsidRPr="008C42E9" w:rsidRDefault="00697931" w:rsidP="00697931">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sidRPr="008C42E9">
        <w:rPr>
          <w:rFonts w:ascii="Times New Roman" w:hAnsi="Times New Roman" w:cs="Times New Roman"/>
          <w:sz w:val="24"/>
          <w:szCs w:val="24"/>
        </w:rPr>
        <w:t>Quizzes</w:t>
      </w:r>
      <w:r w:rsidR="00CC1FCC"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t>25%</w:t>
      </w:r>
    </w:p>
    <w:p w14:paraId="049F695D" w14:textId="0234A971" w:rsidR="005A6983" w:rsidRPr="008C42E9" w:rsidRDefault="00697931" w:rsidP="00697931">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sidRPr="008C42E9">
        <w:rPr>
          <w:rFonts w:ascii="Times New Roman" w:hAnsi="Times New Roman" w:cs="Times New Roman"/>
          <w:sz w:val="24"/>
          <w:szCs w:val="24"/>
        </w:rPr>
        <w:t xml:space="preserve">Practical </w:t>
      </w:r>
      <w:proofErr w:type="gramStart"/>
      <w:r w:rsidRPr="008C42E9">
        <w:rPr>
          <w:rFonts w:ascii="Times New Roman" w:hAnsi="Times New Roman" w:cs="Times New Roman"/>
          <w:sz w:val="24"/>
          <w:szCs w:val="24"/>
        </w:rPr>
        <w:t xml:space="preserve">Exam  </w:t>
      </w:r>
      <w:r w:rsidRPr="008C42E9">
        <w:rPr>
          <w:rFonts w:ascii="Times New Roman" w:hAnsi="Times New Roman" w:cs="Times New Roman"/>
          <w:sz w:val="24"/>
          <w:szCs w:val="24"/>
        </w:rPr>
        <w:tab/>
      </w:r>
      <w:proofErr w:type="gramEnd"/>
      <w:r w:rsidRPr="008C42E9">
        <w:rPr>
          <w:rFonts w:ascii="Times New Roman" w:hAnsi="Times New Roman" w:cs="Times New Roman"/>
          <w:sz w:val="24"/>
          <w:szCs w:val="24"/>
        </w:rPr>
        <w:tab/>
      </w:r>
      <w:r w:rsidRPr="008C42E9">
        <w:rPr>
          <w:rFonts w:ascii="Times New Roman" w:hAnsi="Times New Roman" w:cs="Times New Roman"/>
          <w:sz w:val="24"/>
          <w:szCs w:val="24"/>
        </w:rPr>
        <w:tab/>
      </w:r>
      <w:r w:rsidRPr="008C42E9">
        <w:rPr>
          <w:rFonts w:ascii="Times New Roman" w:hAnsi="Times New Roman" w:cs="Times New Roman"/>
          <w:sz w:val="24"/>
          <w:szCs w:val="24"/>
        </w:rPr>
        <w:tab/>
        <w:t>25%</w:t>
      </w:r>
    </w:p>
    <w:p w14:paraId="282B0548" w14:textId="38DA12DA" w:rsidR="005A6983" w:rsidRPr="000D53EF" w:rsidRDefault="005A6983" w:rsidP="0095204B">
      <w:pPr>
        <w:spacing w:after="0" w:line="240" w:lineRule="auto"/>
        <w:jc w:val="center"/>
        <w:rPr>
          <w:rFonts w:cstheme="minorHAnsi"/>
        </w:rPr>
      </w:pPr>
      <w:r>
        <w:rPr>
          <w:rFonts w:cstheme="minorHAnsi"/>
          <w:noProof/>
        </w:rPr>
        <w:drawing>
          <wp:inline distT="0" distB="0" distL="0" distR="0" wp14:anchorId="2C526BB1" wp14:editId="5E969E7B">
            <wp:extent cx="5886450" cy="3438525"/>
            <wp:effectExtent l="0" t="0" r="0" b="0"/>
            <wp:docPr id="1" name="Chart 1" descr="Grade breakdown in pie chart form."/>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63F8F4D" w14:textId="77777777" w:rsidR="009919C3" w:rsidRDefault="009919C3" w:rsidP="009919C3">
      <w:pPr>
        <w:spacing w:after="0" w:line="240" w:lineRule="auto"/>
      </w:pPr>
    </w:p>
    <w:p w14:paraId="523965CB" w14:textId="07C22CF3" w:rsidR="009E31BF" w:rsidRDefault="009E31BF" w:rsidP="009E31BF">
      <w:pPr>
        <w:spacing w:after="0" w:line="240" w:lineRule="auto"/>
        <w:rPr>
          <w:rFonts w:cstheme="minorHAnsi"/>
          <w:i/>
          <w:iCs/>
          <w:sz w:val="24"/>
          <w:szCs w:val="24"/>
        </w:rPr>
      </w:pPr>
    </w:p>
    <w:p w14:paraId="6AE60974" w14:textId="381ECA76" w:rsidR="009919C3" w:rsidRPr="00697931" w:rsidRDefault="009919C3" w:rsidP="00697931">
      <w:pPr>
        <w:pStyle w:val="Heading3"/>
        <w:rPr>
          <w:rStyle w:val="ItemDescription"/>
          <w:rFonts w:asciiTheme="minorHAnsi" w:eastAsiaTheme="majorEastAsia" w:hAnsiTheme="minorHAnsi" w:cstheme="majorBidi"/>
          <w:i w:val="0"/>
        </w:rPr>
      </w:pPr>
      <w:r>
        <w:t>GRADING SCALE</w:t>
      </w:r>
    </w:p>
    <w:tbl>
      <w:tblPr>
        <w:tblStyle w:val="TableGrid"/>
        <w:tblpPr w:leftFromText="180" w:rightFromText="180" w:vertAnchor="text" w:horzAnchor="margin" w:tblpXSpec="center" w:tblpY="-67"/>
        <w:tblW w:w="0" w:type="auto"/>
        <w:tblLayout w:type="fixed"/>
        <w:tblLook w:val="0000" w:firstRow="0" w:lastRow="0" w:firstColumn="0" w:lastColumn="0" w:noHBand="0" w:noVBand="0"/>
      </w:tblPr>
      <w:tblGrid>
        <w:gridCol w:w="885"/>
        <w:gridCol w:w="1005"/>
        <w:gridCol w:w="1427"/>
      </w:tblGrid>
      <w:tr w:rsidR="00697931" w:rsidRPr="008C42E9" w14:paraId="3D56B6B3" w14:textId="77777777" w:rsidTr="0095204B">
        <w:trPr>
          <w:trHeight w:val="218"/>
        </w:trPr>
        <w:tc>
          <w:tcPr>
            <w:tcW w:w="885" w:type="dxa"/>
          </w:tcPr>
          <w:p w14:paraId="44E11C2A"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Letter Grade</w:t>
            </w:r>
          </w:p>
        </w:tc>
        <w:tc>
          <w:tcPr>
            <w:tcW w:w="1005" w:type="dxa"/>
          </w:tcPr>
          <w:p w14:paraId="0B0241E4" w14:textId="77777777" w:rsidR="00697931" w:rsidRPr="008C42E9" w:rsidRDefault="00697931" w:rsidP="00177725">
            <w:pPr>
              <w:jc w:val="center"/>
              <w:rPr>
                <w:rFonts w:ascii="Times New Roman" w:hAnsi="Times New Roman" w:cs="Times New Roman"/>
                <w:b/>
                <w:sz w:val="24"/>
                <w:szCs w:val="24"/>
              </w:rPr>
            </w:pPr>
            <w:r w:rsidRPr="008C42E9">
              <w:rPr>
                <w:rFonts w:ascii="Times New Roman" w:hAnsi="Times New Roman" w:cs="Times New Roman"/>
                <w:b/>
                <w:sz w:val="24"/>
                <w:szCs w:val="24"/>
              </w:rPr>
              <w:t>Grade Points</w:t>
            </w:r>
          </w:p>
        </w:tc>
        <w:tc>
          <w:tcPr>
            <w:tcW w:w="1427" w:type="dxa"/>
          </w:tcPr>
          <w:p w14:paraId="70A67801" w14:textId="77777777" w:rsidR="00697931" w:rsidRPr="008C42E9" w:rsidRDefault="00697931" w:rsidP="00177725">
            <w:pPr>
              <w:jc w:val="center"/>
              <w:rPr>
                <w:rFonts w:ascii="Times New Roman" w:hAnsi="Times New Roman" w:cs="Times New Roman"/>
                <w:b/>
                <w:sz w:val="24"/>
                <w:szCs w:val="24"/>
              </w:rPr>
            </w:pPr>
            <w:r w:rsidRPr="008C42E9">
              <w:rPr>
                <w:rFonts w:ascii="Times New Roman" w:hAnsi="Times New Roman" w:cs="Times New Roman"/>
                <w:b/>
                <w:sz w:val="24"/>
                <w:szCs w:val="24"/>
              </w:rPr>
              <w:t>Percentage</w:t>
            </w:r>
          </w:p>
        </w:tc>
      </w:tr>
      <w:tr w:rsidR="00697931" w:rsidRPr="008C42E9" w14:paraId="1C1284BD" w14:textId="77777777" w:rsidTr="0095204B">
        <w:trPr>
          <w:trHeight w:val="218"/>
        </w:trPr>
        <w:tc>
          <w:tcPr>
            <w:tcW w:w="885" w:type="dxa"/>
          </w:tcPr>
          <w:p w14:paraId="42ABC014"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 xml:space="preserve">A </w:t>
            </w:r>
          </w:p>
        </w:tc>
        <w:tc>
          <w:tcPr>
            <w:tcW w:w="1005" w:type="dxa"/>
          </w:tcPr>
          <w:p w14:paraId="51F48AF1"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4.00</w:t>
            </w:r>
          </w:p>
        </w:tc>
        <w:tc>
          <w:tcPr>
            <w:tcW w:w="1427" w:type="dxa"/>
          </w:tcPr>
          <w:p w14:paraId="2D832AED"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92 - 100</w:t>
            </w:r>
          </w:p>
        </w:tc>
      </w:tr>
      <w:tr w:rsidR="00697931" w:rsidRPr="008C42E9" w14:paraId="19D10EB1" w14:textId="77777777" w:rsidTr="0095204B">
        <w:trPr>
          <w:trHeight w:val="218"/>
        </w:trPr>
        <w:tc>
          <w:tcPr>
            <w:tcW w:w="885" w:type="dxa"/>
          </w:tcPr>
          <w:p w14:paraId="0D7B1ACF" w14:textId="77777777" w:rsidR="00697931" w:rsidRPr="008C42E9" w:rsidRDefault="00697931" w:rsidP="00177725">
            <w:pPr>
              <w:rPr>
                <w:rFonts w:ascii="Times New Roman" w:hAnsi="Times New Roman" w:cs="Times New Roman"/>
                <w:b/>
                <w:sz w:val="24"/>
                <w:szCs w:val="24"/>
              </w:rPr>
            </w:pPr>
            <w:r w:rsidRPr="008C42E9">
              <w:rPr>
                <w:rFonts w:ascii="Times New Roman" w:hAnsi="Times New Roman" w:cs="Times New Roman"/>
                <w:b/>
                <w:sz w:val="24"/>
                <w:szCs w:val="24"/>
              </w:rPr>
              <w:t xml:space="preserve">A- </w:t>
            </w:r>
          </w:p>
        </w:tc>
        <w:tc>
          <w:tcPr>
            <w:tcW w:w="1005" w:type="dxa"/>
          </w:tcPr>
          <w:p w14:paraId="46C02A00"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3.67</w:t>
            </w:r>
          </w:p>
        </w:tc>
        <w:tc>
          <w:tcPr>
            <w:tcW w:w="1427" w:type="dxa"/>
          </w:tcPr>
          <w:p w14:paraId="551821AF"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 xml:space="preserve">89 - 91 </w:t>
            </w:r>
          </w:p>
        </w:tc>
      </w:tr>
      <w:tr w:rsidR="00697931" w:rsidRPr="008C42E9" w14:paraId="6B6A01BF" w14:textId="77777777" w:rsidTr="0095204B">
        <w:trPr>
          <w:trHeight w:val="218"/>
        </w:trPr>
        <w:tc>
          <w:tcPr>
            <w:tcW w:w="885" w:type="dxa"/>
          </w:tcPr>
          <w:p w14:paraId="042D6728" w14:textId="77777777" w:rsidR="00697931" w:rsidRPr="008C42E9" w:rsidRDefault="00697931" w:rsidP="00177725">
            <w:pPr>
              <w:rPr>
                <w:rFonts w:ascii="Times New Roman" w:hAnsi="Times New Roman" w:cs="Times New Roman"/>
                <w:sz w:val="24"/>
                <w:szCs w:val="24"/>
              </w:rPr>
            </w:pPr>
            <w:r w:rsidRPr="008C42E9">
              <w:rPr>
                <w:rStyle w:val="Strong"/>
                <w:rFonts w:ascii="Times New Roman" w:hAnsi="Times New Roman" w:cs="Times New Roman"/>
                <w:sz w:val="24"/>
                <w:szCs w:val="24"/>
              </w:rPr>
              <w:t xml:space="preserve">B+ </w:t>
            </w:r>
          </w:p>
        </w:tc>
        <w:tc>
          <w:tcPr>
            <w:tcW w:w="1005" w:type="dxa"/>
          </w:tcPr>
          <w:p w14:paraId="5CDB2E9D"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3.33</w:t>
            </w:r>
          </w:p>
        </w:tc>
        <w:tc>
          <w:tcPr>
            <w:tcW w:w="1427" w:type="dxa"/>
          </w:tcPr>
          <w:p w14:paraId="5F982901"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 xml:space="preserve">87 - 88 </w:t>
            </w:r>
          </w:p>
        </w:tc>
      </w:tr>
      <w:tr w:rsidR="00697931" w:rsidRPr="008C42E9" w14:paraId="59274BC7" w14:textId="77777777" w:rsidTr="0095204B">
        <w:trPr>
          <w:trHeight w:val="229"/>
        </w:trPr>
        <w:tc>
          <w:tcPr>
            <w:tcW w:w="885" w:type="dxa"/>
          </w:tcPr>
          <w:p w14:paraId="5CD1FC4A" w14:textId="77777777" w:rsidR="00697931" w:rsidRPr="008C42E9" w:rsidRDefault="00697931" w:rsidP="00177725">
            <w:pPr>
              <w:rPr>
                <w:rFonts w:ascii="Times New Roman" w:hAnsi="Times New Roman" w:cs="Times New Roman"/>
                <w:sz w:val="24"/>
                <w:szCs w:val="24"/>
              </w:rPr>
            </w:pPr>
            <w:r w:rsidRPr="008C42E9">
              <w:rPr>
                <w:rStyle w:val="Strong"/>
                <w:rFonts w:ascii="Times New Roman" w:hAnsi="Times New Roman" w:cs="Times New Roman"/>
                <w:sz w:val="24"/>
                <w:szCs w:val="24"/>
              </w:rPr>
              <w:t>B</w:t>
            </w:r>
          </w:p>
        </w:tc>
        <w:tc>
          <w:tcPr>
            <w:tcW w:w="1005" w:type="dxa"/>
          </w:tcPr>
          <w:p w14:paraId="7EC87F1E"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3.00</w:t>
            </w:r>
          </w:p>
        </w:tc>
        <w:tc>
          <w:tcPr>
            <w:tcW w:w="1427" w:type="dxa"/>
          </w:tcPr>
          <w:p w14:paraId="6CC192BD"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82 - 86</w:t>
            </w:r>
          </w:p>
        </w:tc>
      </w:tr>
      <w:tr w:rsidR="00697931" w:rsidRPr="008C42E9" w14:paraId="1E008A33" w14:textId="77777777" w:rsidTr="0095204B">
        <w:trPr>
          <w:trHeight w:val="218"/>
        </w:trPr>
        <w:tc>
          <w:tcPr>
            <w:tcW w:w="885" w:type="dxa"/>
          </w:tcPr>
          <w:p w14:paraId="5392F984" w14:textId="77777777" w:rsidR="00697931" w:rsidRPr="008C42E9" w:rsidRDefault="00697931" w:rsidP="00177725">
            <w:pPr>
              <w:rPr>
                <w:rFonts w:ascii="Times New Roman" w:hAnsi="Times New Roman" w:cs="Times New Roman"/>
                <w:sz w:val="24"/>
                <w:szCs w:val="24"/>
              </w:rPr>
            </w:pPr>
            <w:r w:rsidRPr="008C42E9">
              <w:rPr>
                <w:rStyle w:val="Strong"/>
                <w:rFonts w:ascii="Times New Roman" w:hAnsi="Times New Roman" w:cs="Times New Roman"/>
                <w:sz w:val="24"/>
                <w:szCs w:val="24"/>
              </w:rPr>
              <w:t>B-</w:t>
            </w:r>
          </w:p>
        </w:tc>
        <w:tc>
          <w:tcPr>
            <w:tcW w:w="1005" w:type="dxa"/>
          </w:tcPr>
          <w:p w14:paraId="487B3031"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2.67</w:t>
            </w:r>
          </w:p>
        </w:tc>
        <w:tc>
          <w:tcPr>
            <w:tcW w:w="1427" w:type="dxa"/>
          </w:tcPr>
          <w:p w14:paraId="38F4AF94"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79 - 81</w:t>
            </w:r>
          </w:p>
        </w:tc>
      </w:tr>
      <w:tr w:rsidR="00697931" w:rsidRPr="008C42E9" w14:paraId="5A4EA66E" w14:textId="77777777" w:rsidTr="0095204B">
        <w:trPr>
          <w:trHeight w:val="229"/>
        </w:trPr>
        <w:tc>
          <w:tcPr>
            <w:tcW w:w="885" w:type="dxa"/>
          </w:tcPr>
          <w:p w14:paraId="15C27A4E"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C+</w:t>
            </w:r>
          </w:p>
        </w:tc>
        <w:tc>
          <w:tcPr>
            <w:tcW w:w="1005" w:type="dxa"/>
          </w:tcPr>
          <w:p w14:paraId="60DAC984"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2.33</w:t>
            </w:r>
          </w:p>
        </w:tc>
        <w:tc>
          <w:tcPr>
            <w:tcW w:w="1427" w:type="dxa"/>
          </w:tcPr>
          <w:p w14:paraId="4471BC39"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77 - 78</w:t>
            </w:r>
          </w:p>
        </w:tc>
      </w:tr>
      <w:tr w:rsidR="00697931" w:rsidRPr="008C42E9" w14:paraId="7C49322D" w14:textId="77777777" w:rsidTr="0095204B">
        <w:trPr>
          <w:trHeight w:val="229"/>
        </w:trPr>
        <w:tc>
          <w:tcPr>
            <w:tcW w:w="885" w:type="dxa"/>
          </w:tcPr>
          <w:p w14:paraId="1653ADFE" w14:textId="77777777" w:rsidR="00697931" w:rsidRPr="008C42E9" w:rsidRDefault="00697931" w:rsidP="00177725">
            <w:pPr>
              <w:rPr>
                <w:rFonts w:ascii="Times New Roman" w:hAnsi="Times New Roman" w:cs="Times New Roman"/>
                <w:sz w:val="24"/>
                <w:szCs w:val="24"/>
              </w:rPr>
            </w:pPr>
            <w:r w:rsidRPr="008C42E9">
              <w:rPr>
                <w:rStyle w:val="Strong"/>
                <w:rFonts w:ascii="Times New Roman" w:hAnsi="Times New Roman" w:cs="Times New Roman"/>
                <w:sz w:val="24"/>
                <w:szCs w:val="24"/>
              </w:rPr>
              <w:t>C</w:t>
            </w:r>
          </w:p>
        </w:tc>
        <w:tc>
          <w:tcPr>
            <w:tcW w:w="1005" w:type="dxa"/>
          </w:tcPr>
          <w:p w14:paraId="2346AF8F"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2.00</w:t>
            </w:r>
          </w:p>
        </w:tc>
        <w:tc>
          <w:tcPr>
            <w:tcW w:w="1427" w:type="dxa"/>
          </w:tcPr>
          <w:p w14:paraId="69C9C2F5"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72 - 76</w:t>
            </w:r>
          </w:p>
        </w:tc>
      </w:tr>
      <w:tr w:rsidR="00697931" w:rsidRPr="008C42E9" w14:paraId="087327A9" w14:textId="77777777" w:rsidTr="0095204B">
        <w:trPr>
          <w:trHeight w:val="229"/>
        </w:trPr>
        <w:tc>
          <w:tcPr>
            <w:tcW w:w="885" w:type="dxa"/>
          </w:tcPr>
          <w:p w14:paraId="1F16EE3F"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C-</w:t>
            </w:r>
          </w:p>
        </w:tc>
        <w:tc>
          <w:tcPr>
            <w:tcW w:w="1005" w:type="dxa"/>
          </w:tcPr>
          <w:p w14:paraId="4DBEB124"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1.67</w:t>
            </w:r>
          </w:p>
        </w:tc>
        <w:tc>
          <w:tcPr>
            <w:tcW w:w="1427" w:type="dxa"/>
          </w:tcPr>
          <w:p w14:paraId="279E8C25"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69 - 71</w:t>
            </w:r>
          </w:p>
        </w:tc>
      </w:tr>
      <w:tr w:rsidR="00697931" w:rsidRPr="008C42E9" w14:paraId="17D0DA49" w14:textId="77777777" w:rsidTr="0095204B">
        <w:trPr>
          <w:trHeight w:val="229"/>
        </w:trPr>
        <w:tc>
          <w:tcPr>
            <w:tcW w:w="885" w:type="dxa"/>
          </w:tcPr>
          <w:p w14:paraId="44C5250F"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D+</w:t>
            </w:r>
          </w:p>
        </w:tc>
        <w:tc>
          <w:tcPr>
            <w:tcW w:w="1005" w:type="dxa"/>
          </w:tcPr>
          <w:p w14:paraId="5A2B7FCC"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1.33</w:t>
            </w:r>
          </w:p>
        </w:tc>
        <w:tc>
          <w:tcPr>
            <w:tcW w:w="1427" w:type="dxa"/>
          </w:tcPr>
          <w:p w14:paraId="51D29CA9"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67 - 68</w:t>
            </w:r>
          </w:p>
        </w:tc>
      </w:tr>
      <w:tr w:rsidR="00697931" w:rsidRPr="008C42E9" w14:paraId="5B8893D9" w14:textId="77777777" w:rsidTr="0095204B">
        <w:trPr>
          <w:trHeight w:val="218"/>
        </w:trPr>
        <w:tc>
          <w:tcPr>
            <w:tcW w:w="885" w:type="dxa"/>
          </w:tcPr>
          <w:p w14:paraId="4252E2A9"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D</w:t>
            </w:r>
          </w:p>
        </w:tc>
        <w:tc>
          <w:tcPr>
            <w:tcW w:w="1005" w:type="dxa"/>
          </w:tcPr>
          <w:p w14:paraId="00CE3375"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1.00</w:t>
            </w:r>
          </w:p>
        </w:tc>
        <w:tc>
          <w:tcPr>
            <w:tcW w:w="1427" w:type="dxa"/>
          </w:tcPr>
          <w:p w14:paraId="0198BC9D"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62 - 66</w:t>
            </w:r>
          </w:p>
        </w:tc>
      </w:tr>
      <w:tr w:rsidR="00697931" w:rsidRPr="008C42E9" w14:paraId="7192E3F6" w14:textId="77777777" w:rsidTr="0095204B">
        <w:trPr>
          <w:trHeight w:val="218"/>
        </w:trPr>
        <w:tc>
          <w:tcPr>
            <w:tcW w:w="885" w:type="dxa"/>
          </w:tcPr>
          <w:p w14:paraId="219CD5BE" w14:textId="77777777" w:rsidR="00697931" w:rsidRPr="008C42E9" w:rsidRDefault="00697931" w:rsidP="00177725">
            <w:pPr>
              <w:rPr>
                <w:rStyle w:val="Strong"/>
                <w:rFonts w:ascii="Times New Roman" w:hAnsi="Times New Roman" w:cs="Times New Roman"/>
                <w:sz w:val="24"/>
                <w:szCs w:val="24"/>
              </w:rPr>
            </w:pPr>
            <w:r w:rsidRPr="008C42E9">
              <w:rPr>
                <w:rStyle w:val="Strong"/>
                <w:rFonts w:ascii="Times New Roman" w:hAnsi="Times New Roman" w:cs="Times New Roman"/>
                <w:sz w:val="24"/>
                <w:szCs w:val="24"/>
              </w:rPr>
              <w:t>D-</w:t>
            </w:r>
          </w:p>
        </w:tc>
        <w:tc>
          <w:tcPr>
            <w:tcW w:w="1005" w:type="dxa"/>
          </w:tcPr>
          <w:p w14:paraId="18C0A674"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0.67</w:t>
            </w:r>
          </w:p>
        </w:tc>
        <w:tc>
          <w:tcPr>
            <w:tcW w:w="1427" w:type="dxa"/>
          </w:tcPr>
          <w:p w14:paraId="31BE6E1C"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60 - 61</w:t>
            </w:r>
          </w:p>
        </w:tc>
      </w:tr>
      <w:tr w:rsidR="00697931" w:rsidRPr="008C42E9" w14:paraId="155D3713" w14:textId="77777777" w:rsidTr="0095204B">
        <w:trPr>
          <w:trHeight w:val="68"/>
        </w:trPr>
        <w:tc>
          <w:tcPr>
            <w:tcW w:w="885" w:type="dxa"/>
          </w:tcPr>
          <w:p w14:paraId="2B40529F" w14:textId="77777777" w:rsidR="00697931" w:rsidRPr="008C42E9" w:rsidRDefault="00697931" w:rsidP="00177725">
            <w:pPr>
              <w:rPr>
                <w:rFonts w:ascii="Times New Roman" w:hAnsi="Times New Roman" w:cs="Times New Roman"/>
                <w:sz w:val="24"/>
                <w:szCs w:val="24"/>
              </w:rPr>
            </w:pPr>
            <w:r w:rsidRPr="008C42E9">
              <w:rPr>
                <w:rStyle w:val="Strong"/>
                <w:rFonts w:ascii="Times New Roman" w:hAnsi="Times New Roman" w:cs="Times New Roman"/>
                <w:sz w:val="24"/>
                <w:szCs w:val="24"/>
              </w:rPr>
              <w:t>E</w:t>
            </w:r>
          </w:p>
        </w:tc>
        <w:tc>
          <w:tcPr>
            <w:tcW w:w="1005" w:type="dxa"/>
          </w:tcPr>
          <w:p w14:paraId="5DAE7A26" w14:textId="77777777" w:rsidR="00697931" w:rsidRPr="008C42E9" w:rsidRDefault="00697931" w:rsidP="00177725">
            <w:pPr>
              <w:jc w:val="center"/>
              <w:rPr>
                <w:rFonts w:ascii="Times New Roman" w:hAnsi="Times New Roman" w:cs="Times New Roman"/>
                <w:i/>
                <w:sz w:val="24"/>
                <w:szCs w:val="24"/>
              </w:rPr>
            </w:pPr>
            <w:r w:rsidRPr="008C42E9">
              <w:rPr>
                <w:rFonts w:ascii="Times New Roman" w:hAnsi="Times New Roman" w:cs="Times New Roman"/>
                <w:i/>
                <w:sz w:val="24"/>
                <w:szCs w:val="24"/>
              </w:rPr>
              <w:t>0.00</w:t>
            </w:r>
          </w:p>
        </w:tc>
        <w:tc>
          <w:tcPr>
            <w:tcW w:w="1427" w:type="dxa"/>
          </w:tcPr>
          <w:p w14:paraId="0990DC39" w14:textId="77777777" w:rsidR="00697931" w:rsidRPr="008C42E9" w:rsidRDefault="00697931" w:rsidP="00177725">
            <w:pPr>
              <w:jc w:val="center"/>
              <w:rPr>
                <w:rFonts w:ascii="Times New Roman" w:hAnsi="Times New Roman" w:cs="Times New Roman"/>
                <w:sz w:val="24"/>
                <w:szCs w:val="24"/>
              </w:rPr>
            </w:pPr>
            <w:r w:rsidRPr="008C42E9">
              <w:rPr>
                <w:rFonts w:ascii="Times New Roman" w:hAnsi="Times New Roman" w:cs="Times New Roman"/>
                <w:sz w:val="24"/>
                <w:szCs w:val="24"/>
              </w:rPr>
              <w:t xml:space="preserve">Below 60 </w:t>
            </w:r>
          </w:p>
        </w:tc>
      </w:tr>
    </w:tbl>
    <w:p w14:paraId="31B75E81" w14:textId="77777777" w:rsidR="009919C3" w:rsidRPr="009919C3" w:rsidRDefault="009919C3" w:rsidP="009919C3"/>
    <w:p w14:paraId="35A096B1" w14:textId="1049F4FA" w:rsidR="00505DE9" w:rsidRDefault="00505DE9" w:rsidP="00667824">
      <w:pPr>
        <w:spacing w:after="0" w:line="240" w:lineRule="auto"/>
        <w:rPr>
          <w:rFonts w:cstheme="minorHAnsi"/>
          <w:sz w:val="24"/>
          <w:szCs w:val="24"/>
        </w:rPr>
      </w:pPr>
    </w:p>
    <w:p w14:paraId="0047C1B6" w14:textId="5BDF2102" w:rsidR="00697931" w:rsidRDefault="00697931" w:rsidP="00667824">
      <w:pPr>
        <w:spacing w:after="0" w:line="240" w:lineRule="auto"/>
        <w:rPr>
          <w:rFonts w:cstheme="minorHAnsi"/>
          <w:sz w:val="24"/>
          <w:szCs w:val="24"/>
        </w:rPr>
      </w:pPr>
    </w:p>
    <w:p w14:paraId="1A0224EB" w14:textId="5F4F0F68" w:rsidR="00697931" w:rsidRDefault="00697931" w:rsidP="00667824">
      <w:pPr>
        <w:spacing w:after="0" w:line="240" w:lineRule="auto"/>
        <w:rPr>
          <w:rFonts w:cstheme="minorHAnsi"/>
          <w:sz w:val="24"/>
          <w:szCs w:val="24"/>
        </w:rPr>
      </w:pPr>
    </w:p>
    <w:p w14:paraId="770EDFEB" w14:textId="10B14418" w:rsidR="00697931" w:rsidRDefault="00697931" w:rsidP="00667824">
      <w:pPr>
        <w:spacing w:after="0" w:line="240" w:lineRule="auto"/>
        <w:rPr>
          <w:rFonts w:cstheme="minorHAnsi"/>
          <w:sz w:val="24"/>
          <w:szCs w:val="24"/>
        </w:rPr>
      </w:pPr>
    </w:p>
    <w:p w14:paraId="7B8DFACC" w14:textId="10DB5927" w:rsidR="00697931" w:rsidRDefault="00697931" w:rsidP="00667824">
      <w:pPr>
        <w:spacing w:after="0" w:line="240" w:lineRule="auto"/>
        <w:rPr>
          <w:rFonts w:cstheme="minorHAnsi"/>
          <w:sz w:val="24"/>
          <w:szCs w:val="24"/>
        </w:rPr>
      </w:pPr>
    </w:p>
    <w:p w14:paraId="49F7D627" w14:textId="43DF7DB8" w:rsidR="00697931" w:rsidRDefault="00697931" w:rsidP="00667824">
      <w:pPr>
        <w:spacing w:after="0" w:line="240" w:lineRule="auto"/>
        <w:rPr>
          <w:rFonts w:cstheme="minorHAnsi"/>
          <w:sz w:val="24"/>
          <w:szCs w:val="24"/>
        </w:rPr>
      </w:pPr>
    </w:p>
    <w:p w14:paraId="6FE6D6BB" w14:textId="05C8AA70" w:rsidR="00697931" w:rsidRDefault="00697931" w:rsidP="00667824">
      <w:pPr>
        <w:spacing w:after="0" w:line="240" w:lineRule="auto"/>
        <w:rPr>
          <w:rFonts w:cstheme="minorHAnsi"/>
          <w:sz w:val="24"/>
          <w:szCs w:val="24"/>
        </w:rPr>
      </w:pPr>
    </w:p>
    <w:p w14:paraId="7E3F50BE" w14:textId="5E0982DB" w:rsidR="00697931" w:rsidRDefault="00697931" w:rsidP="00667824">
      <w:pPr>
        <w:spacing w:after="0" w:line="240" w:lineRule="auto"/>
        <w:rPr>
          <w:rFonts w:cstheme="minorHAnsi"/>
          <w:sz w:val="24"/>
          <w:szCs w:val="24"/>
        </w:rPr>
      </w:pPr>
    </w:p>
    <w:p w14:paraId="2DEDF2E3" w14:textId="1C8BB473" w:rsidR="00697931" w:rsidRDefault="00697931" w:rsidP="00667824">
      <w:pPr>
        <w:spacing w:after="0" w:line="240" w:lineRule="auto"/>
        <w:rPr>
          <w:rFonts w:cstheme="minorHAnsi"/>
          <w:sz w:val="24"/>
          <w:szCs w:val="24"/>
        </w:rPr>
      </w:pPr>
    </w:p>
    <w:p w14:paraId="36966C48" w14:textId="43C4CB17" w:rsidR="00697931" w:rsidRDefault="00697931" w:rsidP="00667824">
      <w:pPr>
        <w:spacing w:after="0" w:line="240" w:lineRule="auto"/>
        <w:rPr>
          <w:rFonts w:cstheme="minorHAnsi"/>
          <w:sz w:val="24"/>
          <w:szCs w:val="24"/>
        </w:rPr>
      </w:pPr>
    </w:p>
    <w:p w14:paraId="6FB00F63" w14:textId="504B4798" w:rsidR="00697931" w:rsidRDefault="00697931" w:rsidP="00667824">
      <w:pPr>
        <w:spacing w:after="0" w:line="240" w:lineRule="auto"/>
        <w:rPr>
          <w:rFonts w:cstheme="minorHAnsi"/>
          <w:sz w:val="24"/>
          <w:szCs w:val="24"/>
        </w:rPr>
      </w:pPr>
    </w:p>
    <w:p w14:paraId="73066B28" w14:textId="77777777" w:rsidR="00697931" w:rsidRDefault="00697931" w:rsidP="00667824">
      <w:pPr>
        <w:spacing w:after="0" w:line="240" w:lineRule="auto"/>
        <w:rPr>
          <w:rFonts w:cstheme="minorHAnsi"/>
          <w:sz w:val="24"/>
          <w:szCs w:val="24"/>
        </w:rPr>
      </w:pPr>
    </w:p>
    <w:p w14:paraId="5A2D4E3F" w14:textId="20489592" w:rsidR="008F60DF" w:rsidRDefault="008F60DF" w:rsidP="00667824">
      <w:pPr>
        <w:spacing w:after="0" w:line="240" w:lineRule="auto"/>
        <w:rPr>
          <w:rFonts w:ascii="Rockwell" w:hAnsi="Rockwell"/>
          <w:b/>
          <w:bCs/>
          <w:color w:val="FF5B19"/>
          <w:sz w:val="24"/>
          <w:szCs w:val="24"/>
        </w:rPr>
      </w:pPr>
    </w:p>
    <w:p w14:paraId="1B9ED151" w14:textId="36D0CAA5" w:rsidR="00B65F78" w:rsidRDefault="00B65F78" w:rsidP="00667824">
      <w:pPr>
        <w:spacing w:after="0" w:line="240" w:lineRule="auto"/>
        <w:rPr>
          <w:rFonts w:ascii="Rockwell" w:hAnsi="Rockwell"/>
          <w:b/>
          <w:bCs/>
          <w:color w:val="FF5B19"/>
          <w:sz w:val="24"/>
          <w:szCs w:val="24"/>
        </w:rPr>
      </w:pPr>
    </w:p>
    <w:p w14:paraId="02FAFAF4" w14:textId="717A2267" w:rsidR="00B65F78" w:rsidRDefault="00B65F78" w:rsidP="00667824">
      <w:pPr>
        <w:spacing w:after="0" w:line="240" w:lineRule="auto"/>
        <w:rPr>
          <w:rFonts w:ascii="Rockwell" w:hAnsi="Rockwell"/>
          <w:b/>
          <w:bCs/>
          <w:color w:val="FF5B19"/>
          <w:sz w:val="24"/>
          <w:szCs w:val="24"/>
        </w:rPr>
      </w:pPr>
    </w:p>
    <w:p w14:paraId="7586B95C" w14:textId="77777777" w:rsidR="00B65F78" w:rsidRDefault="00B65F78" w:rsidP="00667824">
      <w:pPr>
        <w:spacing w:after="0" w:line="240" w:lineRule="auto"/>
        <w:rPr>
          <w:rFonts w:ascii="Rockwell" w:hAnsi="Rockwell"/>
          <w:b/>
          <w:bCs/>
          <w:color w:val="FF5B19"/>
          <w:sz w:val="24"/>
          <w:szCs w:val="24"/>
        </w:rPr>
      </w:pPr>
    </w:p>
    <w:p w14:paraId="1D9B9BC4" w14:textId="77777777" w:rsidR="0097215A" w:rsidRDefault="0097215A" w:rsidP="00667824">
      <w:pPr>
        <w:spacing w:after="0" w:line="240" w:lineRule="auto"/>
        <w:rPr>
          <w:rFonts w:ascii="Rockwell" w:hAnsi="Rockwell"/>
          <w:b/>
          <w:bCs/>
          <w:color w:val="FF5B19"/>
          <w:sz w:val="24"/>
          <w:szCs w:val="24"/>
        </w:rPr>
      </w:pPr>
    </w:p>
    <w:p w14:paraId="01F890DF" w14:textId="77777777" w:rsidR="0097215A" w:rsidRDefault="0097215A" w:rsidP="00667824">
      <w:pPr>
        <w:spacing w:after="0" w:line="240" w:lineRule="auto"/>
        <w:rPr>
          <w:rFonts w:ascii="Rockwell" w:hAnsi="Rockwell"/>
          <w:b/>
          <w:bCs/>
          <w:color w:val="FF5B19"/>
          <w:sz w:val="24"/>
          <w:szCs w:val="24"/>
        </w:rPr>
      </w:pPr>
    </w:p>
    <w:p w14:paraId="5365B0B8" w14:textId="77777777" w:rsidR="0097215A" w:rsidRDefault="0097215A" w:rsidP="00667824">
      <w:pPr>
        <w:spacing w:after="0" w:line="240" w:lineRule="auto"/>
        <w:rPr>
          <w:rFonts w:ascii="Rockwell" w:hAnsi="Rockwell"/>
          <w:b/>
          <w:bCs/>
          <w:color w:val="FF5B19"/>
          <w:sz w:val="24"/>
          <w:szCs w:val="24"/>
        </w:rPr>
      </w:pPr>
    </w:p>
    <w:p w14:paraId="58910121" w14:textId="77777777" w:rsidR="0097215A" w:rsidRDefault="0097215A" w:rsidP="00667824">
      <w:pPr>
        <w:spacing w:after="0" w:line="240" w:lineRule="auto"/>
        <w:rPr>
          <w:rFonts w:ascii="Rockwell" w:hAnsi="Rockwell"/>
          <w:b/>
          <w:bCs/>
          <w:color w:val="FF5B19"/>
          <w:sz w:val="24"/>
          <w:szCs w:val="24"/>
        </w:rPr>
      </w:pPr>
    </w:p>
    <w:p w14:paraId="6EEE358F" w14:textId="77777777" w:rsidR="0097215A" w:rsidRDefault="0097215A" w:rsidP="00667824">
      <w:pPr>
        <w:spacing w:after="0" w:line="240" w:lineRule="auto"/>
        <w:rPr>
          <w:rFonts w:ascii="Rockwell" w:hAnsi="Rockwell"/>
          <w:b/>
          <w:bCs/>
          <w:color w:val="FF5B19"/>
          <w:sz w:val="24"/>
          <w:szCs w:val="24"/>
        </w:rPr>
      </w:pPr>
    </w:p>
    <w:p w14:paraId="1F781045" w14:textId="58CE0289" w:rsidR="00064811" w:rsidRDefault="009919C3" w:rsidP="00697931">
      <w:pPr>
        <w:pStyle w:val="Heading2"/>
      </w:pPr>
      <w:r>
        <w:t xml:space="preserve">Weekly </w:t>
      </w:r>
      <w:r w:rsidR="0026623C">
        <w:t>Course Schedule</w:t>
      </w:r>
    </w:p>
    <w:tbl>
      <w:tblPr>
        <w:tblW w:w="9828" w:type="dxa"/>
        <w:tblInd w:w="-113" w:type="dxa"/>
        <w:tblLayout w:type="fixed"/>
        <w:tblLook w:val="04A0" w:firstRow="1" w:lastRow="0" w:firstColumn="1" w:lastColumn="0" w:noHBand="0" w:noVBand="1"/>
      </w:tblPr>
      <w:tblGrid>
        <w:gridCol w:w="896"/>
        <w:gridCol w:w="6502"/>
        <w:gridCol w:w="2430"/>
      </w:tblGrid>
      <w:tr w:rsidR="00CC1FCC" w:rsidRPr="008C42E9" w14:paraId="2B872134" w14:textId="77777777" w:rsidTr="00E05AAC">
        <w:trPr>
          <w:trHeight w:val="315"/>
        </w:trPr>
        <w:tc>
          <w:tcPr>
            <w:tcW w:w="896" w:type="dxa"/>
            <w:tcBorders>
              <w:top w:val="single" w:sz="4" w:space="0" w:color="auto"/>
              <w:left w:val="single" w:sz="4" w:space="0" w:color="auto"/>
              <w:bottom w:val="single" w:sz="4" w:space="0" w:color="auto"/>
              <w:right w:val="single" w:sz="4" w:space="0" w:color="auto"/>
            </w:tcBorders>
            <w:vAlign w:val="center"/>
            <w:hideMark/>
          </w:tcPr>
          <w:p w14:paraId="4E26D2DE" w14:textId="77777777"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Week</w:t>
            </w:r>
          </w:p>
        </w:tc>
        <w:tc>
          <w:tcPr>
            <w:tcW w:w="6502" w:type="dxa"/>
            <w:tcBorders>
              <w:top w:val="single" w:sz="4" w:space="0" w:color="auto"/>
              <w:left w:val="nil"/>
              <w:bottom w:val="single" w:sz="4" w:space="0" w:color="auto"/>
              <w:right w:val="single" w:sz="4" w:space="0" w:color="auto"/>
            </w:tcBorders>
            <w:vAlign w:val="center"/>
            <w:hideMark/>
          </w:tcPr>
          <w:p w14:paraId="42746232" w14:textId="77777777"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Topics</w:t>
            </w:r>
          </w:p>
        </w:tc>
        <w:tc>
          <w:tcPr>
            <w:tcW w:w="2430" w:type="dxa"/>
            <w:tcBorders>
              <w:top w:val="single" w:sz="4" w:space="0" w:color="auto"/>
              <w:left w:val="nil"/>
              <w:bottom w:val="single" w:sz="4" w:space="0" w:color="auto"/>
              <w:right w:val="single" w:sz="4" w:space="0" w:color="auto"/>
            </w:tcBorders>
          </w:tcPr>
          <w:p w14:paraId="05E7DFF3" w14:textId="77777777"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Assignments</w:t>
            </w:r>
          </w:p>
        </w:tc>
      </w:tr>
      <w:tr w:rsidR="00CC1FCC" w:rsidRPr="008C42E9" w14:paraId="31A05126" w14:textId="77777777" w:rsidTr="00E05AAC">
        <w:trPr>
          <w:trHeight w:val="953"/>
        </w:trPr>
        <w:tc>
          <w:tcPr>
            <w:tcW w:w="896" w:type="dxa"/>
            <w:tcBorders>
              <w:top w:val="nil"/>
              <w:left w:val="single" w:sz="4" w:space="0" w:color="auto"/>
              <w:bottom w:val="single" w:sz="4" w:space="0" w:color="auto"/>
              <w:right w:val="single" w:sz="4" w:space="0" w:color="auto"/>
            </w:tcBorders>
            <w:vAlign w:val="center"/>
            <w:hideMark/>
          </w:tcPr>
          <w:p w14:paraId="10C13CC2" w14:textId="1C94C2AF"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1-</w:t>
            </w:r>
            <w:r w:rsidR="0097215A">
              <w:rPr>
                <w:rFonts w:ascii="Times New Roman" w:hAnsi="Times New Roman" w:cs="Times New Roman"/>
                <w:color w:val="000000"/>
                <w:sz w:val="24"/>
                <w:szCs w:val="24"/>
              </w:rPr>
              <w:t>1</w:t>
            </w:r>
            <w:r w:rsidR="00CD422B">
              <w:rPr>
                <w:rFonts w:ascii="Times New Roman" w:hAnsi="Times New Roman" w:cs="Times New Roman"/>
                <w:color w:val="000000"/>
                <w:sz w:val="24"/>
                <w:szCs w:val="24"/>
              </w:rPr>
              <w:t>2</w:t>
            </w:r>
          </w:p>
        </w:tc>
        <w:tc>
          <w:tcPr>
            <w:tcW w:w="6502" w:type="dxa"/>
            <w:tcBorders>
              <w:top w:val="nil"/>
              <w:left w:val="nil"/>
              <w:bottom w:val="single" w:sz="4" w:space="0" w:color="auto"/>
              <w:right w:val="single" w:sz="4" w:space="0" w:color="auto"/>
            </w:tcBorders>
            <w:hideMark/>
          </w:tcPr>
          <w:p w14:paraId="604488A9" w14:textId="77777777" w:rsidR="00CC1FCC" w:rsidRPr="005736D0" w:rsidRDefault="00CC1FCC" w:rsidP="00CC1FCC">
            <w:pPr>
              <w:pStyle w:val="ListParagraph"/>
              <w:numPr>
                <w:ilvl w:val="0"/>
                <w:numId w:val="25"/>
              </w:numPr>
              <w:spacing w:after="200" w:line="276" w:lineRule="auto"/>
              <w:jc w:val="center"/>
              <w:rPr>
                <w:rFonts w:ascii="Times New Roman" w:hAnsi="Times New Roman" w:cs="Times New Roman"/>
                <w:sz w:val="24"/>
                <w:szCs w:val="24"/>
              </w:rPr>
            </w:pPr>
            <w:r w:rsidRPr="005736D0">
              <w:rPr>
                <w:rFonts w:ascii="Times New Roman" w:hAnsi="Times New Roman" w:cs="Times New Roman"/>
                <w:sz w:val="24"/>
                <w:szCs w:val="24"/>
              </w:rPr>
              <w:t>Introduction/Syllabus</w:t>
            </w:r>
          </w:p>
          <w:p w14:paraId="403B9F59" w14:textId="77777777" w:rsidR="00CC1FCC" w:rsidRPr="005736D0" w:rsidRDefault="00CC1FCC" w:rsidP="00CC1FCC">
            <w:pPr>
              <w:pStyle w:val="ListParagraph"/>
              <w:numPr>
                <w:ilvl w:val="0"/>
                <w:numId w:val="25"/>
              </w:numPr>
              <w:spacing w:after="200" w:line="276" w:lineRule="auto"/>
              <w:jc w:val="center"/>
              <w:rPr>
                <w:rFonts w:ascii="Times New Roman" w:hAnsi="Times New Roman" w:cs="Times New Roman"/>
                <w:sz w:val="24"/>
                <w:szCs w:val="24"/>
              </w:rPr>
            </w:pPr>
            <w:proofErr w:type="gramStart"/>
            <w:r w:rsidRPr="005736D0">
              <w:rPr>
                <w:rFonts w:ascii="Times New Roman" w:hAnsi="Times New Roman" w:cs="Times New Roman"/>
                <w:sz w:val="24"/>
                <w:szCs w:val="24"/>
              </w:rPr>
              <w:t>Review</w:t>
            </w:r>
            <w:proofErr w:type="gramEnd"/>
            <w:r w:rsidRPr="005736D0">
              <w:rPr>
                <w:rFonts w:ascii="Times New Roman" w:hAnsi="Times New Roman" w:cs="Times New Roman"/>
                <w:sz w:val="24"/>
                <w:szCs w:val="24"/>
              </w:rPr>
              <w:t xml:space="preserve"> Pharmacodynamics and Pharmacokinetics</w:t>
            </w:r>
          </w:p>
          <w:p w14:paraId="4A5CFF02" w14:textId="77777777" w:rsidR="00CC1FCC" w:rsidRPr="005736D0" w:rsidRDefault="00CC1FCC" w:rsidP="00CC1FCC">
            <w:pPr>
              <w:pStyle w:val="ListParagraph"/>
              <w:numPr>
                <w:ilvl w:val="0"/>
                <w:numId w:val="25"/>
              </w:numPr>
              <w:spacing w:after="200" w:line="276" w:lineRule="auto"/>
              <w:jc w:val="center"/>
              <w:rPr>
                <w:rFonts w:ascii="Times New Roman" w:hAnsi="Times New Roman" w:cs="Times New Roman"/>
                <w:sz w:val="24"/>
                <w:szCs w:val="24"/>
              </w:rPr>
            </w:pPr>
            <w:r w:rsidRPr="005736D0">
              <w:rPr>
                <w:rFonts w:ascii="Times New Roman" w:hAnsi="Times New Roman" w:cs="Times New Roman"/>
                <w:sz w:val="24"/>
                <w:szCs w:val="24"/>
              </w:rPr>
              <w:t>Safety Guidelines and Medication Regulation</w:t>
            </w:r>
          </w:p>
        </w:tc>
        <w:tc>
          <w:tcPr>
            <w:tcW w:w="2430" w:type="dxa"/>
            <w:tcBorders>
              <w:top w:val="nil"/>
              <w:left w:val="nil"/>
              <w:bottom w:val="single" w:sz="4" w:space="0" w:color="auto"/>
              <w:right w:val="single" w:sz="4" w:space="0" w:color="auto"/>
            </w:tcBorders>
          </w:tcPr>
          <w:p w14:paraId="6CAFDC38" w14:textId="15B5E906" w:rsidR="00CC1FCC" w:rsidRPr="005736D0"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4493F45B" w14:textId="77777777" w:rsidTr="00E05AAC">
        <w:trPr>
          <w:trHeight w:val="602"/>
        </w:trPr>
        <w:tc>
          <w:tcPr>
            <w:tcW w:w="896" w:type="dxa"/>
            <w:tcBorders>
              <w:top w:val="nil"/>
              <w:left w:val="single" w:sz="4" w:space="0" w:color="auto"/>
              <w:bottom w:val="single" w:sz="4" w:space="0" w:color="auto"/>
              <w:right w:val="single" w:sz="4" w:space="0" w:color="auto"/>
            </w:tcBorders>
            <w:vAlign w:val="center"/>
            <w:hideMark/>
          </w:tcPr>
          <w:p w14:paraId="6ED555CA" w14:textId="60B462B4" w:rsidR="00CC1FCC" w:rsidRPr="005736D0" w:rsidRDefault="00CC1FCC" w:rsidP="00B65F78">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1-</w:t>
            </w:r>
            <w:r w:rsidR="00CD422B">
              <w:rPr>
                <w:rFonts w:ascii="Times New Roman" w:hAnsi="Times New Roman" w:cs="Times New Roman"/>
                <w:color w:val="000000"/>
                <w:sz w:val="24"/>
                <w:szCs w:val="24"/>
              </w:rPr>
              <w:t>19</w:t>
            </w:r>
          </w:p>
        </w:tc>
        <w:tc>
          <w:tcPr>
            <w:tcW w:w="6502" w:type="dxa"/>
            <w:tcBorders>
              <w:top w:val="nil"/>
              <w:left w:val="nil"/>
              <w:bottom w:val="single" w:sz="4" w:space="0" w:color="auto"/>
              <w:right w:val="single" w:sz="4" w:space="0" w:color="auto"/>
            </w:tcBorders>
          </w:tcPr>
          <w:p w14:paraId="54772FF7" w14:textId="77777777" w:rsidR="00CC1FCC" w:rsidRPr="005736D0" w:rsidRDefault="00CC1FCC" w:rsidP="00AE2F49">
            <w:pPr>
              <w:jc w:val="center"/>
              <w:rPr>
                <w:rFonts w:ascii="Times New Roman" w:hAnsi="Times New Roman" w:cs="Times New Roman"/>
                <w:b/>
                <w:bCs/>
                <w:sz w:val="24"/>
                <w:szCs w:val="24"/>
              </w:rPr>
            </w:pPr>
            <w:r w:rsidRPr="005736D0">
              <w:rPr>
                <w:rFonts w:ascii="Times New Roman" w:hAnsi="Times New Roman" w:cs="Times New Roman"/>
                <w:b/>
                <w:bCs/>
                <w:sz w:val="24"/>
                <w:szCs w:val="24"/>
              </w:rPr>
              <w:t>MLK Holiday</w:t>
            </w:r>
          </w:p>
        </w:tc>
        <w:tc>
          <w:tcPr>
            <w:tcW w:w="2430" w:type="dxa"/>
            <w:tcBorders>
              <w:top w:val="nil"/>
              <w:left w:val="nil"/>
              <w:bottom w:val="single" w:sz="4" w:space="0" w:color="auto"/>
              <w:right w:val="single" w:sz="4" w:space="0" w:color="auto"/>
            </w:tcBorders>
          </w:tcPr>
          <w:p w14:paraId="7B77F8E2" w14:textId="77777777" w:rsidR="00CC1FCC" w:rsidRPr="005736D0"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00A8510B" w14:textId="77777777" w:rsidTr="00E05AAC">
        <w:trPr>
          <w:trHeight w:val="315"/>
        </w:trPr>
        <w:tc>
          <w:tcPr>
            <w:tcW w:w="896" w:type="dxa"/>
            <w:tcBorders>
              <w:top w:val="nil"/>
              <w:left w:val="single" w:sz="4" w:space="0" w:color="auto"/>
              <w:bottom w:val="single" w:sz="4" w:space="0" w:color="auto"/>
              <w:right w:val="single" w:sz="4" w:space="0" w:color="auto"/>
            </w:tcBorders>
            <w:vAlign w:val="center"/>
            <w:hideMark/>
          </w:tcPr>
          <w:p w14:paraId="63C6C987" w14:textId="160FEF87" w:rsidR="00CC1FCC" w:rsidRDefault="00CC1FCC" w:rsidP="00AE2F49">
            <w:pPr>
              <w:pStyle w:val="ListParagraph"/>
              <w:ind w:left="0"/>
              <w:jc w:val="center"/>
              <w:rPr>
                <w:rFonts w:ascii="Times New Roman" w:hAnsi="Times New Roman" w:cs="Times New Roman"/>
                <w:b/>
                <w:bCs/>
                <w:color w:val="FF0000"/>
                <w:sz w:val="24"/>
                <w:szCs w:val="24"/>
              </w:rPr>
            </w:pPr>
            <w:r w:rsidRPr="005736D0">
              <w:rPr>
                <w:rFonts w:ascii="Times New Roman" w:hAnsi="Times New Roman" w:cs="Times New Roman"/>
                <w:b/>
                <w:bCs/>
                <w:color w:val="FF0000"/>
                <w:sz w:val="24"/>
                <w:szCs w:val="24"/>
              </w:rPr>
              <w:t>1-2</w:t>
            </w:r>
            <w:r w:rsidR="00CD422B">
              <w:rPr>
                <w:rFonts w:ascii="Times New Roman" w:hAnsi="Times New Roman" w:cs="Times New Roman"/>
                <w:b/>
                <w:bCs/>
                <w:color w:val="FF0000"/>
                <w:sz w:val="24"/>
                <w:szCs w:val="24"/>
              </w:rPr>
              <w:t>1</w:t>
            </w:r>
          </w:p>
          <w:p w14:paraId="01E6A4D5" w14:textId="77399C03" w:rsidR="00B65F78" w:rsidRPr="005736D0" w:rsidRDefault="00B65F78" w:rsidP="00AE2F49">
            <w:pPr>
              <w:pStyle w:val="ListParagraph"/>
              <w:ind w:left="0"/>
              <w:jc w:val="center"/>
              <w:rPr>
                <w:rFonts w:ascii="Times New Roman" w:hAnsi="Times New Roman" w:cs="Times New Roman"/>
                <w:b/>
                <w:bCs/>
                <w:color w:val="000000"/>
                <w:sz w:val="24"/>
                <w:szCs w:val="24"/>
              </w:rPr>
            </w:pPr>
            <w:r>
              <w:rPr>
                <w:rFonts w:ascii="Times New Roman" w:hAnsi="Times New Roman" w:cs="Times New Roman"/>
                <w:b/>
                <w:bCs/>
                <w:color w:val="FF0000"/>
                <w:sz w:val="24"/>
                <w:szCs w:val="24"/>
              </w:rPr>
              <w:t>(Wed)</w:t>
            </w:r>
          </w:p>
        </w:tc>
        <w:tc>
          <w:tcPr>
            <w:tcW w:w="6502" w:type="dxa"/>
            <w:tcBorders>
              <w:top w:val="nil"/>
              <w:left w:val="nil"/>
              <w:bottom w:val="single" w:sz="4" w:space="0" w:color="auto"/>
              <w:right w:val="single" w:sz="4" w:space="0" w:color="auto"/>
            </w:tcBorders>
          </w:tcPr>
          <w:p w14:paraId="084E3FBF" w14:textId="5AD91C51" w:rsidR="00CC1FCC" w:rsidRPr="00F4116B" w:rsidRDefault="00CC1FCC" w:rsidP="00F4116B">
            <w:pPr>
              <w:pStyle w:val="ListParagraph"/>
              <w:numPr>
                <w:ilvl w:val="0"/>
                <w:numId w:val="30"/>
              </w:numPr>
              <w:jc w:val="center"/>
              <w:rPr>
                <w:rFonts w:ascii="Times New Roman" w:hAnsi="Times New Roman" w:cs="Times New Roman"/>
                <w:sz w:val="24"/>
                <w:szCs w:val="24"/>
              </w:rPr>
            </w:pPr>
            <w:r w:rsidRPr="00F4116B">
              <w:rPr>
                <w:rFonts w:ascii="Times New Roman" w:hAnsi="Times New Roman" w:cs="Times New Roman"/>
                <w:sz w:val="24"/>
                <w:szCs w:val="24"/>
              </w:rPr>
              <w:t xml:space="preserve">Injections </w:t>
            </w:r>
          </w:p>
          <w:p w14:paraId="693C8B0C" w14:textId="77777777" w:rsidR="00CC1FCC" w:rsidRPr="00F4116B" w:rsidRDefault="00CC1FCC" w:rsidP="00F4116B">
            <w:pPr>
              <w:pStyle w:val="ListParagraph"/>
              <w:rPr>
                <w:rFonts w:ascii="Times New Roman" w:hAnsi="Times New Roman" w:cs="Times New Roman"/>
                <w:b/>
                <w:bCs/>
                <w:sz w:val="24"/>
                <w:szCs w:val="24"/>
              </w:rPr>
            </w:pPr>
            <w:r w:rsidRPr="00F4116B">
              <w:rPr>
                <w:rFonts w:ascii="Times New Roman" w:hAnsi="Times New Roman" w:cs="Times New Roman"/>
                <w:b/>
                <w:bCs/>
                <w:sz w:val="24"/>
                <w:szCs w:val="24"/>
              </w:rPr>
              <w:t>Jason Zaremski M.D. CAQSM, FACSM, FAAPMR</w:t>
            </w:r>
          </w:p>
          <w:p w14:paraId="4C19AB26" w14:textId="77777777" w:rsidR="00F4116B" w:rsidRDefault="00F4116B" w:rsidP="00F4116B">
            <w:pPr>
              <w:pStyle w:val="ListParagraph"/>
              <w:numPr>
                <w:ilvl w:val="0"/>
                <w:numId w:val="30"/>
              </w:numPr>
              <w:jc w:val="center"/>
              <w:rPr>
                <w:rFonts w:ascii="Times New Roman" w:hAnsi="Times New Roman" w:cs="Times New Roman"/>
                <w:sz w:val="24"/>
                <w:szCs w:val="24"/>
              </w:rPr>
            </w:pPr>
            <w:r w:rsidRPr="00F4116B">
              <w:rPr>
                <w:rFonts w:ascii="Times New Roman" w:hAnsi="Times New Roman" w:cs="Times New Roman"/>
                <w:sz w:val="24"/>
                <w:szCs w:val="24"/>
              </w:rPr>
              <w:t>Injections Lab</w:t>
            </w:r>
          </w:p>
          <w:p w14:paraId="3CF036FD" w14:textId="390E251D" w:rsidR="00CD422B" w:rsidRPr="00CD422B" w:rsidRDefault="00CD422B" w:rsidP="0014680B">
            <w:pPr>
              <w:pStyle w:val="ListParagraph"/>
              <w:jc w:val="center"/>
              <w:rPr>
                <w:rFonts w:ascii="Times New Roman" w:hAnsi="Times New Roman" w:cs="Times New Roman"/>
                <w:b/>
                <w:bCs/>
                <w:sz w:val="24"/>
                <w:szCs w:val="24"/>
              </w:rPr>
            </w:pPr>
            <w:r w:rsidRPr="00895442">
              <w:rPr>
                <w:rFonts w:ascii="Times New Roman" w:hAnsi="Times New Roman" w:cs="Times New Roman"/>
                <w:b/>
                <w:bCs/>
                <w:sz w:val="24"/>
                <w:szCs w:val="24"/>
              </w:rPr>
              <w:t>Will Cosby DAT, LAT, ATC</w:t>
            </w:r>
          </w:p>
        </w:tc>
        <w:tc>
          <w:tcPr>
            <w:tcW w:w="2430" w:type="dxa"/>
            <w:tcBorders>
              <w:top w:val="nil"/>
              <w:left w:val="nil"/>
              <w:bottom w:val="single" w:sz="4" w:space="0" w:color="auto"/>
              <w:right w:val="single" w:sz="4" w:space="0" w:color="auto"/>
            </w:tcBorders>
          </w:tcPr>
          <w:p w14:paraId="667A6602" w14:textId="7EB95AFA" w:rsidR="00CC1FCC" w:rsidRPr="005736D0" w:rsidRDefault="009A5F57"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Dynamics/Kinetics and Safety Quiz</w:t>
            </w:r>
          </w:p>
        </w:tc>
      </w:tr>
      <w:tr w:rsidR="00CC1FCC" w:rsidRPr="008C42E9" w14:paraId="7DAB276A" w14:textId="77777777" w:rsidTr="00E05AAC">
        <w:trPr>
          <w:trHeight w:val="305"/>
        </w:trPr>
        <w:tc>
          <w:tcPr>
            <w:tcW w:w="896" w:type="dxa"/>
            <w:tcBorders>
              <w:top w:val="nil"/>
              <w:left w:val="single" w:sz="4" w:space="0" w:color="auto"/>
              <w:bottom w:val="single" w:sz="4" w:space="0" w:color="auto"/>
              <w:right w:val="single" w:sz="4" w:space="0" w:color="auto"/>
            </w:tcBorders>
            <w:vAlign w:val="center"/>
            <w:hideMark/>
          </w:tcPr>
          <w:p w14:paraId="46690E2D" w14:textId="40BDAE07" w:rsidR="00CC1FCC" w:rsidRPr="005736D0" w:rsidRDefault="0097215A" w:rsidP="00AE2F49">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CC1FCC" w:rsidRPr="005736D0">
              <w:rPr>
                <w:rFonts w:ascii="Times New Roman" w:hAnsi="Times New Roman" w:cs="Times New Roman"/>
                <w:color w:val="000000"/>
                <w:sz w:val="24"/>
                <w:szCs w:val="24"/>
              </w:rPr>
              <w:t>-</w:t>
            </w:r>
            <w:r w:rsidR="00CD422B">
              <w:rPr>
                <w:rFonts w:ascii="Times New Roman" w:hAnsi="Times New Roman" w:cs="Times New Roman"/>
                <w:color w:val="000000"/>
                <w:sz w:val="24"/>
                <w:szCs w:val="24"/>
              </w:rPr>
              <w:t>2</w:t>
            </w:r>
          </w:p>
        </w:tc>
        <w:tc>
          <w:tcPr>
            <w:tcW w:w="6502" w:type="dxa"/>
            <w:tcBorders>
              <w:top w:val="nil"/>
              <w:left w:val="nil"/>
              <w:bottom w:val="single" w:sz="4" w:space="0" w:color="auto"/>
              <w:right w:val="single" w:sz="4" w:space="0" w:color="auto"/>
            </w:tcBorders>
          </w:tcPr>
          <w:p w14:paraId="21E50C83" w14:textId="77777777" w:rsidR="00CC1FCC" w:rsidRPr="005736D0" w:rsidRDefault="00CC1FCC" w:rsidP="00CC1FCC">
            <w:pPr>
              <w:pStyle w:val="ListParagraph"/>
              <w:numPr>
                <w:ilvl w:val="0"/>
                <w:numId w:val="26"/>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Pain Medications</w:t>
            </w:r>
          </w:p>
          <w:p w14:paraId="6B1DB4F6" w14:textId="77777777" w:rsidR="00CC1FCC" w:rsidRPr="005736D0" w:rsidRDefault="00CC1FCC" w:rsidP="00CC1FCC">
            <w:pPr>
              <w:pStyle w:val="ListParagraph"/>
              <w:numPr>
                <w:ilvl w:val="0"/>
                <w:numId w:val="26"/>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Anti-Inflammatory Agents</w:t>
            </w:r>
          </w:p>
          <w:p w14:paraId="32DAA2B0" w14:textId="37C0B8FB" w:rsidR="00CC1FCC" w:rsidRPr="00366C5B" w:rsidRDefault="00CC1FCC" w:rsidP="00366C5B">
            <w:pPr>
              <w:pStyle w:val="ListParagraph"/>
              <w:numPr>
                <w:ilvl w:val="0"/>
                <w:numId w:val="26"/>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Anti-Biotics, Anti-</w:t>
            </w:r>
            <w:proofErr w:type="spellStart"/>
            <w:r w:rsidRPr="005736D0">
              <w:rPr>
                <w:rFonts w:ascii="Times New Roman" w:hAnsi="Times New Roman" w:cs="Times New Roman"/>
                <w:color w:val="000000"/>
                <w:sz w:val="24"/>
                <w:szCs w:val="24"/>
              </w:rPr>
              <w:t>fungals</w:t>
            </w:r>
            <w:proofErr w:type="spellEnd"/>
            <w:r w:rsidRPr="005736D0">
              <w:rPr>
                <w:rFonts w:ascii="Times New Roman" w:hAnsi="Times New Roman" w:cs="Times New Roman"/>
                <w:color w:val="000000"/>
                <w:sz w:val="24"/>
                <w:szCs w:val="24"/>
              </w:rPr>
              <w:t>, Anti-</w:t>
            </w:r>
            <w:proofErr w:type="spellStart"/>
            <w:r w:rsidRPr="005736D0">
              <w:rPr>
                <w:rFonts w:ascii="Times New Roman" w:hAnsi="Times New Roman" w:cs="Times New Roman"/>
                <w:color w:val="000000"/>
                <w:sz w:val="24"/>
                <w:szCs w:val="24"/>
              </w:rPr>
              <w:t>virals</w:t>
            </w:r>
            <w:proofErr w:type="spellEnd"/>
          </w:p>
        </w:tc>
        <w:tc>
          <w:tcPr>
            <w:tcW w:w="2430" w:type="dxa"/>
            <w:tcBorders>
              <w:top w:val="nil"/>
              <w:left w:val="nil"/>
              <w:bottom w:val="single" w:sz="4" w:space="0" w:color="auto"/>
              <w:right w:val="single" w:sz="4" w:space="0" w:color="auto"/>
            </w:tcBorders>
          </w:tcPr>
          <w:p w14:paraId="0EE832FB" w14:textId="7CF89209" w:rsidR="00366C5B" w:rsidRDefault="00366C5B"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Injections Quiz</w:t>
            </w:r>
          </w:p>
          <w:p w14:paraId="08A0034C" w14:textId="712E27E7" w:rsidR="00CC1FCC" w:rsidRPr="005736D0"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3CD47204" w14:textId="77777777" w:rsidTr="00E05AAC">
        <w:trPr>
          <w:trHeight w:val="575"/>
        </w:trPr>
        <w:tc>
          <w:tcPr>
            <w:tcW w:w="896" w:type="dxa"/>
            <w:tcBorders>
              <w:top w:val="nil"/>
              <w:left w:val="single" w:sz="4" w:space="0" w:color="auto"/>
              <w:bottom w:val="single" w:sz="4" w:space="0" w:color="auto"/>
              <w:right w:val="single" w:sz="4" w:space="0" w:color="auto"/>
            </w:tcBorders>
            <w:vAlign w:val="center"/>
            <w:hideMark/>
          </w:tcPr>
          <w:p w14:paraId="5C3129F4" w14:textId="523E36CA"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2-</w:t>
            </w:r>
            <w:r w:rsidR="00CD422B">
              <w:rPr>
                <w:rFonts w:ascii="Times New Roman" w:hAnsi="Times New Roman" w:cs="Times New Roman"/>
                <w:color w:val="000000"/>
                <w:sz w:val="24"/>
                <w:szCs w:val="24"/>
              </w:rPr>
              <w:t>9</w:t>
            </w:r>
          </w:p>
        </w:tc>
        <w:tc>
          <w:tcPr>
            <w:tcW w:w="6502" w:type="dxa"/>
            <w:tcBorders>
              <w:top w:val="nil"/>
              <w:left w:val="nil"/>
              <w:bottom w:val="single" w:sz="4" w:space="0" w:color="auto"/>
              <w:right w:val="single" w:sz="4" w:space="0" w:color="auto"/>
            </w:tcBorders>
          </w:tcPr>
          <w:p w14:paraId="16BB52B6" w14:textId="64DE395F" w:rsidR="00CC1FCC" w:rsidRPr="005736D0" w:rsidRDefault="00CC1FCC" w:rsidP="00AE2F49">
            <w:pPr>
              <w:jc w:val="center"/>
              <w:rPr>
                <w:rFonts w:ascii="Times New Roman" w:hAnsi="Times New Roman" w:cs="Times New Roman"/>
                <w:sz w:val="24"/>
                <w:szCs w:val="24"/>
              </w:rPr>
            </w:pPr>
            <w:r w:rsidRPr="005736D0">
              <w:rPr>
                <w:rFonts w:ascii="Times New Roman" w:hAnsi="Times New Roman" w:cs="Times New Roman"/>
                <w:sz w:val="24"/>
                <w:szCs w:val="24"/>
              </w:rPr>
              <w:t>Blood Draw Lab</w:t>
            </w:r>
          </w:p>
        </w:tc>
        <w:tc>
          <w:tcPr>
            <w:tcW w:w="2430" w:type="dxa"/>
            <w:tcBorders>
              <w:top w:val="nil"/>
              <w:left w:val="nil"/>
              <w:bottom w:val="single" w:sz="4" w:space="0" w:color="auto"/>
              <w:right w:val="single" w:sz="4" w:space="0" w:color="auto"/>
            </w:tcBorders>
          </w:tcPr>
          <w:p w14:paraId="1491CAC1" w14:textId="381C118D" w:rsidR="00366C5B" w:rsidRDefault="00366C5B"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Pain, anti-Inflammatory, Anti-biotic, Anti-viral, Anti-fungal Quiz</w:t>
            </w:r>
          </w:p>
          <w:p w14:paraId="2B60D4E7" w14:textId="71EAF6BC" w:rsidR="00CC1FCC" w:rsidRPr="005736D0"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0EF051D0" w14:textId="77777777" w:rsidTr="00E05AAC">
        <w:trPr>
          <w:trHeight w:val="917"/>
        </w:trPr>
        <w:tc>
          <w:tcPr>
            <w:tcW w:w="896" w:type="dxa"/>
            <w:tcBorders>
              <w:top w:val="nil"/>
              <w:left w:val="single" w:sz="4" w:space="0" w:color="auto"/>
              <w:bottom w:val="single" w:sz="4" w:space="0" w:color="auto"/>
              <w:right w:val="single" w:sz="4" w:space="0" w:color="auto"/>
            </w:tcBorders>
            <w:vAlign w:val="center"/>
            <w:hideMark/>
          </w:tcPr>
          <w:p w14:paraId="18042C69" w14:textId="2BE79BAE"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lastRenderedPageBreak/>
              <w:t>2-1</w:t>
            </w:r>
            <w:r w:rsidR="00CD422B">
              <w:rPr>
                <w:rFonts w:ascii="Times New Roman" w:hAnsi="Times New Roman" w:cs="Times New Roman"/>
                <w:color w:val="000000"/>
                <w:sz w:val="24"/>
                <w:szCs w:val="24"/>
              </w:rPr>
              <w:t>6</w:t>
            </w:r>
          </w:p>
        </w:tc>
        <w:tc>
          <w:tcPr>
            <w:tcW w:w="6502" w:type="dxa"/>
            <w:tcBorders>
              <w:top w:val="nil"/>
              <w:left w:val="nil"/>
              <w:bottom w:val="single" w:sz="4" w:space="0" w:color="auto"/>
              <w:right w:val="single" w:sz="4" w:space="0" w:color="auto"/>
            </w:tcBorders>
          </w:tcPr>
          <w:p w14:paraId="732B081C" w14:textId="77777777" w:rsidR="00CC1FCC" w:rsidRPr="005736D0" w:rsidRDefault="00CC1FCC" w:rsidP="00CC1FCC">
            <w:pPr>
              <w:pStyle w:val="ListParagraph"/>
              <w:numPr>
                <w:ilvl w:val="0"/>
                <w:numId w:val="27"/>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 xml:space="preserve"> Diagnostic Agents</w:t>
            </w:r>
          </w:p>
          <w:p w14:paraId="54E305D8" w14:textId="77777777" w:rsidR="00CC1FCC" w:rsidRPr="005736D0" w:rsidRDefault="00CC1FCC" w:rsidP="00CC1FCC">
            <w:pPr>
              <w:pStyle w:val="ListParagraph"/>
              <w:numPr>
                <w:ilvl w:val="0"/>
                <w:numId w:val="27"/>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Coagulation Agents</w:t>
            </w:r>
          </w:p>
          <w:p w14:paraId="24640A0F" w14:textId="77777777" w:rsidR="00CC1FCC" w:rsidRPr="005736D0" w:rsidRDefault="00CC1FCC" w:rsidP="00CC1FCC">
            <w:pPr>
              <w:pStyle w:val="ListParagraph"/>
              <w:numPr>
                <w:ilvl w:val="0"/>
                <w:numId w:val="27"/>
              </w:numPr>
              <w:spacing w:after="200" w:line="276" w:lineRule="auto"/>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Irrigation Medications</w:t>
            </w:r>
          </w:p>
        </w:tc>
        <w:tc>
          <w:tcPr>
            <w:tcW w:w="2430" w:type="dxa"/>
            <w:tcBorders>
              <w:top w:val="nil"/>
              <w:left w:val="nil"/>
              <w:bottom w:val="single" w:sz="4" w:space="0" w:color="auto"/>
              <w:right w:val="single" w:sz="4" w:space="0" w:color="auto"/>
            </w:tcBorders>
          </w:tcPr>
          <w:p w14:paraId="2CE2AC14" w14:textId="398417F5" w:rsidR="00CC1FCC" w:rsidRPr="005736D0" w:rsidRDefault="00366C5B" w:rsidP="00366C5B">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Blood Draw Quiz</w:t>
            </w:r>
          </w:p>
        </w:tc>
      </w:tr>
      <w:tr w:rsidR="00CC1FCC" w:rsidRPr="008C42E9" w14:paraId="7221131D" w14:textId="77777777" w:rsidTr="00E05AAC">
        <w:trPr>
          <w:trHeight w:val="530"/>
        </w:trPr>
        <w:tc>
          <w:tcPr>
            <w:tcW w:w="896" w:type="dxa"/>
            <w:tcBorders>
              <w:top w:val="nil"/>
              <w:left w:val="single" w:sz="4" w:space="0" w:color="auto"/>
              <w:bottom w:val="single" w:sz="4" w:space="0" w:color="auto"/>
              <w:right w:val="single" w:sz="4" w:space="0" w:color="auto"/>
            </w:tcBorders>
            <w:vAlign w:val="center"/>
            <w:hideMark/>
          </w:tcPr>
          <w:p w14:paraId="11671AE3" w14:textId="688EAD8D" w:rsidR="00CC1FCC" w:rsidRPr="005736D0" w:rsidRDefault="00CC1FCC"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2-</w:t>
            </w:r>
            <w:r w:rsidR="0097215A">
              <w:rPr>
                <w:rFonts w:ascii="Times New Roman" w:hAnsi="Times New Roman" w:cs="Times New Roman"/>
                <w:color w:val="000000"/>
                <w:sz w:val="24"/>
                <w:szCs w:val="24"/>
              </w:rPr>
              <w:t>2</w:t>
            </w:r>
            <w:r w:rsidR="00CD422B">
              <w:rPr>
                <w:rFonts w:ascii="Times New Roman" w:hAnsi="Times New Roman" w:cs="Times New Roman"/>
                <w:color w:val="000000"/>
                <w:sz w:val="24"/>
                <w:szCs w:val="24"/>
              </w:rPr>
              <w:t>3</w:t>
            </w:r>
          </w:p>
        </w:tc>
        <w:tc>
          <w:tcPr>
            <w:tcW w:w="6502" w:type="dxa"/>
            <w:tcBorders>
              <w:top w:val="nil"/>
              <w:left w:val="nil"/>
              <w:bottom w:val="single" w:sz="4" w:space="0" w:color="auto"/>
              <w:right w:val="single" w:sz="4" w:space="0" w:color="auto"/>
            </w:tcBorders>
          </w:tcPr>
          <w:p w14:paraId="3B7F3435" w14:textId="7C83F99F" w:rsidR="00CC1FCC" w:rsidRPr="005736D0" w:rsidRDefault="00CC1FCC" w:rsidP="00AE2F49">
            <w:pPr>
              <w:contextualSpacing/>
              <w:jc w:val="center"/>
              <w:rPr>
                <w:rFonts w:ascii="Times New Roman" w:hAnsi="Times New Roman" w:cs="Times New Roman"/>
                <w:sz w:val="24"/>
                <w:szCs w:val="24"/>
              </w:rPr>
            </w:pPr>
            <w:r w:rsidRPr="005736D0">
              <w:rPr>
                <w:rFonts w:ascii="Times New Roman" w:hAnsi="Times New Roman" w:cs="Times New Roman"/>
                <w:sz w:val="24"/>
                <w:szCs w:val="24"/>
              </w:rPr>
              <w:t>IV Administration</w:t>
            </w:r>
          </w:p>
        </w:tc>
        <w:tc>
          <w:tcPr>
            <w:tcW w:w="2430" w:type="dxa"/>
            <w:tcBorders>
              <w:top w:val="nil"/>
              <w:left w:val="nil"/>
              <w:bottom w:val="single" w:sz="4" w:space="0" w:color="auto"/>
              <w:right w:val="single" w:sz="4" w:space="0" w:color="auto"/>
            </w:tcBorders>
          </w:tcPr>
          <w:p w14:paraId="1A02A282" w14:textId="1B97DC7C" w:rsidR="00CC1FCC" w:rsidRPr="005736D0" w:rsidRDefault="00366C5B" w:rsidP="00AE2F49">
            <w:pPr>
              <w:pStyle w:val="ListParagraph"/>
              <w:ind w:left="0"/>
              <w:jc w:val="center"/>
              <w:rPr>
                <w:rFonts w:ascii="Times New Roman" w:hAnsi="Times New Roman" w:cs="Times New Roman"/>
                <w:color w:val="000000"/>
                <w:sz w:val="24"/>
                <w:szCs w:val="24"/>
              </w:rPr>
            </w:pPr>
            <w:r w:rsidRPr="005736D0">
              <w:rPr>
                <w:rFonts w:ascii="Times New Roman" w:hAnsi="Times New Roman" w:cs="Times New Roman"/>
                <w:color w:val="000000"/>
                <w:sz w:val="24"/>
                <w:szCs w:val="24"/>
              </w:rPr>
              <w:t>Diagnostics, Coagulation, Fluids and Irrigation Quiz</w:t>
            </w:r>
          </w:p>
        </w:tc>
      </w:tr>
      <w:tr w:rsidR="00CC1FCC" w:rsidRPr="008C42E9" w14:paraId="7BD49EF0" w14:textId="77777777" w:rsidTr="00E05AAC">
        <w:trPr>
          <w:trHeight w:val="287"/>
        </w:trPr>
        <w:tc>
          <w:tcPr>
            <w:tcW w:w="896" w:type="dxa"/>
            <w:tcBorders>
              <w:top w:val="nil"/>
              <w:left w:val="single" w:sz="4" w:space="0" w:color="auto"/>
              <w:bottom w:val="single" w:sz="4" w:space="0" w:color="auto"/>
              <w:right w:val="single" w:sz="4" w:space="0" w:color="auto"/>
            </w:tcBorders>
            <w:vAlign w:val="center"/>
            <w:hideMark/>
          </w:tcPr>
          <w:p w14:paraId="37B8C514" w14:textId="049022A8" w:rsidR="00CC1FCC" w:rsidRPr="005736D0" w:rsidRDefault="0097215A" w:rsidP="00AE2F49">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C1FCC" w:rsidRPr="005736D0">
              <w:rPr>
                <w:rFonts w:ascii="Times New Roman" w:hAnsi="Times New Roman" w:cs="Times New Roman"/>
                <w:color w:val="000000"/>
                <w:sz w:val="24"/>
                <w:szCs w:val="24"/>
              </w:rPr>
              <w:t>-</w:t>
            </w:r>
            <w:r w:rsidR="00CD422B">
              <w:rPr>
                <w:rFonts w:ascii="Times New Roman" w:hAnsi="Times New Roman" w:cs="Times New Roman"/>
                <w:color w:val="000000"/>
                <w:sz w:val="24"/>
                <w:szCs w:val="24"/>
              </w:rPr>
              <w:t>2</w:t>
            </w:r>
          </w:p>
        </w:tc>
        <w:tc>
          <w:tcPr>
            <w:tcW w:w="6502" w:type="dxa"/>
            <w:tcBorders>
              <w:top w:val="nil"/>
              <w:left w:val="nil"/>
              <w:bottom w:val="single" w:sz="4" w:space="0" w:color="auto"/>
              <w:right w:val="single" w:sz="4" w:space="0" w:color="auto"/>
            </w:tcBorders>
          </w:tcPr>
          <w:p w14:paraId="6FEB0FB3" w14:textId="77777777" w:rsidR="00CC1FCC" w:rsidRPr="005736D0" w:rsidRDefault="00CC1FCC" w:rsidP="00AE2F49">
            <w:pPr>
              <w:jc w:val="center"/>
              <w:rPr>
                <w:rFonts w:ascii="Times New Roman" w:hAnsi="Times New Roman" w:cs="Times New Roman"/>
                <w:sz w:val="24"/>
                <w:szCs w:val="24"/>
              </w:rPr>
            </w:pPr>
            <w:r w:rsidRPr="005736D0">
              <w:rPr>
                <w:rFonts w:ascii="Times New Roman" w:hAnsi="Times New Roman" w:cs="Times New Roman"/>
                <w:sz w:val="24"/>
                <w:szCs w:val="24"/>
              </w:rPr>
              <w:t>Exam #1</w:t>
            </w:r>
          </w:p>
        </w:tc>
        <w:tc>
          <w:tcPr>
            <w:tcW w:w="2430" w:type="dxa"/>
            <w:tcBorders>
              <w:top w:val="nil"/>
              <w:left w:val="nil"/>
              <w:bottom w:val="single" w:sz="4" w:space="0" w:color="auto"/>
              <w:right w:val="single" w:sz="4" w:space="0" w:color="auto"/>
            </w:tcBorders>
          </w:tcPr>
          <w:p w14:paraId="27C641BC" w14:textId="77777777" w:rsidR="00CC1FCC" w:rsidRPr="005736D0" w:rsidRDefault="00CC1FCC" w:rsidP="00AE2F49">
            <w:pPr>
              <w:jc w:val="center"/>
              <w:rPr>
                <w:rFonts w:ascii="Times New Roman" w:hAnsi="Times New Roman" w:cs="Times New Roman"/>
                <w:sz w:val="24"/>
                <w:szCs w:val="24"/>
              </w:rPr>
            </w:pPr>
          </w:p>
        </w:tc>
      </w:tr>
      <w:tr w:rsidR="00E05AAC" w:rsidRPr="008C42E9" w14:paraId="4E0A0CC0" w14:textId="77777777" w:rsidTr="00E05AAC">
        <w:trPr>
          <w:trHeight w:val="602"/>
        </w:trPr>
        <w:tc>
          <w:tcPr>
            <w:tcW w:w="896" w:type="dxa"/>
            <w:tcBorders>
              <w:top w:val="nil"/>
              <w:left w:val="single" w:sz="4" w:space="0" w:color="auto"/>
              <w:bottom w:val="single" w:sz="4" w:space="0" w:color="auto"/>
              <w:right w:val="single" w:sz="4" w:space="0" w:color="auto"/>
            </w:tcBorders>
            <w:vAlign w:val="center"/>
            <w:hideMark/>
          </w:tcPr>
          <w:p w14:paraId="52EF50A0" w14:textId="7ED9669B" w:rsidR="00E05AAC" w:rsidRPr="005736D0" w:rsidRDefault="0097215A" w:rsidP="00E05AAC">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E05AAC" w:rsidRPr="005736D0">
              <w:rPr>
                <w:rFonts w:ascii="Times New Roman" w:hAnsi="Times New Roman" w:cs="Times New Roman"/>
                <w:color w:val="000000"/>
                <w:sz w:val="24"/>
                <w:szCs w:val="24"/>
              </w:rPr>
              <w:t>-</w:t>
            </w:r>
            <w:r w:rsidR="00CD422B">
              <w:rPr>
                <w:rFonts w:ascii="Times New Roman" w:hAnsi="Times New Roman" w:cs="Times New Roman"/>
                <w:color w:val="000000"/>
                <w:sz w:val="24"/>
                <w:szCs w:val="24"/>
              </w:rPr>
              <w:t>9</w:t>
            </w:r>
          </w:p>
        </w:tc>
        <w:tc>
          <w:tcPr>
            <w:tcW w:w="6502" w:type="dxa"/>
            <w:tcBorders>
              <w:top w:val="nil"/>
              <w:left w:val="nil"/>
              <w:bottom w:val="single" w:sz="4" w:space="0" w:color="auto"/>
              <w:right w:val="single" w:sz="4" w:space="0" w:color="auto"/>
            </w:tcBorders>
          </w:tcPr>
          <w:p w14:paraId="46D0024F" w14:textId="77777777" w:rsidR="00E05AAC" w:rsidRDefault="00E05AAC" w:rsidP="00E05AAC">
            <w:pPr>
              <w:pStyle w:val="ListParagraph"/>
              <w:numPr>
                <w:ilvl w:val="0"/>
                <w:numId w:val="28"/>
              </w:numPr>
              <w:spacing w:after="200" w:line="276" w:lineRule="auto"/>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Aseptic Technique/Scrubbing-in</w:t>
            </w:r>
          </w:p>
          <w:p w14:paraId="6DCE4A63" w14:textId="7C96F8B4" w:rsidR="00E05AAC" w:rsidRPr="00E05AAC" w:rsidRDefault="00E05AAC" w:rsidP="00E05AAC">
            <w:pPr>
              <w:pStyle w:val="ListParagraph"/>
              <w:numPr>
                <w:ilvl w:val="0"/>
                <w:numId w:val="28"/>
              </w:numPr>
              <w:spacing w:after="200" w:line="276" w:lineRule="auto"/>
              <w:jc w:val="center"/>
              <w:rPr>
                <w:rFonts w:ascii="Times New Roman" w:hAnsi="Times New Roman" w:cs="Times New Roman"/>
                <w:color w:val="000000"/>
                <w:sz w:val="24"/>
                <w:szCs w:val="24"/>
              </w:rPr>
            </w:pPr>
            <w:r w:rsidRPr="00E05AAC">
              <w:rPr>
                <w:rFonts w:ascii="Times New Roman" w:hAnsi="Times New Roman" w:cs="Times New Roman"/>
                <w:color w:val="000000"/>
                <w:sz w:val="24"/>
                <w:szCs w:val="24"/>
              </w:rPr>
              <w:t>Suturing/Wound Care Strategies</w:t>
            </w:r>
          </w:p>
        </w:tc>
        <w:tc>
          <w:tcPr>
            <w:tcW w:w="2430" w:type="dxa"/>
            <w:tcBorders>
              <w:top w:val="nil"/>
              <w:left w:val="nil"/>
              <w:bottom w:val="single" w:sz="4" w:space="0" w:color="auto"/>
              <w:right w:val="single" w:sz="4" w:space="0" w:color="auto"/>
            </w:tcBorders>
          </w:tcPr>
          <w:p w14:paraId="1E08AE0E" w14:textId="6F515D40" w:rsidR="00E05AAC" w:rsidRPr="005736D0" w:rsidRDefault="00E05AAC" w:rsidP="00E05AAC">
            <w:pPr>
              <w:pStyle w:val="ListParagraph"/>
              <w:ind w:left="0"/>
              <w:jc w:val="center"/>
              <w:rPr>
                <w:rFonts w:ascii="Times New Roman" w:hAnsi="Times New Roman" w:cs="Times New Roman"/>
                <w:color w:val="000000"/>
                <w:sz w:val="24"/>
                <w:szCs w:val="24"/>
              </w:rPr>
            </w:pPr>
          </w:p>
        </w:tc>
      </w:tr>
      <w:tr w:rsidR="00CC1FCC" w:rsidRPr="008C42E9" w14:paraId="16846801" w14:textId="77777777" w:rsidTr="00E05AAC">
        <w:trPr>
          <w:trHeight w:val="315"/>
        </w:trPr>
        <w:tc>
          <w:tcPr>
            <w:tcW w:w="896" w:type="dxa"/>
            <w:tcBorders>
              <w:top w:val="nil"/>
              <w:left w:val="single" w:sz="4" w:space="0" w:color="auto"/>
              <w:bottom w:val="single" w:sz="4" w:space="0" w:color="auto"/>
              <w:right w:val="single" w:sz="4" w:space="0" w:color="auto"/>
            </w:tcBorders>
            <w:vAlign w:val="center"/>
            <w:hideMark/>
          </w:tcPr>
          <w:p w14:paraId="4E6D2111" w14:textId="081BBB6A"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3-1</w:t>
            </w:r>
            <w:r w:rsidR="00CD422B">
              <w:rPr>
                <w:rFonts w:ascii="Times New Roman" w:hAnsi="Times New Roman" w:cs="Times New Roman"/>
                <w:color w:val="000000"/>
                <w:sz w:val="24"/>
                <w:szCs w:val="24"/>
              </w:rPr>
              <w:t>6</w:t>
            </w:r>
          </w:p>
        </w:tc>
        <w:tc>
          <w:tcPr>
            <w:tcW w:w="6502" w:type="dxa"/>
            <w:tcBorders>
              <w:top w:val="nil"/>
              <w:left w:val="nil"/>
              <w:bottom w:val="single" w:sz="4" w:space="0" w:color="auto"/>
              <w:right w:val="single" w:sz="4" w:space="0" w:color="auto"/>
            </w:tcBorders>
          </w:tcPr>
          <w:p w14:paraId="28FC097C" w14:textId="5B0E3604" w:rsidR="00CC1FCC" w:rsidRPr="00E05AAC" w:rsidRDefault="00E05AAC" w:rsidP="00E05AAC">
            <w:pPr>
              <w:spacing w:after="200" w:line="276" w:lineRule="auto"/>
              <w:jc w:val="center"/>
              <w:rPr>
                <w:rFonts w:ascii="Times New Roman" w:hAnsi="Times New Roman" w:cs="Times New Roman"/>
                <w:b/>
                <w:bCs/>
                <w:color w:val="000000"/>
                <w:sz w:val="24"/>
                <w:szCs w:val="24"/>
              </w:rPr>
            </w:pPr>
            <w:r w:rsidRPr="00E05AAC">
              <w:rPr>
                <w:rFonts w:ascii="Times New Roman" w:hAnsi="Times New Roman" w:cs="Times New Roman"/>
                <w:b/>
                <w:bCs/>
                <w:color w:val="000000"/>
                <w:sz w:val="24"/>
                <w:szCs w:val="24"/>
              </w:rPr>
              <w:t>Spring Break</w:t>
            </w:r>
          </w:p>
        </w:tc>
        <w:tc>
          <w:tcPr>
            <w:tcW w:w="2430" w:type="dxa"/>
            <w:tcBorders>
              <w:top w:val="nil"/>
              <w:left w:val="nil"/>
              <w:bottom w:val="single" w:sz="4" w:space="0" w:color="auto"/>
              <w:right w:val="single" w:sz="4" w:space="0" w:color="auto"/>
            </w:tcBorders>
          </w:tcPr>
          <w:p w14:paraId="6804AD97" w14:textId="447E1365" w:rsidR="00CC1FCC" w:rsidRPr="00B65F78"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0136FE3B" w14:textId="77777777" w:rsidTr="00E05AAC">
        <w:trPr>
          <w:trHeight w:val="315"/>
        </w:trPr>
        <w:tc>
          <w:tcPr>
            <w:tcW w:w="896" w:type="dxa"/>
            <w:tcBorders>
              <w:top w:val="nil"/>
              <w:left w:val="single" w:sz="4" w:space="0" w:color="auto"/>
              <w:bottom w:val="single" w:sz="4" w:space="0" w:color="auto"/>
              <w:right w:val="single" w:sz="4" w:space="0" w:color="auto"/>
            </w:tcBorders>
            <w:vAlign w:val="center"/>
            <w:hideMark/>
          </w:tcPr>
          <w:p w14:paraId="5DDCC600" w14:textId="0D7395A3"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3-</w:t>
            </w:r>
            <w:r w:rsidR="0097215A">
              <w:rPr>
                <w:rFonts w:ascii="Times New Roman" w:hAnsi="Times New Roman" w:cs="Times New Roman"/>
                <w:color w:val="000000"/>
                <w:sz w:val="24"/>
                <w:szCs w:val="24"/>
              </w:rPr>
              <w:t>2</w:t>
            </w:r>
            <w:r w:rsidR="00CD422B">
              <w:rPr>
                <w:rFonts w:ascii="Times New Roman" w:hAnsi="Times New Roman" w:cs="Times New Roman"/>
                <w:color w:val="000000"/>
                <w:sz w:val="24"/>
                <w:szCs w:val="24"/>
              </w:rPr>
              <w:t>3</w:t>
            </w:r>
          </w:p>
        </w:tc>
        <w:tc>
          <w:tcPr>
            <w:tcW w:w="6502" w:type="dxa"/>
            <w:tcBorders>
              <w:top w:val="nil"/>
              <w:left w:val="nil"/>
              <w:bottom w:val="single" w:sz="4" w:space="0" w:color="auto"/>
              <w:right w:val="single" w:sz="4" w:space="0" w:color="auto"/>
            </w:tcBorders>
          </w:tcPr>
          <w:p w14:paraId="79A4D506" w14:textId="34449E0D" w:rsidR="00CC1FCC" w:rsidRPr="00B65F78" w:rsidRDefault="00CC1FCC" w:rsidP="00AE2F49">
            <w:pPr>
              <w:jc w:val="center"/>
              <w:rPr>
                <w:rFonts w:ascii="Times New Roman" w:hAnsi="Times New Roman" w:cs="Times New Roman"/>
                <w:sz w:val="24"/>
                <w:szCs w:val="24"/>
              </w:rPr>
            </w:pPr>
            <w:r w:rsidRPr="00B65F78">
              <w:rPr>
                <w:rFonts w:ascii="Times New Roman" w:hAnsi="Times New Roman" w:cs="Times New Roman"/>
                <w:sz w:val="24"/>
                <w:szCs w:val="24"/>
              </w:rPr>
              <w:t>Suturing and Wound Care Strategies</w:t>
            </w:r>
          </w:p>
          <w:p w14:paraId="438D3E04" w14:textId="77777777" w:rsidR="00CC1FCC" w:rsidRPr="006501D7" w:rsidRDefault="00CC1FCC" w:rsidP="00AE2F49">
            <w:pPr>
              <w:contextualSpacing/>
              <w:jc w:val="center"/>
              <w:rPr>
                <w:rFonts w:ascii="Times New Roman" w:hAnsi="Times New Roman" w:cs="Times New Roman"/>
                <w:b/>
                <w:bCs/>
                <w:sz w:val="24"/>
                <w:szCs w:val="24"/>
              </w:rPr>
            </w:pPr>
            <w:r w:rsidRPr="00895442">
              <w:rPr>
                <w:rFonts w:ascii="Times New Roman" w:hAnsi="Times New Roman" w:cs="Times New Roman"/>
                <w:b/>
                <w:bCs/>
                <w:sz w:val="24"/>
                <w:szCs w:val="24"/>
              </w:rPr>
              <w:t>Matthew Walser PA-C, ATC</w:t>
            </w:r>
          </w:p>
        </w:tc>
        <w:tc>
          <w:tcPr>
            <w:tcW w:w="2430" w:type="dxa"/>
            <w:tcBorders>
              <w:top w:val="nil"/>
              <w:left w:val="nil"/>
              <w:bottom w:val="single" w:sz="4" w:space="0" w:color="auto"/>
              <w:right w:val="single" w:sz="4" w:space="0" w:color="auto"/>
            </w:tcBorders>
          </w:tcPr>
          <w:p w14:paraId="1C90FC97" w14:textId="21E0F31F" w:rsidR="00CC1FCC" w:rsidRPr="00B65F78" w:rsidRDefault="00366C5B"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 xml:space="preserve">Aseptic and Wound </w:t>
            </w:r>
            <w:r>
              <w:rPr>
                <w:rFonts w:ascii="Times New Roman" w:hAnsi="Times New Roman" w:cs="Times New Roman"/>
                <w:color w:val="000000"/>
                <w:sz w:val="24"/>
                <w:szCs w:val="24"/>
              </w:rPr>
              <w:t>C</w:t>
            </w:r>
            <w:r w:rsidRPr="00B65F78">
              <w:rPr>
                <w:rFonts w:ascii="Times New Roman" w:hAnsi="Times New Roman" w:cs="Times New Roman"/>
                <w:color w:val="000000"/>
                <w:sz w:val="24"/>
                <w:szCs w:val="24"/>
              </w:rPr>
              <w:t xml:space="preserve">losure Quiz </w:t>
            </w:r>
          </w:p>
        </w:tc>
      </w:tr>
      <w:tr w:rsidR="00CC1FCC" w:rsidRPr="008C42E9" w14:paraId="1825A0A4" w14:textId="77777777" w:rsidTr="00E05AAC">
        <w:trPr>
          <w:trHeight w:val="260"/>
        </w:trPr>
        <w:tc>
          <w:tcPr>
            <w:tcW w:w="896" w:type="dxa"/>
            <w:tcBorders>
              <w:top w:val="nil"/>
              <w:left w:val="single" w:sz="4" w:space="0" w:color="auto"/>
              <w:bottom w:val="single" w:sz="4" w:space="0" w:color="auto"/>
              <w:right w:val="single" w:sz="4" w:space="0" w:color="auto"/>
            </w:tcBorders>
            <w:vAlign w:val="center"/>
            <w:hideMark/>
          </w:tcPr>
          <w:p w14:paraId="35B37AFD" w14:textId="0BDFA10F"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3-</w:t>
            </w:r>
            <w:r w:rsidR="0097215A">
              <w:rPr>
                <w:rFonts w:ascii="Times New Roman" w:hAnsi="Times New Roman" w:cs="Times New Roman"/>
                <w:color w:val="000000"/>
                <w:sz w:val="24"/>
                <w:szCs w:val="24"/>
              </w:rPr>
              <w:t>3</w:t>
            </w:r>
            <w:r w:rsidR="00CD422B">
              <w:rPr>
                <w:rFonts w:ascii="Times New Roman" w:hAnsi="Times New Roman" w:cs="Times New Roman"/>
                <w:color w:val="000000"/>
                <w:sz w:val="24"/>
                <w:szCs w:val="24"/>
              </w:rPr>
              <w:t>0</w:t>
            </w:r>
          </w:p>
        </w:tc>
        <w:tc>
          <w:tcPr>
            <w:tcW w:w="6502" w:type="dxa"/>
            <w:tcBorders>
              <w:top w:val="nil"/>
              <w:left w:val="nil"/>
              <w:bottom w:val="single" w:sz="4" w:space="0" w:color="auto"/>
              <w:right w:val="single" w:sz="4" w:space="0" w:color="auto"/>
            </w:tcBorders>
          </w:tcPr>
          <w:p w14:paraId="418211A1" w14:textId="7045F5AB"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sz w:val="24"/>
                <w:szCs w:val="24"/>
              </w:rPr>
              <w:t>Fundamentals of Casting</w:t>
            </w:r>
            <w:r w:rsidR="006501D7">
              <w:rPr>
                <w:rFonts w:ascii="Times New Roman" w:hAnsi="Times New Roman" w:cs="Times New Roman"/>
                <w:sz w:val="24"/>
                <w:szCs w:val="24"/>
              </w:rPr>
              <w:t xml:space="preserve"> (Yon 1)</w:t>
            </w:r>
          </w:p>
        </w:tc>
        <w:tc>
          <w:tcPr>
            <w:tcW w:w="2430" w:type="dxa"/>
            <w:tcBorders>
              <w:top w:val="nil"/>
              <w:left w:val="nil"/>
              <w:bottom w:val="single" w:sz="4" w:space="0" w:color="auto"/>
              <w:right w:val="single" w:sz="4" w:space="0" w:color="auto"/>
            </w:tcBorders>
          </w:tcPr>
          <w:p w14:paraId="35EB1F89" w14:textId="4DDBAE6C" w:rsidR="00CC1FCC" w:rsidRPr="00B65F78" w:rsidRDefault="00366C5B"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Suturing Techniques Quiz</w:t>
            </w:r>
          </w:p>
        </w:tc>
      </w:tr>
      <w:tr w:rsidR="00CC1FCC" w:rsidRPr="008C42E9" w14:paraId="76FF134A" w14:textId="77777777" w:rsidTr="00E05AAC">
        <w:trPr>
          <w:trHeight w:val="315"/>
        </w:trPr>
        <w:tc>
          <w:tcPr>
            <w:tcW w:w="896" w:type="dxa"/>
            <w:tcBorders>
              <w:top w:val="nil"/>
              <w:left w:val="single" w:sz="4" w:space="0" w:color="auto"/>
              <w:bottom w:val="single" w:sz="4" w:space="0" w:color="auto"/>
              <w:right w:val="single" w:sz="4" w:space="0" w:color="auto"/>
            </w:tcBorders>
            <w:vAlign w:val="center"/>
            <w:hideMark/>
          </w:tcPr>
          <w:p w14:paraId="1DBA0B28" w14:textId="358C0B49"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4-</w:t>
            </w:r>
            <w:r w:rsidR="00CD422B">
              <w:rPr>
                <w:rFonts w:ascii="Times New Roman" w:hAnsi="Times New Roman" w:cs="Times New Roman"/>
                <w:color w:val="000000"/>
                <w:sz w:val="24"/>
                <w:szCs w:val="24"/>
              </w:rPr>
              <w:t>6</w:t>
            </w:r>
          </w:p>
        </w:tc>
        <w:tc>
          <w:tcPr>
            <w:tcW w:w="6502" w:type="dxa"/>
            <w:tcBorders>
              <w:top w:val="nil"/>
              <w:left w:val="nil"/>
              <w:bottom w:val="single" w:sz="4" w:space="0" w:color="auto"/>
              <w:right w:val="single" w:sz="4" w:space="0" w:color="auto"/>
            </w:tcBorders>
          </w:tcPr>
          <w:p w14:paraId="1E7DDF81" w14:textId="4B1A45A0" w:rsidR="00CC1FCC" w:rsidRPr="00B65F78" w:rsidRDefault="00CC1FCC" w:rsidP="006501D7">
            <w:pPr>
              <w:jc w:val="center"/>
              <w:rPr>
                <w:rFonts w:ascii="Times New Roman" w:hAnsi="Times New Roman" w:cs="Times New Roman"/>
                <w:sz w:val="24"/>
                <w:szCs w:val="24"/>
              </w:rPr>
            </w:pPr>
            <w:r w:rsidRPr="00B65F78">
              <w:rPr>
                <w:rFonts w:ascii="Times New Roman" w:hAnsi="Times New Roman" w:cs="Times New Roman"/>
                <w:sz w:val="24"/>
                <w:szCs w:val="24"/>
              </w:rPr>
              <w:t>Casting (Yon 1)</w:t>
            </w:r>
          </w:p>
        </w:tc>
        <w:tc>
          <w:tcPr>
            <w:tcW w:w="2430" w:type="dxa"/>
            <w:tcBorders>
              <w:top w:val="nil"/>
              <w:left w:val="nil"/>
              <w:bottom w:val="single" w:sz="4" w:space="0" w:color="auto"/>
              <w:right w:val="single" w:sz="4" w:space="0" w:color="auto"/>
            </w:tcBorders>
          </w:tcPr>
          <w:p w14:paraId="5DF40F62" w14:textId="77777777"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Casting Quiz</w:t>
            </w:r>
          </w:p>
        </w:tc>
      </w:tr>
      <w:tr w:rsidR="00CC1FCC" w:rsidRPr="008C42E9" w14:paraId="53C46C07" w14:textId="77777777" w:rsidTr="006501D7">
        <w:trPr>
          <w:trHeight w:val="215"/>
        </w:trPr>
        <w:tc>
          <w:tcPr>
            <w:tcW w:w="896" w:type="dxa"/>
            <w:tcBorders>
              <w:top w:val="nil"/>
              <w:left w:val="single" w:sz="4" w:space="0" w:color="auto"/>
              <w:bottom w:val="single" w:sz="4" w:space="0" w:color="auto"/>
              <w:right w:val="single" w:sz="4" w:space="0" w:color="auto"/>
            </w:tcBorders>
            <w:vAlign w:val="center"/>
            <w:hideMark/>
          </w:tcPr>
          <w:p w14:paraId="739B5752" w14:textId="1BE90176"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4-</w:t>
            </w:r>
            <w:r w:rsidR="0097215A">
              <w:rPr>
                <w:rFonts w:ascii="Times New Roman" w:hAnsi="Times New Roman" w:cs="Times New Roman"/>
                <w:color w:val="000000"/>
                <w:sz w:val="24"/>
                <w:szCs w:val="24"/>
              </w:rPr>
              <w:t>1</w:t>
            </w:r>
            <w:r w:rsidR="00CD422B">
              <w:rPr>
                <w:rFonts w:ascii="Times New Roman" w:hAnsi="Times New Roman" w:cs="Times New Roman"/>
                <w:color w:val="000000"/>
                <w:sz w:val="24"/>
                <w:szCs w:val="24"/>
              </w:rPr>
              <w:t>3</w:t>
            </w:r>
          </w:p>
        </w:tc>
        <w:tc>
          <w:tcPr>
            <w:tcW w:w="6502" w:type="dxa"/>
            <w:tcBorders>
              <w:top w:val="nil"/>
              <w:left w:val="nil"/>
              <w:bottom w:val="single" w:sz="4" w:space="0" w:color="auto"/>
              <w:right w:val="single" w:sz="4" w:space="0" w:color="auto"/>
            </w:tcBorders>
          </w:tcPr>
          <w:p w14:paraId="2971DF86" w14:textId="46639621" w:rsidR="00CC1FCC" w:rsidRPr="00B65F78" w:rsidRDefault="0097215A"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Practical Exams</w:t>
            </w:r>
          </w:p>
        </w:tc>
        <w:tc>
          <w:tcPr>
            <w:tcW w:w="2430" w:type="dxa"/>
            <w:tcBorders>
              <w:top w:val="nil"/>
              <w:left w:val="nil"/>
              <w:bottom w:val="single" w:sz="4" w:space="0" w:color="auto"/>
              <w:right w:val="single" w:sz="4" w:space="0" w:color="auto"/>
            </w:tcBorders>
          </w:tcPr>
          <w:p w14:paraId="1098DF8A" w14:textId="77777777" w:rsidR="00CC1FCC" w:rsidRPr="00B65F78" w:rsidRDefault="00CC1FCC" w:rsidP="00AE2F49">
            <w:pPr>
              <w:pStyle w:val="ListParagraph"/>
              <w:ind w:left="0"/>
              <w:jc w:val="center"/>
              <w:rPr>
                <w:rFonts w:ascii="Times New Roman" w:hAnsi="Times New Roman" w:cs="Times New Roman"/>
                <w:color w:val="000000"/>
                <w:sz w:val="24"/>
                <w:szCs w:val="24"/>
              </w:rPr>
            </w:pPr>
          </w:p>
        </w:tc>
      </w:tr>
      <w:tr w:rsidR="00CC1FCC" w:rsidRPr="008C42E9" w14:paraId="19D1EAC6" w14:textId="77777777" w:rsidTr="006501D7">
        <w:trPr>
          <w:trHeight w:val="584"/>
        </w:trPr>
        <w:tc>
          <w:tcPr>
            <w:tcW w:w="896" w:type="dxa"/>
            <w:tcBorders>
              <w:top w:val="single" w:sz="4" w:space="0" w:color="auto"/>
              <w:left w:val="single" w:sz="4" w:space="0" w:color="auto"/>
              <w:bottom w:val="single" w:sz="4" w:space="0" w:color="auto"/>
              <w:right w:val="single" w:sz="4" w:space="0" w:color="auto"/>
            </w:tcBorders>
            <w:vAlign w:val="center"/>
            <w:hideMark/>
          </w:tcPr>
          <w:p w14:paraId="5AEDAA88" w14:textId="2A693616" w:rsidR="00CC1FCC" w:rsidRPr="00B65F78" w:rsidRDefault="00CC1FCC" w:rsidP="00AE2F49">
            <w:pPr>
              <w:pStyle w:val="ListParagraph"/>
              <w:ind w:left="0"/>
              <w:jc w:val="center"/>
              <w:rPr>
                <w:rFonts w:ascii="Times New Roman" w:hAnsi="Times New Roman" w:cs="Times New Roman"/>
                <w:color w:val="000000"/>
                <w:sz w:val="24"/>
                <w:szCs w:val="24"/>
              </w:rPr>
            </w:pPr>
            <w:r w:rsidRPr="00B65F78">
              <w:rPr>
                <w:rFonts w:ascii="Times New Roman" w:hAnsi="Times New Roman" w:cs="Times New Roman"/>
                <w:color w:val="000000"/>
                <w:sz w:val="24"/>
                <w:szCs w:val="24"/>
              </w:rPr>
              <w:t>4-</w:t>
            </w:r>
            <w:r w:rsidR="0097215A">
              <w:rPr>
                <w:rFonts w:ascii="Times New Roman" w:hAnsi="Times New Roman" w:cs="Times New Roman"/>
                <w:color w:val="000000"/>
                <w:sz w:val="24"/>
                <w:szCs w:val="24"/>
              </w:rPr>
              <w:t>2</w:t>
            </w:r>
            <w:r w:rsidR="00CD422B">
              <w:rPr>
                <w:rFonts w:ascii="Times New Roman" w:hAnsi="Times New Roman" w:cs="Times New Roman"/>
                <w:color w:val="000000"/>
                <w:sz w:val="24"/>
                <w:szCs w:val="24"/>
              </w:rPr>
              <w:t>0</w:t>
            </w:r>
          </w:p>
        </w:tc>
        <w:tc>
          <w:tcPr>
            <w:tcW w:w="6502" w:type="dxa"/>
            <w:tcBorders>
              <w:top w:val="single" w:sz="4" w:space="0" w:color="auto"/>
              <w:left w:val="nil"/>
              <w:bottom w:val="single" w:sz="4" w:space="0" w:color="auto"/>
              <w:right w:val="single" w:sz="4" w:space="0" w:color="auto"/>
            </w:tcBorders>
          </w:tcPr>
          <w:p w14:paraId="19D87F97" w14:textId="6049AB3A" w:rsidR="00CC1FCC" w:rsidRPr="00B65F78" w:rsidRDefault="0097215A" w:rsidP="00AE2F49">
            <w:pPr>
              <w:jc w:val="center"/>
              <w:rPr>
                <w:rFonts w:ascii="Times New Roman" w:hAnsi="Times New Roman" w:cs="Times New Roman"/>
                <w:sz w:val="24"/>
                <w:szCs w:val="24"/>
              </w:rPr>
            </w:pPr>
            <w:r>
              <w:rPr>
                <w:rFonts w:ascii="Times New Roman" w:hAnsi="Times New Roman" w:cs="Times New Roman"/>
                <w:sz w:val="24"/>
                <w:szCs w:val="24"/>
              </w:rPr>
              <w:t>Exam #2</w:t>
            </w:r>
          </w:p>
        </w:tc>
        <w:tc>
          <w:tcPr>
            <w:tcW w:w="2430" w:type="dxa"/>
            <w:tcBorders>
              <w:top w:val="single" w:sz="4" w:space="0" w:color="auto"/>
              <w:left w:val="nil"/>
              <w:bottom w:val="single" w:sz="4" w:space="0" w:color="auto"/>
              <w:right w:val="single" w:sz="4" w:space="0" w:color="auto"/>
            </w:tcBorders>
          </w:tcPr>
          <w:p w14:paraId="458F1320" w14:textId="77777777" w:rsidR="0097215A" w:rsidRDefault="0097215A" w:rsidP="0097215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Suturing Video </w:t>
            </w:r>
          </w:p>
          <w:p w14:paraId="21A3892B" w14:textId="24415030" w:rsidR="00CC1FCC" w:rsidRPr="00B65F78" w:rsidRDefault="0097215A" w:rsidP="0097215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Due 4-</w:t>
            </w:r>
            <w:r w:rsidR="00895442">
              <w:rPr>
                <w:rFonts w:ascii="Times New Roman" w:hAnsi="Times New Roman" w:cs="Times New Roman"/>
                <w:color w:val="000000"/>
                <w:sz w:val="24"/>
                <w:szCs w:val="24"/>
              </w:rPr>
              <w:t>19</w:t>
            </w:r>
          </w:p>
        </w:tc>
      </w:tr>
    </w:tbl>
    <w:p w14:paraId="15FAA951" w14:textId="77777777" w:rsidR="006C44EB" w:rsidRPr="006C44EB" w:rsidRDefault="006C44EB" w:rsidP="00B65F78"/>
    <w:sectPr w:rsidR="006C44EB" w:rsidRPr="006C44EB"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49A0" w14:textId="77777777" w:rsidR="00BE4398" w:rsidRDefault="00BE4398" w:rsidP="00A74CD6">
      <w:pPr>
        <w:spacing w:after="0" w:line="240" w:lineRule="auto"/>
      </w:pPr>
      <w:r>
        <w:separator/>
      </w:r>
    </w:p>
  </w:endnote>
  <w:endnote w:type="continuationSeparator" w:id="0">
    <w:p w14:paraId="209D6D13" w14:textId="77777777" w:rsidR="00BE4398" w:rsidRDefault="00BE439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55D8" w14:textId="77777777" w:rsidR="00BE4398" w:rsidRDefault="00BE4398" w:rsidP="00A74CD6">
      <w:pPr>
        <w:spacing w:after="0" w:line="240" w:lineRule="auto"/>
      </w:pPr>
      <w:r>
        <w:separator/>
      </w:r>
    </w:p>
  </w:footnote>
  <w:footnote w:type="continuationSeparator" w:id="0">
    <w:p w14:paraId="25B802CE" w14:textId="77777777" w:rsidR="00BE4398" w:rsidRDefault="00BE4398"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10;&#10;&#10;&#10;Description automatically generated with low confidence" style="width:93.75pt;height:93.75pt;visibility:visible;mso-wrap-style:square" o:bullet="t">
        <v:imagedata r:id="rId1" o:title="Shape&#10;&#10;&#10;&#10;&#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79D37E5"/>
    <w:multiLevelType w:val="hybridMultilevel"/>
    <w:tmpl w:val="6D0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12E88"/>
    <w:multiLevelType w:val="hybridMultilevel"/>
    <w:tmpl w:val="BA04A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9440E5"/>
    <w:multiLevelType w:val="hybridMultilevel"/>
    <w:tmpl w:val="CAEC5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80FA9"/>
    <w:multiLevelType w:val="hybridMultilevel"/>
    <w:tmpl w:val="E60275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A769A"/>
    <w:multiLevelType w:val="hybridMultilevel"/>
    <w:tmpl w:val="BA04A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C179F4"/>
    <w:multiLevelType w:val="hybridMultilevel"/>
    <w:tmpl w:val="B5BE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43585"/>
    <w:multiLevelType w:val="multilevel"/>
    <w:tmpl w:val="E32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9F476D"/>
    <w:multiLevelType w:val="hybridMultilevel"/>
    <w:tmpl w:val="D940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132C88"/>
    <w:multiLevelType w:val="hybridMultilevel"/>
    <w:tmpl w:val="E76845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B2791"/>
    <w:multiLevelType w:val="hybridMultilevel"/>
    <w:tmpl w:val="3A5A1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4"/>
  </w:num>
  <w:num w:numId="2" w16cid:durableId="1237520654">
    <w:abstractNumId w:val="1"/>
  </w:num>
  <w:num w:numId="3" w16cid:durableId="388115361">
    <w:abstractNumId w:val="5"/>
  </w:num>
  <w:num w:numId="4" w16cid:durableId="917180318">
    <w:abstractNumId w:val="27"/>
  </w:num>
  <w:num w:numId="5" w16cid:durableId="1037582872">
    <w:abstractNumId w:val="8"/>
  </w:num>
  <w:num w:numId="6" w16cid:durableId="1905989425">
    <w:abstractNumId w:val="17"/>
  </w:num>
  <w:num w:numId="7" w16cid:durableId="2069068356">
    <w:abstractNumId w:val="24"/>
  </w:num>
  <w:num w:numId="8" w16cid:durableId="1124809555">
    <w:abstractNumId w:val="21"/>
  </w:num>
  <w:num w:numId="9" w16cid:durableId="482158191">
    <w:abstractNumId w:val="16"/>
  </w:num>
  <w:num w:numId="10" w16cid:durableId="1266842227">
    <w:abstractNumId w:val="26"/>
  </w:num>
  <w:num w:numId="11" w16cid:durableId="942760128">
    <w:abstractNumId w:val="12"/>
  </w:num>
  <w:num w:numId="12" w16cid:durableId="1234657089">
    <w:abstractNumId w:val="0"/>
  </w:num>
  <w:num w:numId="13" w16cid:durableId="1622610065">
    <w:abstractNumId w:val="11"/>
  </w:num>
  <w:num w:numId="14" w16cid:durableId="1844083517">
    <w:abstractNumId w:val="13"/>
  </w:num>
  <w:num w:numId="15" w16cid:durableId="1691763704">
    <w:abstractNumId w:val="6"/>
  </w:num>
  <w:num w:numId="16" w16cid:durableId="407844025">
    <w:abstractNumId w:val="23"/>
  </w:num>
  <w:num w:numId="17" w16cid:durableId="532379067">
    <w:abstractNumId w:val="22"/>
  </w:num>
  <w:num w:numId="18" w16cid:durableId="1764566488">
    <w:abstractNumId w:val="4"/>
  </w:num>
  <w:num w:numId="19" w16cid:durableId="1846627822">
    <w:abstractNumId w:val="25"/>
  </w:num>
  <w:num w:numId="20" w16cid:durableId="1661806663">
    <w:abstractNumId w:val="2"/>
  </w:num>
  <w:num w:numId="21" w16cid:durableId="1604268953">
    <w:abstractNumId w:val="28"/>
  </w:num>
  <w:num w:numId="22" w16cid:durableId="356077698">
    <w:abstractNumId w:val="10"/>
  </w:num>
  <w:num w:numId="23" w16cid:durableId="695038381">
    <w:abstractNumId w:val="18"/>
  </w:num>
  <w:num w:numId="24" w16cid:durableId="1413432879">
    <w:abstractNumId w:val="9"/>
  </w:num>
  <w:num w:numId="25" w16cid:durableId="1013148923">
    <w:abstractNumId w:val="29"/>
  </w:num>
  <w:num w:numId="26" w16cid:durableId="359085318">
    <w:abstractNumId w:val="3"/>
  </w:num>
  <w:num w:numId="27" w16cid:durableId="1437406991">
    <w:abstractNumId w:val="7"/>
  </w:num>
  <w:num w:numId="28" w16cid:durableId="1159075759">
    <w:abstractNumId w:val="15"/>
  </w:num>
  <w:num w:numId="29" w16cid:durableId="522859221">
    <w:abstractNumId w:val="19"/>
  </w:num>
  <w:num w:numId="30" w16cid:durableId="8442488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NLKwNDQxs7QwNrNU0lEKTi0uzszPAymwrAUAdOAEYCwAAAA="/>
  </w:docVars>
  <w:rsids>
    <w:rsidRoot w:val="00E22DE2"/>
    <w:rsid w:val="00011801"/>
    <w:rsid w:val="00024BEB"/>
    <w:rsid w:val="000268A9"/>
    <w:rsid w:val="0006234C"/>
    <w:rsid w:val="00064811"/>
    <w:rsid w:val="000A1E7F"/>
    <w:rsid w:val="000C4042"/>
    <w:rsid w:val="000D53EF"/>
    <w:rsid w:val="000E0126"/>
    <w:rsid w:val="000E19C7"/>
    <w:rsid w:val="000F4D7E"/>
    <w:rsid w:val="0014680B"/>
    <w:rsid w:val="00165D22"/>
    <w:rsid w:val="00174B64"/>
    <w:rsid w:val="001F70AE"/>
    <w:rsid w:val="0023460E"/>
    <w:rsid w:val="0025073C"/>
    <w:rsid w:val="00260761"/>
    <w:rsid w:val="0026623C"/>
    <w:rsid w:val="002A18CF"/>
    <w:rsid w:val="002B27CF"/>
    <w:rsid w:val="002C51C5"/>
    <w:rsid w:val="002D04B6"/>
    <w:rsid w:val="002D0F43"/>
    <w:rsid w:val="002D27D9"/>
    <w:rsid w:val="003149E4"/>
    <w:rsid w:val="00316934"/>
    <w:rsid w:val="00360516"/>
    <w:rsid w:val="00366C5B"/>
    <w:rsid w:val="0037021C"/>
    <w:rsid w:val="00382BD6"/>
    <w:rsid w:val="003D7217"/>
    <w:rsid w:val="003E1BD5"/>
    <w:rsid w:val="004453A6"/>
    <w:rsid w:val="00475930"/>
    <w:rsid w:val="004802E1"/>
    <w:rsid w:val="0048626B"/>
    <w:rsid w:val="004E59F6"/>
    <w:rsid w:val="004F1FC1"/>
    <w:rsid w:val="00505DE9"/>
    <w:rsid w:val="00532FCC"/>
    <w:rsid w:val="005445FD"/>
    <w:rsid w:val="005449A9"/>
    <w:rsid w:val="005736D0"/>
    <w:rsid w:val="005A6983"/>
    <w:rsid w:val="005D5FFA"/>
    <w:rsid w:val="005F4064"/>
    <w:rsid w:val="0061675B"/>
    <w:rsid w:val="006501D7"/>
    <w:rsid w:val="00667824"/>
    <w:rsid w:val="00697931"/>
    <w:rsid w:val="006B0DC6"/>
    <w:rsid w:val="006C2220"/>
    <w:rsid w:val="006C44EB"/>
    <w:rsid w:val="006C4A87"/>
    <w:rsid w:val="006C6A68"/>
    <w:rsid w:val="006D0B23"/>
    <w:rsid w:val="006F298C"/>
    <w:rsid w:val="006F5004"/>
    <w:rsid w:val="00754B57"/>
    <w:rsid w:val="007751B0"/>
    <w:rsid w:val="007B0ABA"/>
    <w:rsid w:val="007B3051"/>
    <w:rsid w:val="00822913"/>
    <w:rsid w:val="00837187"/>
    <w:rsid w:val="00865BE8"/>
    <w:rsid w:val="00894E20"/>
    <w:rsid w:val="00895442"/>
    <w:rsid w:val="008C42E9"/>
    <w:rsid w:val="008F1DA5"/>
    <w:rsid w:val="008F512E"/>
    <w:rsid w:val="008F5B72"/>
    <w:rsid w:val="008F60DF"/>
    <w:rsid w:val="009257DA"/>
    <w:rsid w:val="00934D5D"/>
    <w:rsid w:val="00941231"/>
    <w:rsid w:val="0095204B"/>
    <w:rsid w:val="00954B71"/>
    <w:rsid w:val="009560AE"/>
    <w:rsid w:val="00961380"/>
    <w:rsid w:val="0097215A"/>
    <w:rsid w:val="009919C3"/>
    <w:rsid w:val="009A5F57"/>
    <w:rsid w:val="009C276E"/>
    <w:rsid w:val="009D0161"/>
    <w:rsid w:val="009E31BF"/>
    <w:rsid w:val="009F7BF5"/>
    <w:rsid w:val="00A46F67"/>
    <w:rsid w:val="00A74CD6"/>
    <w:rsid w:val="00A93032"/>
    <w:rsid w:val="00AE06E3"/>
    <w:rsid w:val="00AE082A"/>
    <w:rsid w:val="00B01DF1"/>
    <w:rsid w:val="00B01E52"/>
    <w:rsid w:val="00B11FFC"/>
    <w:rsid w:val="00B244B5"/>
    <w:rsid w:val="00B43E3F"/>
    <w:rsid w:val="00B5577F"/>
    <w:rsid w:val="00B55FDF"/>
    <w:rsid w:val="00B65F78"/>
    <w:rsid w:val="00B7288D"/>
    <w:rsid w:val="00B97282"/>
    <w:rsid w:val="00BE4398"/>
    <w:rsid w:val="00C058D0"/>
    <w:rsid w:val="00C07B46"/>
    <w:rsid w:val="00C248E9"/>
    <w:rsid w:val="00C33B29"/>
    <w:rsid w:val="00C45789"/>
    <w:rsid w:val="00C842DD"/>
    <w:rsid w:val="00C91324"/>
    <w:rsid w:val="00C97DB4"/>
    <w:rsid w:val="00CB3DD9"/>
    <w:rsid w:val="00CC0A21"/>
    <w:rsid w:val="00CC1FCC"/>
    <w:rsid w:val="00CD404D"/>
    <w:rsid w:val="00CD422B"/>
    <w:rsid w:val="00D133F1"/>
    <w:rsid w:val="00D4151D"/>
    <w:rsid w:val="00D60C7E"/>
    <w:rsid w:val="00DA6C87"/>
    <w:rsid w:val="00DB4F4A"/>
    <w:rsid w:val="00DB6572"/>
    <w:rsid w:val="00DF36DB"/>
    <w:rsid w:val="00E05AAC"/>
    <w:rsid w:val="00E22DE2"/>
    <w:rsid w:val="00E31885"/>
    <w:rsid w:val="00E41937"/>
    <w:rsid w:val="00E44239"/>
    <w:rsid w:val="00E46619"/>
    <w:rsid w:val="00E47CCA"/>
    <w:rsid w:val="00E86337"/>
    <w:rsid w:val="00EC483A"/>
    <w:rsid w:val="00EC7D82"/>
    <w:rsid w:val="00EF24C8"/>
    <w:rsid w:val="00F132D3"/>
    <w:rsid w:val="00F15367"/>
    <w:rsid w:val="00F4116B"/>
    <w:rsid w:val="00F658AC"/>
    <w:rsid w:val="00F71AEE"/>
    <w:rsid w:val="00F93702"/>
    <w:rsid w:val="00FA5EC5"/>
    <w:rsid w:val="00FA7F1D"/>
    <w:rsid w:val="00FB5646"/>
    <w:rsid w:val="00FE2AD1"/>
    <w:rsid w:val="00FF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semiHidden/>
    <w:unhideWhenUsed/>
    <w:rsid w:val="00E22DE2"/>
    <w:rPr>
      <w:sz w:val="16"/>
      <w:szCs w:val="16"/>
    </w:rPr>
  </w:style>
  <w:style w:type="paragraph" w:styleId="CommentText">
    <w:name w:val="annotation text"/>
    <w:basedOn w:val="Normal"/>
    <w:link w:val="CommentTextChar"/>
    <w:semiHidden/>
    <w:unhideWhenUsed/>
    <w:rsid w:val="00E22DE2"/>
    <w:pPr>
      <w:spacing w:line="240" w:lineRule="auto"/>
    </w:pPr>
    <w:rPr>
      <w:sz w:val="20"/>
      <w:szCs w:val="20"/>
    </w:rPr>
  </w:style>
  <w:style w:type="character" w:customStyle="1" w:styleId="CommentTextChar">
    <w:name w:val="Comment Text Char"/>
    <w:basedOn w:val="DefaultParagraphFont"/>
    <w:link w:val="CommentText"/>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PlainText">
    <w:name w:val="Plain Text"/>
    <w:basedOn w:val="Normal"/>
    <w:link w:val="PlainTextChar"/>
    <w:rsid w:val="003E1BD5"/>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3E1BD5"/>
    <w:rPr>
      <w:rFonts w:ascii="Courier New" w:eastAsia="SimSun" w:hAnsi="Courier New" w:cs="Courier New"/>
      <w:sz w:val="20"/>
      <w:szCs w:val="20"/>
      <w:lang w:eastAsia="zh-CN"/>
    </w:rPr>
  </w:style>
  <w:style w:type="character" w:styleId="Strong">
    <w:name w:val="Strong"/>
    <w:basedOn w:val="DefaultParagraphFont"/>
    <w:qFormat/>
    <w:rsid w:val="00697931"/>
    <w:rPr>
      <w:b/>
      <w:bCs/>
    </w:rPr>
  </w:style>
  <w:style w:type="character" w:customStyle="1" w:styleId="contentpasted0">
    <w:name w:val="contentpasted0"/>
    <w:basedOn w:val="DefaultParagraphFont"/>
    <w:rsid w:val="00B244B5"/>
  </w:style>
  <w:style w:type="character" w:customStyle="1" w:styleId="apple-converted-space">
    <w:name w:val="apple-converted-space"/>
    <w:basedOn w:val="DefaultParagraphFont"/>
    <w:rsid w:val="00B244B5"/>
  </w:style>
  <w:style w:type="character" w:customStyle="1" w:styleId="cf01">
    <w:name w:val="cf01"/>
    <w:basedOn w:val="DefaultParagraphFont"/>
    <w:rsid w:val="0097215A"/>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2823431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9" Type="http://schemas.openxmlformats.org/officeDocument/2006/relationships/hyperlink" Target="http://teachingcenter.ufl.edu/" TargetMode="External"/><Relationship Id="rId21" Type="http://schemas.openxmlformats.org/officeDocument/2006/relationships/image" Target="media/image7.png"/><Relationship Id="rId34" Type="http://schemas.openxmlformats.org/officeDocument/2006/relationships/hyperlink" Target="https://gatorevals.aa.ufl.edu/students/" TargetMode="External"/><Relationship Id="rId42" Type="http://schemas.openxmlformats.org/officeDocument/2006/relationships/hyperlink" Target="http://distance.ufl.edu/student-complaint-proces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policy.ufl.edu/regulation/4-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hop.lww.com/p/9781469869698" TargetMode="External"/><Relationship Id="rId32" Type="http://schemas.openxmlformats.org/officeDocument/2006/relationships/hyperlink" Target="https://disability.ufl.edu/students/get-started/" TargetMode="External"/><Relationship Id="rId37" Type="http://schemas.openxmlformats.org/officeDocument/2006/relationships/hyperlink" Target="https://career.ufl.edu/" TargetMode="External"/><Relationship Id="rId40" Type="http://schemas.openxmlformats.org/officeDocument/2006/relationships/hyperlink" Target="http://writing.ufl.edu/writing-studio/" TargetMode="External"/><Relationship Id="rId45" Type="http://schemas.openxmlformats.org/officeDocument/2006/relationships/hyperlink" Target="mailto:jahlgren@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outlook.office365.com/owa/calendar/UfWorkCalendar@uflorida.onmicrosoft.com/bookings/" TargetMode="External"/><Relationship Id="rId28" Type="http://schemas.openxmlformats.org/officeDocument/2006/relationships/hyperlink" Target="https://policy.ufl.edu/regulation/4-040/" TargetMode="External"/><Relationship Id="rId36" Type="http://schemas.openxmlformats.org/officeDocument/2006/relationships/hyperlink" Target="https://lss.at.ufl.edu/help.shtml"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www.registrar.ufl.edu/catalog/policies/regulationattendance.html" TargetMode="External"/><Relationship Id="rId44" Type="http://schemas.openxmlformats.org/officeDocument/2006/relationships/hyperlink" Target="mailto:scoombes@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cdbrown7@ufl.edu" TargetMode="External"/><Relationship Id="rId27" Type="http://schemas.openxmlformats.org/officeDocument/2006/relationships/hyperlink" Target="https://sccr.dso.ufl.edu/policies/student-honor-code-student-conduct-code/" TargetMode="External"/><Relationship Id="rId30" Type="http://schemas.openxmlformats.org/officeDocument/2006/relationships/hyperlink" Target="http://www.registrar.ufl.edu/catalog/policies/regulationattendance.html" TargetMode="External"/><Relationship Id="rId35" Type="http://schemas.openxmlformats.org/officeDocument/2006/relationships/hyperlink" Target="https://gatorevals.aa.ufl.edu/public-results/" TargetMode="External"/><Relationship Id="rId43" Type="http://schemas.openxmlformats.org/officeDocument/2006/relationships/hyperlink" Target="mailto:asmuder@ufl.edu" TargetMode="External"/><Relationship Id="rId48" Type="http://schemas.openxmlformats.org/officeDocument/2006/relationships/theme" Target="theme/theme1.xml"/><Relationship Id="rId8" Type="http://schemas.openxmlformats.org/officeDocument/2006/relationships/hyperlink" Target="https://www.facebook.com/UFHH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one.uf.edu/soc/" TargetMode="External"/><Relationship Id="rId33"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8" Type="http://schemas.openxmlformats.org/officeDocument/2006/relationships/hyperlink" Target="http://cms.uflib.ufl.edu/ask" TargetMode="External"/><Relationship Id="rId46" Type="http://schemas.openxmlformats.org/officeDocument/2006/relationships/chart" Target="charts/chart1.xml"/><Relationship Id="rId20" Type="http://schemas.openxmlformats.org/officeDocument/2006/relationships/image" Target="media/image6.png"/><Relationship Id="rId41" Type="http://schemas.openxmlformats.org/officeDocument/2006/relationships/hyperlink" Target="https://sccr.dso.ufl.edu/policies/student-honor-code-student-conduct-co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65-426B-952A-D6377CC3DA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65-426B-952A-D6377CC3DA3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65-426B-952A-D6377CC3DA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E-Learning Exams</c:v>
                </c:pt>
                <c:pt idx="1">
                  <c:v>Quizzes</c:v>
                </c:pt>
                <c:pt idx="2">
                  <c:v>Practical Exam</c:v>
                </c:pt>
              </c:strCache>
            </c:strRef>
          </c:cat>
          <c:val>
            <c:numRef>
              <c:f>Sheet1!$B$2:$B$4</c:f>
              <c:numCache>
                <c:formatCode>0.00%</c:formatCode>
                <c:ptCount val="3"/>
                <c:pt idx="0">
                  <c:v>0.5</c:v>
                </c:pt>
                <c:pt idx="1">
                  <c:v>0.25</c:v>
                </c:pt>
                <c:pt idx="2">
                  <c:v>0.25</c:v>
                </c:pt>
              </c:numCache>
            </c:numRef>
          </c:val>
          <c:extLst>
            <c:ext xmlns:c16="http://schemas.microsoft.com/office/drawing/2014/chart" uri="{C3380CC4-5D6E-409C-BE32-E72D297353CC}">
              <c16:uniqueId val="{0000000C-3B65-426B-952A-D6377CC3DA3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2016</Words>
  <Characters>12166</Characters>
  <Application>Microsoft Office Word</Application>
  <DocSecurity>0</DocSecurity>
  <Lines>363</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Myers, Lori</cp:lastModifiedBy>
  <cp:revision>17</cp:revision>
  <cp:lastPrinted>2022-04-22T15:11:00Z</cp:lastPrinted>
  <dcterms:created xsi:type="dcterms:W3CDTF">2022-11-09T20:22:00Z</dcterms:created>
  <dcterms:modified xsi:type="dcterms:W3CDTF">2026-01-09T20:21:00Z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9735c6788f9ad25547bf92b5d84e3e8840e736640ff04b583ca57c450dc9799e</vt:lpwstr>
  </property>
</Properties>
</file>