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608940C5" w:rsidR="00E22DE2" w:rsidRDefault="003B0BD7" w:rsidP="00E632ED">
      <w:pPr>
        <w:pStyle w:val="Heading1"/>
        <w:ind w:right="2340"/>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2F9F5DCC">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E21785C">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075">
        <w:rPr>
          <w:sz w:val="56"/>
          <w:szCs w:val="24"/>
          <w14:shadow w14:blurRad="50800" w14:dist="38100" w14:dir="5400000" w14:sx="100000" w14:sy="100000" w14:kx="0" w14:ky="0" w14:algn="t">
            <w14:srgbClr w14:val="000000">
              <w14:alpha w14:val="60000"/>
            </w14:srgbClr>
          </w14:shadow>
        </w:rPr>
        <w:t>Clinical Exercise Prescription</w:t>
      </w:r>
    </w:p>
    <w:p w14:paraId="342B7FB3" w14:textId="471B13D7" w:rsidR="009919C3" w:rsidRPr="00D60C7E" w:rsidRDefault="006A3A02"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 51</w:t>
      </w:r>
      <w:r w:rsidR="00410075">
        <w:rPr>
          <w:b/>
          <w:bCs/>
          <w:color w:val="FFFFFF" w:themeColor="background1"/>
          <w:sz w:val="32"/>
          <w:szCs w:val="32"/>
          <w14:shadow w14:blurRad="50800" w14:dist="38100" w14:dir="5400000" w14:sx="100000" w14:sy="100000" w14:kx="0" w14:ky="0" w14:algn="t">
            <w14:srgbClr w14:val="000000">
              <w14:alpha w14:val="60000"/>
            </w14:srgbClr>
          </w14:shadow>
        </w:rPr>
        <w:t>71</w:t>
      </w:r>
      <w:r w:rsidR="00431C65">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w:t>
      </w:r>
      <w:r w:rsidR="00530A9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E632ED">
        <w:rPr>
          <w:b/>
          <w:bCs/>
          <w:color w:val="FFFFFF" w:themeColor="background1"/>
          <w:sz w:val="32"/>
          <w:szCs w:val="32"/>
          <w14:shadow w14:blurRad="50800" w14:dist="38100" w14:dir="5400000" w14:sx="100000" w14:sy="100000" w14:kx="0" w14:ky="0" w14:algn="t">
            <w14:srgbClr w14:val="000000">
              <w14:alpha w14:val="60000"/>
            </w14:srgbClr>
          </w14:shadow>
        </w:rPr>
        <w:t>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Credits |</w:t>
      </w:r>
      <w:r w:rsidR="00E632ED">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77369E">
        <w:rPr>
          <w:b/>
          <w:bCs/>
          <w:color w:val="FFFFFF" w:themeColor="background1"/>
          <w:sz w:val="32"/>
          <w:szCs w:val="32"/>
          <w14:shadow w14:blurRad="50800" w14:dist="38100" w14:dir="5400000" w14:sx="100000" w14:sy="100000" w14:kx="0" w14:ky="0" w14:algn="t">
            <w14:srgbClr w14:val="000000">
              <w14:alpha w14:val="60000"/>
            </w14:srgbClr>
          </w14:shadow>
        </w:rPr>
        <w:t>Spring</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1612AA">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571940A2" w14:textId="439C4CC6" w:rsidR="00077244" w:rsidRPr="00077244" w:rsidRDefault="00077244" w:rsidP="00077244">
            <w:pPr>
              <w:rPr>
                <w:b/>
                <w:bCs/>
              </w:rPr>
            </w:pPr>
            <w:r w:rsidRPr="00077244">
              <w:rPr>
                <w:b/>
                <w:bCs/>
              </w:rPr>
              <w:t xml:space="preserve">Ben Gordon, Ph.D., </w:t>
            </w:r>
            <w:r w:rsidR="005718F8">
              <w:rPr>
                <w:b/>
                <w:bCs/>
              </w:rPr>
              <w:t>NSCA-</w:t>
            </w:r>
            <w:r w:rsidRPr="00077244">
              <w:rPr>
                <w:b/>
                <w:bCs/>
              </w:rPr>
              <w:t xml:space="preserve">CSCS, </w:t>
            </w:r>
            <w:r>
              <w:rPr>
                <w:b/>
                <w:bCs/>
              </w:rPr>
              <w:t xml:space="preserve">ACSM </w:t>
            </w:r>
            <w:r w:rsidRPr="00077244">
              <w:rPr>
                <w:b/>
                <w:bCs/>
              </w:rPr>
              <w:t>C-EP</w:t>
            </w:r>
          </w:p>
          <w:p w14:paraId="7ED172D2" w14:textId="77777777" w:rsidR="00077244" w:rsidRPr="00077244" w:rsidRDefault="00077244" w:rsidP="00077244">
            <w:pPr>
              <w:rPr>
                <w:b/>
                <w:bCs/>
              </w:rPr>
            </w:pPr>
            <w:r w:rsidRPr="00077244">
              <w:rPr>
                <w:b/>
                <w:bCs/>
              </w:rPr>
              <w:t>Office:  FLG 106I</w:t>
            </w:r>
          </w:p>
          <w:p w14:paraId="442ED8AD" w14:textId="77777777" w:rsidR="00077244" w:rsidRPr="00077244" w:rsidRDefault="00077244" w:rsidP="00077244">
            <w:pPr>
              <w:rPr>
                <w:b/>
                <w:bCs/>
              </w:rPr>
            </w:pPr>
            <w:r w:rsidRPr="00077244">
              <w:rPr>
                <w:b/>
                <w:bCs/>
              </w:rPr>
              <w:t>Office Phone: 352-294-1755</w:t>
            </w:r>
          </w:p>
          <w:p w14:paraId="543B3E63" w14:textId="77777777" w:rsidR="00077244" w:rsidRPr="00077244" w:rsidRDefault="00077244" w:rsidP="00077244">
            <w:pPr>
              <w:rPr>
                <w:b/>
                <w:bCs/>
              </w:rPr>
            </w:pPr>
            <w:r w:rsidRPr="00077244">
              <w:rPr>
                <w:b/>
                <w:bCs/>
              </w:rPr>
              <w:t>Email:  bgordon1@ufl.edu</w:t>
            </w:r>
          </w:p>
          <w:p w14:paraId="281EB115" w14:textId="2B18E4A7" w:rsidR="00505DE9" w:rsidRPr="000D53EF" w:rsidRDefault="00077244" w:rsidP="00077244">
            <w:pPr>
              <w:rPr>
                <w:b/>
                <w:bCs/>
              </w:rPr>
            </w:pPr>
            <w:r w:rsidRPr="00077244">
              <w:rPr>
                <w:b/>
                <w:bCs/>
              </w:rPr>
              <w:t>Preferred Method of Contact: email</w:t>
            </w:r>
          </w:p>
          <w:p w14:paraId="0AF01870" w14:textId="1740078A" w:rsidR="00505DE9" w:rsidRPr="009919C3" w:rsidRDefault="009919C3" w:rsidP="00505DE9">
            <w:pPr>
              <w:rPr>
                <w:b/>
                <w:bCs/>
              </w:rPr>
            </w:pPr>
            <w:r>
              <w:rPr>
                <w:b/>
                <w:bCs/>
              </w:rPr>
              <w:t xml:space="preserve"> </w:t>
            </w:r>
          </w:p>
        </w:tc>
      </w:tr>
      <w:tr w:rsidR="00505DE9" w14:paraId="18986588" w14:textId="77777777" w:rsidTr="009010B9">
        <w:trPr>
          <w:trHeight w:val="852"/>
        </w:trPr>
        <w:tc>
          <w:tcPr>
            <w:tcW w:w="2731" w:type="dxa"/>
          </w:tcPr>
          <w:p w14:paraId="177A0944" w14:textId="50CD28F7" w:rsidR="00505DE9" w:rsidRPr="008F512E" w:rsidRDefault="00505DE9" w:rsidP="008F512E">
            <w:pPr>
              <w:pStyle w:val="Heading3"/>
            </w:pPr>
            <w:r w:rsidRPr="008F512E">
              <w:t>OFFICE HOURS</w:t>
            </w:r>
          </w:p>
        </w:tc>
        <w:tc>
          <w:tcPr>
            <w:tcW w:w="6640" w:type="dxa"/>
          </w:tcPr>
          <w:p w14:paraId="28DDAE1C" w14:textId="6D685D98" w:rsidR="00505DE9" w:rsidRPr="002555B2" w:rsidRDefault="001963F1" w:rsidP="00505DE9">
            <w:pPr>
              <w:rPr>
                <w:b/>
                <w:bCs/>
              </w:rPr>
            </w:pPr>
            <w:r w:rsidRPr="001963F1">
              <w:rPr>
                <w:b/>
                <w:bCs/>
              </w:rPr>
              <w:t>Thursday 1:00-3:00p (But</w:t>
            </w:r>
            <w:r w:rsidR="002E771C">
              <w:rPr>
                <w:b/>
                <w:bCs/>
              </w:rPr>
              <w:t xml:space="preserve"> just email me to set up a zoom time outside of those office hours</w:t>
            </w:r>
            <w:r w:rsidRPr="001963F1">
              <w:rPr>
                <w:b/>
                <w:bCs/>
              </w:rPr>
              <w:t>)</w:t>
            </w:r>
          </w:p>
          <w:p w14:paraId="3FC235D8" w14:textId="40E1263A" w:rsidR="004D5550" w:rsidRPr="000D53EF" w:rsidRDefault="004D5550"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6EEBC5" w14:textId="4A8E0DBC" w:rsidR="009919C3" w:rsidRPr="006A3A02" w:rsidRDefault="006A3A02" w:rsidP="006A3A02">
            <w:pPr>
              <w:rPr>
                <w:b/>
                <w:bCs/>
              </w:rPr>
            </w:pPr>
            <w:r w:rsidRPr="006A3A02">
              <w:rPr>
                <w:b/>
                <w:bCs/>
              </w:rPr>
              <w:t>Access course through Canvas on UF e-</w:t>
            </w:r>
            <w:proofErr w:type="gramStart"/>
            <w:r w:rsidRPr="006A3A02">
              <w:rPr>
                <w:b/>
                <w:bCs/>
              </w:rPr>
              <w:t>Learning  &amp;</w:t>
            </w:r>
            <w:proofErr w:type="gramEnd"/>
            <w:r w:rsidRPr="006A3A02">
              <w:rPr>
                <w:b/>
                <w:bCs/>
              </w:rPr>
              <w:t xml:space="preserve"> the Canvas mobile app by Instructure</w:t>
            </w:r>
          </w:p>
        </w:tc>
      </w:tr>
    </w:tbl>
    <w:p w14:paraId="4294C776" w14:textId="77777777" w:rsidR="00CD54B0" w:rsidRDefault="00CD54B0" w:rsidP="008F512E">
      <w:pPr>
        <w:pStyle w:val="Heading3"/>
        <w:rPr>
          <w:rStyle w:val="Heading3Char"/>
          <w:b/>
          <w:bCs/>
        </w:rPr>
      </w:pPr>
    </w:p>
    <w:p w14:paraId="63F97FE3" w14:textId="54605264" w:rsidR="00505DE9" w:rsidRPr="00D63989" w:rsidRDefault="00505DE9" w:rsidP="00D63989">
      <w:pPr>
        <w:pStyle w:val="Heading3"/>
        <w:rPr>
          <w:b w:val="0"/>
          <w:bCs/>
        </w:rPr>
      </w:pPr>
      <w:r w:rsidRPr="008F512E">
        <w:rPr>
          <w:rStyle w:val="Heading3Char"/>
          <w:b/>
          <w:bCs/>
        </w:rPr>
        <w:t>COURSE DESCRIPTION</w:t>
      </w:r>
      <w:r w:rsidRPr="008F512E">
        <w:rPr>
          <w:b w:val="0"/>
          <w:bCs/>
        </w:rPr>
        <w:t xml:space="preserve"> </w:t>
      </w:r>
    </w:p>
    <w:p w14:paraId="1CFB597C" w14:textId="0C816580" w:rsidR="00E632ED" w:rsidRDefault="00410075" w:rsidP="00505DE9">
      <w:pPr>
        <w:spacing w:after="0" w:line="240" w:lineRule="auto"/>
        <w:rPr>
          <w:rFonts w:ascii="Calibri" w:eastAsia="Times New Roman" w:hAnsi="Calibri" w:cs="Arial"/>
        </w:rPr>
      </w:pPr>
      <w:r w:rsidRPr="00410075">
        <w:rPr>
          <w:rFonts w:ascii="Calibri" w:eastAsia="Times New Roman" w:hAnsi="Calibri" w:cs="Arial"/>
        </w:rPr>
        <w:t xml:space="preserve">This course is dedicated to the creation of exercise prescriptions specifically tailored for various health-related conditions.  </w:t>
      </w:r>
      <w:r>
        <w:rPr>
          <w:rFonts w:ascii="Calibri" w:eastAsia="Times New Roman" w:hAnsi="Calibri" w:cs="Arial"/>
        </w:rPr>
        <w:t xml:space="preserve">Unlike most clinical courses, this course will be modality based. </w:t>
      </w:r>
      <w:r w:rsidRPr="00410075">
        <w:rPr>
          <w:rFonts w:ascii="Calibri" w:eastAsia="Times New Roman" w:hAnsi="Calibri" w:cs="Arial"/>
        </w:rPr>
        <w:t>The course will begin by examining the specifics of cardiovascular programming and assessment. The course will then move on to resistance programming. Next the course will cover balance, flexibility and movement programming. Lastly, the course will move to pharmacology that is often seen with common health-related issues.</w:t>
      </w:r>
    </w:p>
    <w:p w14:paraId="2A7E8FD3" w14:textId="77777777" w:rsidR="00D63989" w:rsidRPr="00D63989" w:rsidRDefault="00D63989" w:rsidP="00505DE9">
      <w:pPr>
        <w:spacing w:after="0" w:line="240" w:lineRule="auto"/>
        <w:rPr>
          <w:rFonts w:ascii="Calibri" w:eastAsia="Times New Roman" w:hAnsi="Calibri" w:cs="Arial"/>
        </w:rPr>
      </w:pPr>
    </w:p>
    <w:p w14:paraId="66BF1ED5" w14:textId="1FC2676F" w:rsidR="000D53EF"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006D123" w14:textId="571B2F4E" w:rsidR="00D63989" w:rsidRPr="00D63989" w:rsidRDefault="00410075" w:rsidP="00D63989">
      <w:r>
        <w:rPr>
          <w:rStyle w:val="ItemDescription"/>
          <w:i w:val="0"/>
          <w:sz w:val="22"/>
        </w:rPr>
        <w:t>None</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D63989">
      <w:pPr>
        <w:pStyle w:val="Heading3"/>
        <w:spacing w:line="240" w:lineRule="auto"/>
        <w:contextualSpacing/>
      </w:pPr>
      <w:r w:rsidRPr="008F512E">
        <w:t>REQUIRED AND RECOMMENDED MATERIALS</w:t>
      </w:r>
    </w:p>
    <w:p w14:paraId="4175F735" w14:textId="782CC2C8" w:rsidR="00D63989" w:rsidRPr="00D63989" w:rsidRDefault="00D63989" w:rsidP="0077369E">
      <w:pPr>
        <w:spacing w:before="200" w:after="200" w:line="240" w:lineRule="auto"/>
        <w:contextualSpacing/>
        <w:rPr>
          <w:rFonts w:ascii="Calibri" w:eastAsia="Times New Roman" w:hAnsi="Calibri" w:cs="Arial"/>
          <w:i/>
          <w:iCs/>
        </w:rPr>
      </w:pPr>
      <w:r w:rsidRPr="00D63989">
        <w:rPr>
          <w:rFonts w:ascii="Calibri" w:eastAsia="Times New Roman" w:hAnsi="Calibri" w:cs="Arial"/>
        </w:rPr>
        <w:t xml:space="preserve">All required course materials will be provided on the Canvas page and through PowerPoint. While there is no required text, </w:t>
      </w:r>
      <w:r w:rsidR="0077369E">
        <w:rPr>
          <w:rFonts w:ascii="Calibri" w:eastAsia="Times New Roman" w:hAnsi="Calibri" w:cs="Arial"/>
        </w:rPr>
        <w:t>there are PowerPoint Slides and a required journal article for each weekly lecture.</w:t>
      </w:r>
      <w:r w:rsidR="005D3B7D">
        <w:rPr>
          <w:rFonts w:ascii="Calibri" w:eastAsia="Times New Roman" w:hAnsi="Calibri" w:cs="Arial"/>
        </w:rPr>
        <w:t xml:space="preserve"> See the weekly schedule for journal article citations and PowerPoint topics. </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186DFC60" w14:textId="0955FCE9" w:rsidR="00D63989" w:rsidRPr="00D63989" w:rsidRDefault="00D63989" w:rsidP="00D63989">
      <w:pPr>
        <w:spacing w:after="0" w:line="240" w:lineRule="auto"/>
        <w:rPr>
          <w:rFonts w:ascii="Calibri" w:eastAsia="Times New Roman" w:hAnsi="Calibri" w:cs="Times New Roman"/>
        </w:rPr>
      </w:pPr>
      <w:r w:rsidRPr="00D63989">
        <w:rPr>
          <w:rFonts w:ascii="Calibri" w:eastAsia="Times New Roman" w:hAnsi="Calibri" w:cs="Times New Roman"/>
        </w:rPr>
        <w:t xml:space="preserve">Students will have a different topic of </w:t>
      </w:r>
      <w:r w:rsidR="00410075">
        <w:rPr>
          <w:rFonts w:ascii="Calibri" w:eastAsia="Times New Roman" w:hAnsi="Calibri" w:cs="Times New Roman"/>
        </w:rPr>
        <w:t>exercise prescription</w:t>
      </w:r>
      <w:r w:rsidRPr="00D63989">
        <w:rPr>
          <w:rFonts w:ascii="Calibri" w:eastAsia="Times New Roman" w:hAnsi="Calibri" w:cs="Times New Roman"/>
        </w:rPr>
        <w:t xml:space="preserve"> to focus on e</w:t>
      </w:r>
      <w:r w:rsidR="0077369E">
        <w:rPr>
          <w:rFonts w:ascii="Calibri" w:eastAsia="Times New Roman" w:hAnsi="Calibri" w:cs="Times New Roman"/>
        </w:rPr>
        <w:t xml:space="preserve">very </w:t>
      </w:r>
      <w:r w:rsidR="00410075">
        <w:rPr>
          <w:rFonts w:ascii="Calibri" w:eastAsia="Times New Roman" w:hAnsi="Calibri" w:cs="Times New Roman"/>
        </w:rPr>
        <w:t>3</w:t>
      </w:r>
      <w:r w:rsidR="0077369E">
        <w:rPr>
          <w:rFonts w:ascii="Calibri" w:eastAsia="Times New Roman" w:hAnsi="Calibri" w:cs="Times New Roman"/>
        </w:rPr>
        <w:t>-</w:t>
      </w:r>
      <w:r w:rsidR="00410075">
        <w:rPr>
          <w:rFonts w:ascii="Calibri" w:eastAsia="Times New Roman" w:hAnsi="Calibri" w:cs="Times New Roman"/>
        </w:rPr>
        <w:t>4</w:t>
      </w:r>
      <w:r w:rsidRPr="00D63989">
        <w:rPr>
          <w:rFonts w:ascii="Calibri" w:eastAsia="Times New Roman" w:hAnsi="Calibri" w:cs="Times New Roman"/>
        </w:rPr>
        <w:t xml:space="preserve"> week</w:t>
      </w:r>
      <w:r w:rsidR="0077369E">
        <w:rPr>
          <w:rFonts w:ascii="Calibri" w:eastAsia="Times New Roman" w:hAnsi="Calibri" w:cs="Times New Roman"/>
        </w:rPr>
        <w:t>s</w:t>
      </w:r>
      <w:r w:rsidRPr="00D63989">
        <w:rPr>
          <w:rFonts w:ascii="Calibri" w:eastAsia="Times New Roman" w:hAnsi="Calibri" w:cs="Times New Roman"/>
        </w:rPr>
        <w:t xml:space="preserve"> of the semester.</w:t>
      </w:r>
      <w:r w:rsidR="005B1D16">
        <w:rPr>
          <w:rFonts w:ascii="Calibri" w:eastAsia="Times New Roman" w:hAnsi="Calibri" w:cs="Times New Roman"/>
        </w:rPr>
        <w:t xml:space="preserve"> The lectures for the class will be</w:t>
      </w:r>
      <w:r w:rsidR="001963F1">
        <w:rPr>
          <w:rFonts w:ascii="Calibri" w:eastAsia="Times New Roman" w:hAnsi="Calibri" w:cs="Times New Roman"/>
        </w:rPr>
        <w:t xml:space="preserve"> in </w:t>
      </w:r>
      <w:r w:rsidR="002E771C">
        <w:rPr>
          <w:rFonts w:ascii="Calibri" w:eastAsia="Times New Roman" w:hAnsi="Calibri" w:cs="Times New Roman"/>
        </w:rPr>
        <w:t>75</w:t>
      </w:r>
      <w:r w:rsidR="00C47042">
        <w:rPr>
          <w:rFonts w:ascii="Calibri" w:eastAsia="Times New Roman" w:hAnsi="Calibri" w:cs="Times New Roman"/>
        </w:rPr>
        <w:t>-</w:t>
      </w:r>
      <w:r w:rsidR="001963F1">
        <w:rPr>
          <w:rFonts w:ascii="Calibri" w:eastAsia="Times New Roman" w:hAnsi="Calibri" w:cs="Times New Roman"/>
        </w:rPr>
        <w:t>minute blocks</w:t>
      </w:r>
      <w:r w:rsidR="005B1D16">
        <w:rPr>
          <w:rFonts w:ascii="Calibri" w:eastAsia="Times New Roman" w:hAnsi="Calibri" w:cs="Times New Roman"/>
        </w:rPr>
        <w:t xml:space="preserve">, </w:t>
      </w:r>
      <w:r w:rsidR="001963F1">
        <w:rPr>
          <w:rFonts w:ascii="Calibri" w:eastAsia="Times New Roman" w:hAnsi="Calibri" w:cs="Times New Roman"/>
        </w:rPr>
        <w:t>t</w:t>
      </w:r>
      <w:r w:rsidR="002E771C">
        <w:rPr>
          <w:rFonts w:ascii="Calibri" w:eastAsia="Times New Roman" w:hAnsi="Calibri" w:cs="Times New Roman"/>
        </w:rPr>
        <w:t>wo</w:t>
      </w:r>
      <w:r w:rsidR="001963F1">
        <w:rPr>
          <w:rFonts w:ascii="Calibri" w:eastAsia="Times New Roman" w:hAnsi="Calibri" w:cs="Times New Roman"/>
        </w:rPr>
        <w:t xml:space="preserve"> times</w:t>
      </w:r>
      <w:r w:rsidR="005B1D16">
        <w:rPr>
          <w:rFonts w:ascii="Calibri" w:eastAsia="Times New Roman" w:hAnsi="Calibri" w:cs="Times New Roman"/>
        </w:rPr>
        <w:t xml:space="preserve"> a week</w:t>
      </w:r>
      <w:r w:rsidR="001963F1">
        <w:rPr>
          <w:rFonts w:ascii="Calibri" w:eastAsia="Times New Roman" w:hAnsi="Calibri" w:cs="Times New Roman"/>
        </w:rPr>
        <w:t xml:space="preserve"> (once on</w:t>
      </w:r>
      <w:r w:rsidR="00C47042">
        <w:rPr>
          <w:rFonts w:ascii="Calibri" w:eastAsia="Times New Roman" w:hAnsi="Calibri" w:cs="Times New Roman"/>
        </w:rPr>
        <w:t xml:space="preserve"> Thursday</w:t>
      </w:r>
      <w:r w:rsidR="001963F1">
        <w:rPr>
          <w:rFonts w:ascii="Calibri" w:eastAsia="Times New Roman" w:hAnsi="Calibri" w:cs="Times New Roman"/>
        </w:rPr>
        <w:t xml:space="preserve">, and </w:t>
      </w:r>
      <w:r w:rsidR="002E771C">
        <w:rPr>
          <w:rFonts w:ascii="Calibri" w:eastAsia="Times New Roman" w:hAnsi="Calibri" w:cs="Times New Roman"/>
        </w:rPr>
        <w:t>once</w:t>
      </w:r>
      <w:r w:rsidR="001963F1">
        <w:rPr>
          <w:rFonts w:ascii="Calibri" w:eastAsia="Times New Roman" w:hAnsi="Calibri" w:cs="Times New Roman"/>
        </w:rPr>
        <w:t xml:space="preserve"> on </w:t>
      </w:r>
      <w:r w:rsidR="002E771C">
        <w:rPr>
          <w:rFonts w:ascii="Calibri" w:eastAsia="Times New Roman" w:hAnsi="Calibri" w:cs="Times New Roman"/>
        </w:rPr>
        <w:t>S</w:t>
      </w:r>
      <w:r w:rsidR="00C47042">
        <w:rPr>
          <w:rFonts w:ascii="Calibri" w:eastAsia="Times New Roman" w:hAnsi="Calibri" w:cs="Times New Roman"/>
        </w:rPr>
        <w:t>unday</w:t>
      </w:r>
      <w:r w:rsidR="001963F1">
        <w:rPr>
          <w:rFonts w:ascii="Calibri" w:eastAsia="Times New Roman" w:hAnsi="Calibri" w:cs="Times New Roman"/>
        </w:rPr>
        <w:t>)</w:t>
      </w:r>
      <w:r w:rsidR="005B1D16">
        <w:rPr>
          <w:rFonts w:ascii="Calibri" w:eastAsia="Times New Roman" w:hAnsi="Calibri" w:cs="Times New Roman"/>
        </w:rPr>
        <w:t xml:space="preserve">. </w:t>
      </w:r>
      <w:r w:rsidR="0077369E">
        <w:rPr>
          <w:rFonts w:ascii="Calibri" w:eastAsia="Times New Roman" w:hAnsi="Calibri" w:cs="Times New Roman"/>
        </w:rPr>
        <w:t>The</w:t>
      </w:r>
      <w:r w:rsidRPr="00D63989">
        <w:rPr>
          <w:rFonts w:ascii="Calibri" w:eastAsia="Times New Roman" w:hAnsi="Calibri" w:cs="Times New Roman"/>
        </w:rPr>
        <w:t xml:space="preserve"> lecture</w:t>
      </w:r>
      <w:r w:rsidR="005B1D16">
        <w:rPr>
          <w:rFonts w:ascii="Calibri" w:eastAsia="Times New Roman" w:hAnsi="Calibri" w:cs="Times New Roman"/>
        </w:rPr>
        <w:t xml:space="preserve">s for each topic will culminate with a quiz reviewing the most relevant information of the material with the quizzes being administered on canvas. Along with the quizzes, the topics are grouped into three broader categories, with each category having a written exam that will be administered in-person during the 3-hour lecture period. Lastly an oral exam will be utilized at the end of the semester to evaluate the cumulative </w:t>
      </w:r>
      <w:r w:rsidR="005B1D16">
        <w:rPr>
          <w:rFonts w:ascii="Calibri" w:eastAsia="Times New Roman" w:hAnsi="Calibri" w:cs="Times New Roman"/>
        </w:rPr>
        <w:lastRenderedPageBreak/>
        <w:t xml:space="preserve">knowledge that the student has obtained. The </w:t>
      </w:r>
      <w:r w:rsidR="00C47926">
        <w:rPr>
          <w:rFonts w:ascii="Calibri" w:eastAsia="Times New Roman" w:hAnsi="Calibri" w:cs="Times New Roman"/>
        </w:rPr>
        <w:t>oral exam will be scheduled on zoom and administered throughout the last two weeks of the course.</w:t>
      </w:r>
      <w:r w:rsidRPr="00D63989">
        <w:rPr>
          <w:rFonts w:ascii="Calibri" w:eastAsia="Times New Roman" w:hAnsi="Calibri" w:cs="Times New Roman"/>
        </w:rPr>
        <w:t xml:space="preserve"> </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3796EEFF" w14:textId="77777777" w:rsidR="00C47042" w:rsidRDefault="00C47042" w:rsidP="00C47042">
      <w:pPr>
        <w:pStyle w:val="ListParagraph"/>
        <w:numPr>
          <w:ilvl w:val="0"/>
          <w:numId w:val="31"/>
        </w:numPr>
        <w:spacing w:line="276" w:lineRule="auto"/>
      </w:pPr>
      <w:r>
        <w:t>Critically evaluate exercise prescriptions tailored to specific health-related conditions, incorporating relevant scientific literature</w:t>
      </w:r>
    </w:p>
    <w:p w14:paraId="345B8BCC" w14:textId="77777777" w:rsidR="00C47042" w:rsidRDefault="00C47042" w:rsidP="00C47042">
      <w:pPr>
        <w:pStyle w:val="ListParagraph"/>
        <w:numPr>
          <w:ilvl w:val="0"/>
          <w:numId w:val="31"/>
        </w:numPr>
        <w:spacing w:line="276" w:lineRule="auto"/>
      </w:pPr>
      <w:r>
        <w:t>Develop individualized cardiovascular exercise programs based on client assessments and health conditions</w:t>
      </w:r>
    </w:p>
    <w:p w14:paraId="370EDED0" w14:textId="77777777" w:rsidR="00C47042" w:rsidRDefault="00C47042" w:rsidP="00C47042">
      <w:pPr>
        <w:pStyle w:val="ListParagraph"/>
        <w:numPr>
          <w:ilvl w:val="0"/>
          <w:numId w:val="31"/>
        </w:numPr>
        <w:spacing w:line="276" w:lineRule="auto"/>
      </w:pPr>
      <w:r>
        <w:t>Design resistance training programs that address the unique needs of clients with various chronic diseases or conditions</w:t>
      </w:r>
    </w:p>
    <w:p w14:paraId="508692E6" w14:textId="77777777" w:rsidR="00C47042" w:rsidRDefault="00C47042" w:rsidP="00C47042">
      <w:pPr>
        <w:pStyle w:val="ListParagraph"/>
        <w:numPr>
          <w:ilvl w:val="0"/>
          <w:numId w:val="31"/>
        </w:numPr>
        <w:spacing w:line="276" w:lineRule="auto"/>
      </w:pPr>
      <w:r>
        <w:t>Formulate comprehensive balance, flexibility, and movement programming for clients with physical or functional limitations</w:t>
      </w:r>
    </w:p>
    <w:p w14:paraId="55BE6A61" w14:textId="77777777" w:rsidR="00C47042" w:rsidRDefault="00C47042" w:rsidP="00C47042">
      <w:pPr>
        <w:pStyle w:val="ListParagraph"/>
        <w:numPr>
          <w:ilvl w:val="0"/>
          <w:numId w:val="31"/>
        </w:numPr>
        <w:spacing w:line="276" w:lineRule="auto"/>
      </w:pPr>
      <w:r>
        <w:t>Analyze the effects of common pharmacological treatments on exercise responses and adapt exercise prescriptions accordingly</w:t>
      </w:r>
    </w:p>
    <w:p w14:paraId="0503E981" w14:textId="77777777" w:rsidR="00C47042" w:rsidRDefault="00C47042" w:rsidP="00C47042">
      <w:pPr>
        <w:pStyle w:val="ListParagraph"/>
        <w:numPr>
          <w:ilvl w:val="0"/>
          <w:numId w:val="31"/>
        </w:numPr>
        <w:spacing w:line="276" w:lineRule="auto"/>
      </w:pPr>
      <w:r>
        <w:t>Integrate cardiovascular, resistance, and movement-based exercise modalities to create holistic prescriptions for special populations</w:t>
      </w:r>
    </w:p>
    <w:p w14:paraId="02219A50" w14:textId="77777777" w:rsidR="00C47042" w:rsidRDefault="00C47042" w:rsidP="00C47042">
      <w:pPr>
        <w:pStyle w:val="ListParagraph"/>
        <w:numPr>
          <w:ilvl w:val="0"/>
          <w:numId w:val="31"/>
        </w:numPr>
        <w:spacing w:line="276" w:lineRule="auto"/>
      </w:pPr>
      <w:r>
        <w:t>Assess and interpret clinical assessments related to cardiovascular health and physical fitness, applying advanced diagnostic tools</w:t>
      </w:r>
    </w:p>
    <w:p w14:paraId="5E299520" w14:textId="77777777" w:rsidR="00C47042" w:rsidRDefault="00C47042" w:rsidP="00C47042">
      <w:pPr>
        <w:pStyle w:val="ListParagraph"/>
        <w:numPr>
          <w:ilvl w:val="0"/>
          <w:numId w:val="31"/>
        </w:numPr>
        <w:spacing w:line="276" w:lineRule="auto"/>
      </w:pPr>
      <w:r>
        <w:t>Synthesize knowledge of exercise science and pharmacology to optimize patient outcomes in clinical exercise settings</w:t>
      </w:r>
    </w:p>
    <w:p w14:paraId="4ADC4CC7" w14:textId="007A582C" w:rsidR="00BA2109" w:rsidRDefault="00BA2109" w:rsidP="00505DE9">
      <w:pPr>
        <w:spacing w:after="0" w:line="240" w:lineRule="auto"/>
        <w:rPr>
          <w:rFonts w:eastAsia="Calibri" w:cstheme="minorHAnsi"/>
        </w:rPr>
      </w:pPr>
    </w:p>
    <w:p w14:paraId="479C24AF" w14:textId="77777777" w:rsidR="002D5027" w:rsidRDefault="002D5027" w:rsidP="002D5027">
      <w:pPr>
        <w:pStyle w:val="Heading2"/>
      </w:pPr>
      <w:r>
        <w:t>University Policies</w:t>
      </w:r>
    </w:p>
    <w:p w14:paraId="4C381BCD" w14:textId="77777777" w:rsidR="002D5027" w:rsidRPr="00B04D5C" w:rsidRDefault="002D5027" w:rsidP="002D5027">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r w:rsidRPr="00883D73">
        <w:rPr>
          <w:rFonts w:asciiTheme="minorHAnsi" w:hAnsiTheme="minorHAnsi" w:cstheme="minorHAnsi"/>
          <w:color w:val="000000" w:themeColor="text1"/>
          <w:shd w:val="clear" w:color="auto" w:fill="FFFFFF" w:themeFill="background1"/>
        </w:rPr>
        <w:t xml:space="preserve">at the </w:t>
      </w:r>
      <w:hyperlink r:id="rId14" w:history="1">
        <w:r w:rsidRPr="00883D73">
          <w:rPr>
            <w:rStyle w:val="Hyperlink"/>
            <w:rFonts w:asciiTheme="minorHAnsi" w:hAnsiTheme="minorHAnsi" w:cstheme="minorHAnsi"/>
            <w:shd w:val="clear" w:color="auto" w:fill="FFFFFF" w:themeFill="background1"/>
          </w:rPr>
          <w:t>Academic Policies &amp; Resources page</w:t>
        </w:r>
      </w:hyperlink>
      <w:r w:rsidRPr="00EB1DC3">
        <w:rPr>
          <w:rFonts w:asciiTheme="minorHAnsi" w:hAnsiTheme="minorHAnsi" w:cstheme="minorHAnsi"/>
          <w:color w:val="000000" w:themeColor="text1"/>
          <w:shd w:val="clear" w:color="auto" w:fill="FFFFFF" w:themeFill="background1"/>
        </w:rPr>
        <w:t xml:space="preserve">. </w:t>
      </w:r>
      <w:r w:rsidRPr="00B04D5C">
        <w:rPr>
          <w:rFonts w:asciiTheme="minorHAnsi" w:hAnsiTheme="minorHAnsi" w:cstheme="minorHAnsi"/>
          <w:color w:val="000000"/>
        </w:rPr>
        <w:t>This link will direct students to a separate webpage that will provide all required academic policies, such as attendance, grading, personal conduct, DRC and evaluation verbiage, as well as campus academic, health, and wellness resources.</w:t>
      </w:r>
      <w:r>
        <w:rPr>
          <w:rFonts w:asciiTheme="minorHAnsi" w:hAnsiTheme="minorHAnsi" w:cstheme="minorHAnsi"/>
          <w:color w:val="000000"/>
        </w:rPr>
        <w:t>”</w:t>
      </w:r>
    </w:p>
    <w:p w14:paraId="2EBC4B45" w14:textId="77777777" w:rsidR="00BA2109" w:rsidRDefault="00BA2109" w:rsidP="00505DE9">
      <w:pPr>
        <w:spacing w:after="0" w:line="240" w:lineRule="auto"/>
        <w:rPr>
          <w:sz w:val="24"/>
          <w:szCs w:val="24"/>
        </w:rPr>
      </w:pPr>
    </w:p>
    <w:p w14:paraId="4AC8F476" w14:textId="404353C7" w:rsidR="00837187" w:rsidRDefault="00837187" w:rsidP="00837187">
      <w:pPr>
        <w:pStyle w:val="Heading2"/>
      </w:pPr>
      <w:r>
        <w:t>Course Policies</w:t>
      </w:r>
    </w:p>
    <w:p w14:paraId="69CB93FA" w14:textId="77777777" w:rsidR="00C47042" w:rsidRPr="00C47042" w:rsidRDefault="00C47042" w:rsidP="00C47042"/>
    <w:p w14:paraId="04A5F7C2" w14:textId="77777777" w:rsidR="00C47042" w:rsidRDefault="00C47042" w:rsidP="00C47042">
      <w:pPr>
        <w:spacing w:after="0" w:line="240" w:lineRule="auto"/>
        <w:rPr>
          <w:rStyle w:val="Heading3Char"/>
          <w:rFonts w:cstheme="minorHAnsi"/>
        </w:rPr>
      </w:pPr>
      <w:r>
        <w:rPr>
          <w:rStyle w:val="Heading3Char"/>
          <w:rFonts w:cstheme="minorHAnsi"/>
        </w:rPr>
        <w:t xml:space="preserve">UF STUDENT COMPUTING REQUIREMENTS:  </w:t>
      </w:r>
    </w:p>
    <w:p w14:paraId="6E1E91CF" w14:textId="77777777" w:rsidR="00C47042" w:rsidRDefault="00C47042" w:rsidP="00C47042">
      <w:pPr>
        <w:spacing w:after="0" w:line="240" w:lineRule="auto"/>
        <w:rPr>
          <w:rFonts w:eastAsia="Calibri"/>
        </w:rPr>
      </w:pPr>
      <w:r>
        <w:rPr>
          <w:rFonts w:eastAsia="Calibri" w:cstheme="minorHAnsi"/>
        </w:rPr>
        <w:t xml:space="preserve">As a 100% online course and as per the UF student computing requirements, “access to and on-going use of a computer is </w:t>
      </w:r>
      <w:r>
        <w:rPr>
          <w:rFonts w:eastAsia="Calibri" w:cstheme="minorHAnsi"/>
          <w:u w:val="single"/>
        </w:rPr>
        <w:t>required</w:t>
      </w:r>
      <w:r>
        <w:rPr>
          <w:rFonts w:eastAsia="Calibri" w:cstheme="minorHAnsi"/>
        </w:rPr>
        <w:t xml:space="preserve"> for all students.” UF does not recommend students relying on/regularly using tablet devices, mobile phones or Chromebook devices as their primary computer as it may not be compatible with specific platforms used in this course or UF (</w:t>
      </w:r>
      <w:hyperlink r:id="rId15" w:tgtFrame="_blank" w:history="1">
        <w:r>
          <w:rPr>
            <w:rStyle w:val="Hyperlink"/>
            <w:rFonts w:cstheme="minorHAnsi"/>
            <w:shd w:val="clear" w:color="auto" w:fill="FFFFFF"/>
          </w:rPr>
          <w:t>https://it.ufl.edu/policies/student-computing-requirements/</w:t>
        </w:r>
      </w:hyperlink>
      <w:r>
        <w:rPr>
          <w:rFonts w:cstheme="minorHAnsi"/>
        </w:rPr>
        <w:t>)</w:t>
      </w:r>
      <w:r>
        <w:rPr>
          <w:rFonts w:eastAsia="Calibri" w:cstheme="minorHAnsi"/>
        </w:rPr>
        <w:t xml:space="preserve">.  Access to fast, secure Wi-Fi will be necessary for this course.  If a student is an area with limited wi-fi access, UF students can access </w:t>
      </w:r>
      <w:proofErr w:type="spellStart"/>
      <w:r>
        <w:rPr>
          <w:rFonts w:eastAsia="Calibri" w:cstheme="minorHAnsi"/>
          <w:b/>
        </w:rPr>
        <w:t>eduroam</w:t>
      </w:r>
      <w:proofErr w:type="spellEnd"/>
      <w:r>
        <w:rPr>
          <w:rFonts w:eastAsia="Calibri" w:cstheme="minorHAnsi"/>
          <w:b/>
        </w:rPr>
        <w:t xml:space="preserve"> </w:t>
      </w:r>
      <w:r>
        <w:rPr>
          <w:rFonts w:eastAsia="Calibri" w:cstheme="minorHAnsi"/>
        </w:rPr>
        <w:t xml:space="preserve">for free with their </w:t>
      </w:r>
      <w:proofErr w:type="spellStart"/>
      <w:r>
        <w:rPr>
          <w:rFonts w:eastAsia="Calibri" w:cstheme="minorHAnsi"/>
        </w:rPr>
        <w:t>GatorLink</w:t>
      </w:r>
      <w:proofErr w:type="spellEnd"/>
      <w:r>
        <w:rPr>
          <w:rFonts w:eastAsia="Calibri" w:cstheme="minorHAnsi"/>
        </w:rPr>
        <w:t xml:space="preserve"> log-in credentials.  </w:t>
      </w:r>
    </w:p>
    <w:p w14:paraId="25CCA537" w14:textId="77777777" w:rsidR="00C47042" w:rsidRDefault="00C47042" w:rsidP="00C47042">
      <w:pPr>
        <w:shd w:val="clear" w:color="auto" w:fill="FFFFFF"/>
        <w:spacing w:line="253" w:lineRule="atLeast"/>
        <w:rPr>
          <w:rFonts w:cstheme="minorHAnsi"/>
          <w:i/>
          <w:color w:val="000000"/>
        </w:rPr>
      </w:pPr>
      <w:r>
        <w:rPr>
          <w:rFonts w:eastAsia="Calibri" w:cstheme="minorHAnsi"/>
        </w:rPr>
        <w:tab/>
      </w:r>
      <w:r>
        <w:rPr>
          <w:rFonts w:cstheme="minorHAnsi"/>
          <w:b/>
          <w:bCs/>
          <w:i/>
          <w:color w:val="333333"/>
        </w:rPr>
        <w:t xml:space="preserve">How to connect to </w:t>
      </w:r>
      <w:proofErr w:type="spellStart"/>
      <w:r>
        <w:rPr>
          <w:rFonts w:cstheme="minorHAnsi"/>
          <w:b/>
          <w:bCs/>
          <w:i/>
          <w:color w:val="333333"/>
        </w:rPr>
        <w:t>eduroam</w:t>
      </w:r>
      <w:proofErr w:type="spellEnd"/>
      <w:r>
        <w:rPr>
          <w:rFonts w:cstheme="minorHAnsi"/>
          <w:b/>
          <w:bCs/>
          <w:i/>
          <w:color w:val="333333"/>
        </w:rPr>
        <w:t>:</w:t>
      </w:r>
    </w:p>
    <w:p w14:paraId="36EB01ED" w14:textId="77777777" w:rsidR="00C47042" w:rsidRDefault="00C47042" w:rsidP="00C47042">
      <w:pPr>
        <w:numPr>
          <w:ilvl w:val="0"/>
          <w:numId w:val="32"/>
        </w:numPr>
        <w:shd w:val="clear" w:color="auto" w:fill="FFFFFF"/>
        <w:spacing w:after="0" w:line="253" w:lineRule="atLeast"/>
        <w:rPr>
          <w:rFonts w:cstheme="minorHAnsi"/>
          <w:color w:val="333333"/>
        </w:rPr>
      </w:pPr>
      <w:r>
        <w:rPr>
          <w:rFonts w:cstheme="minorHAnsi"/>
          <w:color w:val="333333"/>
        </w:rPr>
        <w:t xml:space="preserve">If you can get a Wi-Fi signal at any of the </w:t>
      </w:r>
      <w:proofErr w:type="spellStart"/>
      <w:r>
        <w:rPr>
          <w:rFonts w:cstheme="minorHAnsi"/>
          <w:color w:val="333333"/>
        </w:rPr>
        <w:t>eduroam</w:t>
      </w:r>
      <w:proofErr w:type="spellEnd"/>
      <w:r>
        <w:rPr>
          <w:rFonts w:cstheme="minorHAnsi"/>
          <w:color w:val="333333"/>
        </w:rPr>
        <w:t xml:space="preserve"> locations (see below) and your mobile device (laptop, smartphone, or tablet) has already been configured for </w:t>
      </w:r>
      <w:proofErr w:type="spellStart"/>
      <w:r>
        <w:rPr>
          <w:rFonts w:cstheme="minorHAnsi"/>
          <w:color w:val="333333"/>
        </w:rPr>
        <w:t>eduroam</w:t>
      </w:r>
      <w:proofErr w:type="spellEnd"/>
      <w:r>
        <w:rPr>
          <w:rFonts w:cstheme="minorHAnsi"/>
          <w:color w:val="333333"/>
        </w:rPr>
        <w:t>, then you will automatically connect.</w:t>
      </w:r>
    </w:p>
    <w:p w14:paraId="70B5BDDB" w14:textId="77777777" w:rsidR="00C47042" w:rsidRDefault="00C47042" w:rsidP="00C47042">
      <w:pPr>
        <w:numPr>
          <w:ilvl w:val="0"/>
          <w:numId w:val="32"/>
        </w:numPr>
        <w:shd w:val="clear" w:color="auto" w:fill="FFFFFF"/>
        <w:spacing w:after="0" w:line="253" w:lineRule="atLeast"/>
        <w:rPr>
          <w:rFonts w:cstheme="minorHAnsi"/>
          <w:color w:val="333333"/>
        </w:rPr>
      </w:pPr>
      <w:r>
        <w:rPr>
          <w:rFonts w:cstheme="minorHAnsi"/>
          <w:color w:val="333333"/>
        </w:rPr>
        <w:t>Otherwise, follow the instructions for connecting here: </w:t>
      </w:r>
      <w:hyperlink r:id="rId16" w:tgtFrame="_blank" w:tooltip="https://helpdesk.ufl.edu/connecting-to-eduroam-off-campus/" w:history="1">
        <w:r>
          <w:rPr>
            <w:rStyle w:val="Hyperlink"/>
            <w:rFonts w:cstheme="minorHAnsi"/>
            <w:color w:val="1F1FDF"/>
          </w:rPr>
          <w:t>https://helpdesk.ufl.edu/connecting-to-eduroam-off-campus/</w:t>
        </w:r>
      </w:hyperlink>
      <w:r>
        <w:rPr>
          <w:rFonts w:cstheme="minorHAnsi"/>
          <w:color w:val="333333"/>
        </w:rPr>
        <w:t>.</w:t>
      </w:r>
    </w:p>
    <w:p w14:paraId="074175D2" w14:textId="77777777" w:rsidR="00C47042" w:rsidRDefault="00C47042" w:rsidP="00C47042">
      <w:pPr>
        <w:shd w:val="clear" w:color="auto" w:fill="FFFFFF"/>
        <w:spacing w:line="253" w:lineRule="atLeast"/>
        <w:rPr>
          <w:rStyle w:val="Heading3Char"/>
          <w:rFonts w:cstheme="minorHAnsi"/>
          <w:b w:val="0"/>
          <w:caps/>
          <w:color w:val="000000"/>
        </w:rPr>
      </w:pPr>
      <w:r>
        <w:rPr>
          <w:rFonts w:cstheme="minorHAnsi"/>
          <w:color w:val="333333"/>
        </w:rPr>
        <w:t xml:space="preserve">There are more than 100 Wi-Fi hotspots in Florida, including several state university campuses and community colleges.  You don’t have to sit in a car--many locations have open spaces and communal rooms available so you can get online while socially distancing and following CDC guidelines in an air-conditioned space. Also, in Florida </w:t>
      </w:r>
      <w:proofErr w:type="gramStart"/>
      <w:r>
        <w:rPr>
          <w:rFonts w:cstheme="minorHAnsi"/>
          <w:color w:val="333333"/>
        </w:rPr>
        <w:lastRenderedPageBreak/>
        <w:t>all of</w:t>
      </w:r>
      <w:proofErr w:type="gramEnd"/>
      <w:r>
        <w:rPr>
          <w:rFonts w:cstheme="minorHAnsi"/>
          <w:color w:val="333333"/>
        </w:rPr>
        <w:t xml:space="preserve"> the UF/IFAS Research and Education Centers (REC) are equipped with </w:t>
      </w:r>
      <w:proofErr w:type="spellStart"/>
      <w:r>
        <w:rPr>
          <w:rFonts w:cstheme="minorHAnsi"/>
          <w:color w:val="333333"/>
        </w:rPr>
        <w:t>eduroam</w:t>
      </w:r>
      <w:proofErr w:type="spellEnd"/>
      <w:r>
        <w:rPr>
          <w:rFonts w:cstheme="minorHAnsi"/>
          <w:color w:val="333333"/>
        </w:rPr>
        <w:t xml:space="preserve">, so if you live in a rural area of your </w:t>
      </w:r>
      <w:proofErr w:type="gramStart"/>
      <w:r>
        <w:rPr>
          <w:rFonts w:cstheme="minorHAnsi"/>
          <w:color w:val="333333"/>
        </w:rPr>
        <w:t>county</w:t>
      </w:r>
      <w:proofErr w:type="gramEnd"/>
      <w:r>
        <w:rPr>
          <w:rFonts w:cstheme="minorHAnsi"/>
          <w:color w:val="333333"/>
        </w:rPr>
        <w:t xml:space="preserve"> you can visit an REC to securely watch course videos and take care of your academic needs.  Here’s a link to all the </w:t>
      </w:r>
      <w:proofErr w:type="spellStart"/>
      <w:r>
        <w:rPr>
          <w:rFonts w:cstheme="minorHAnsi"/>
          <w:color w:val="333333"/>
        </w:rPr>
        <w:t>eduroam</w:t>
      </w:r>
      <w:proofErr w:type="spellEnd"/>
      <w:r>
        <w:rPr>
          <w:rFonts w:cstheme="minorHAnsi"/>
          <w:color w:val="333333"/>
        </w:rPr>
        <w:t xml:space="preserve"> sites in the U.S.: </w:t>
      </w:r>
      <w:hyperlink r:id="rId17" w:tgtFrame="_blank" w:tooltip="https://incommon.org/eduroam/eduroam-u-s-locator-map/" w:history="1">
        <w:r>
          <w:rPr>
            <w:rStyle w:val="Hyperlink"/>
            <w:rFonts w:cstheme="minorHAnsi"/>
            <w:color w:val="1010EE"/>
          </w:rPr>
          <w:t>https://incommon.org/eduroam/eduroam-u-s-locator-map/</w:t>
        </w:r>
      </w:hyperlink>
      <w:r>
        <w:rPr>
          <w:rFonts w:cstheme="minorHAnsi"/>
          <w:color w:val="333333"/>
        </w:rPr>
        <w:t>.  </w:t>
      </w:r>
      <w:r>
        <w:rPr>
          <w:rFonts w:cstheme="minorHAnsi"/>
          <w:color w:val="333333"/>
        </w:rPr>
        <w:br/>
      </w:r>
      <w:r>
        <w:rPr>
          <w:rFonts w:cstheme="minorHAnsi"/>
          <w:color w:val="333333"/>
        </w:rPr>
        <w:br/>
        <w:t xml:space="preserve">If you have any problems connecting to </w:t>
      </w:r>
      <w:proofErr w:type="spellStart"/>
      <w:r>
        <w:rPr>
          <w:rFonts w:cstheme="minorHAnsi"/>
          <w:color w:val="333333"/>
        </w:rPr>
        <w:t>eduroam</w:t>
      </w:r>
      <w:proofErr w:type="spellEnd"/>
      <w:r>
        <w:rPr>
          <w:rFonts w:cstheme="minorHAnsi"/>
          <w:color w:val="333333"/>
        </w:rPr>
        <w:t xml:space="preserve"> you can call (352-392-HELP/4357) or </w:t>
      </w:r>
      <w:hyperlink r:id="rId18" w:tgtFrame="_blank" w:tooltip="email" w:history="1">
        <w:r>
          <w:rPr>
            <w:rStyle w:val="Hyperlink"/>
            <w:rFonts w:cstheme="minorHAnsi"/>
            <w:color w:val="1F1FDF"/>
          </w:rPr>
          <w:t>email</w:t>
        </w:r>
      </w:hyperlink>
      <w:r>
        <w:rPr>
          <w:rFonts w:cstheme="minorHAnsi"/>
          <w:color w:val="333333"/>
        </w:rPr>
        <w:t> the UF Computing Help Desk.</w:t>
      </w:r>
    </w:p>
    <w:p w14:paraId="7551A51F" w14:textId="77777777" w:rsidR="00C47042" w:rsidRDefault="00C47042" w:rsidP="00C47042">
      <w:pPr>
        <w:spacing w:after="0" w:line="240" w:lineRule="auto"/>
        <w:rPr>
          <w:b/>
          <w:bCs/>
        </w:rPr>
      </w:pPr>
      <w:r>
        <w:t xml:space="preserve">The UF Computing Help Desk is available to assist students with technical issues. If you have any issues accessing the online course material, you must contact the UF Computing Help Desk immediately for assistance and obtain a case number. </w:t>
      </w:r>
      <w:r>
        <w:rPr>
          <w:b/>
          <w:bCs/>
        </w:rPr>
        <w:t xml:space="preserve">I will not accept late assignments, or change any course dates, due to technology difficulties if you do not have a case number </w:t>
      </w:r>
      <w:r>
        <w:rPr>
          <w:b/>
          <w:bCs/>
          <w:u w:val="single"/>
        </w:rPr>
        <w:t>prior</w:t>
      </w:r>
      <w:r>
        <w:rPr>
          <w:b/>
          <w:bCs/>
        </w:rPr>
        <w:t xml:space="preserve"> to the due date for the assignment.</w:t>
      </w:r>
    </w:p>
    <w:p w14:paraId="58387A11" w14:textId="77777777" w:rsidR="00C47042" w:rsidRDefault="00C47042" w:rsidP="00C47042">
      <w:pPr>
        <w:spacing w:after="0" w:line="240" w:lineRule="auto"/>
      </w:pPr>
    </w:p>
    <w:p w14:paraId="09AFB5EC" w14:textId="77777777" w:rsidR="00C47042" w:rsidRDefault="00C47042" w:rsidP="00C47042">
      <w:pPr>
        <w:spacing w:after="0" w:line="240" w:lineRule="auto"/>
      </w:pPr>
      <w:r>
        <w:t>Other resources are available at:</w:t>
      </w:r>
      <w:r>
        <w:rPr>
          <w:u w:val="single"/>
        </w:rPr>
        <w:t xml:space="preserve"> </w:t>
      </w:r>
      <w:r>
        <w:t xml:space="preserve"> </w:t>
      </w:r>
      <w:hyperlink r:id="rId19" w:history="1">
        <w:r>
          <w:rPr>
            <w:rStyle w:val="Hyperlink"/>
          </w:rPr>
          <w:t>https://distance.ufl.edu/getting-help/</w:t>
        </w:r>
      </w:hyperlink>
    </w:p>
    <w:p w14:paraId="4B1015B3" w14:textId="77777777" w:rsidR="00C47042" w:rsidRPr="00C47042" w:rsidRDefault="00C47042" w:rsidP="00C47042"/>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42FAE36A" w14:textId="50F9BB6E" w:rsidR="009919C3" w:rsidRPr="00945789" w:rsidRDefault="003153A4" w:rsidP="00837187">
      <w:pPr>
        <w:spacing w:after="0" w:line="240" w:lineRule="auto"/>
      </w:pPr>
      <w:r w:rsidRPr="00C25D76">
        <w:rPr>
          <w:b/>
          <w:bCs/>
        </w:rPr>
        <w:t>S</w:t>
      </w:r>
      <w:r w:rsidR="002E771C" w:rsidRPr="00C25D76">
        <w:rPr>
          <w:b/>
          <w:bCs/>
        </w:rPr>
        <w:t>TUDENTS DO NOT NEED TO ATTEND THE LIVE LECTURES.</w:t>
      </w:r>
      <w:r w:rsidR="002E771C">
        <w:t xml:space="preserve"> However, if students want to attend live, they are more than welcome. </w:t>
      </w:r>
      <w:r w:rsidRPr="00945789">
        <w:t xml:space="preserve"> </w:t>
      </w:r>
      <w:proofErr w:type="gramStart"/>
      <w:r w:rsidR="002E771C">
        <w:t>Regardless</w:t>
      </w:r>
      <w:proofErr w:type="gramEnd"/>
      <w:r w:rsidR="002E771C">
        <w:t xml:space="preserve"> </w:t>
      </w:r>
      <w:r w:rsidRPr="00945789">
        <w:t xml:space="preserve">If students </w:t>
      </w:r>
      <w:r w:rsidR="002E771C">
        <w:t>s</w:t>
      </w:r>
      <w:r w:rsidRPr="00945789">
        <w:t xml:space="preserve">hould watch </w:t>
      </w:r>
      <w:proofErr w:type="gramStart"/>
      <w:r w:rsidRPr="00945789">
        <w:t xml:space="preserve">the </w:t>
      </w:r>
      <w:r w:rsidR="002E771C">
        <w:t>every</w:t>
      </w:r>
      <w:proofErr w:type="gramEnd"/>
      <w:r w:rsidR="002E771C">
        <w:t xml:space="preserve"> </w:t>
      </w:r>
      <w:r w:rsidR="008A70FB">
        <w:t>lecture</w:t>
      </w:r>
      <w:r w:rsidR="002E771C">
        <w:t xml:space="preserve"> either live or recorded because that is where </w:t>
      </w:r>
      <w:proofErr w:type="gramStart"/>
      <w:r w:rsidR="002E771C">
        <w:t>the majority of</w:t>
      </w:r>
      <w:proofErr w:type="gramEnd"/>
      <w:r w:rsidR="002E771C">
        <w:t xml:space="preserve"> the material will be found.</w:t>
      </w:r>
      <w:r w:rsidR="008A70FB">
        <w:t xml:space="preserve"> </w:t>
      </w:r>
    </w:p>
    <w:p w14:paraId="340C13E3" w14:textId="77777777" w:rsidR="003153A4" w:rsidRDefault="003153A4" w:rsidP="00837187">
      <w:pPr>
        <w:spacing w:after="0" w:line="240" w:lineRule="auto"/>
        <w:rPr>
          <w:sz w:val="24"/>
          <w:szCs w:val="24"/>
        </w:rPr>
      </w:pPr>
    </w:p>
    <w:p w14:paraId="16303129" w14:textId="77777777" w:rsidR="00C47042" w:rsidRPr="00C47042" w:rsidRDefault="00C47042" w:rsidP="00C47042">
      <w:pPr>
        <w:pStyle w:val="Heading3"/>
        <w:rPr>
          <w:b w:val="0"/>
        </w:rPr>
      </w:pPr>
      <w:r w:rsidRPr="00C47042">
        <w:rPr>
          <w:rStyle w:val="Heading3Char"/>
          <w:b/>
        </w:rPr>
        <w:t>PERSONAL CONDUCT &amp; ACADEMIC INTEGRITY</w:t>
      </w:r>
      <w:r w:rsidRPr="00C47042">
        <w:rPr>
          <w:b w:val="0"/>
        </w:rPr>
        <w:t xml:space="preserve"> </w:t>
      </w:r>
    </w:p>
    <w:p w14:paraId="51DAB82D" w14:textId="77777777" w:rsidR="00C47042" w:rsidRDefault="00C47042" w:rsidP="00C47042">
      <w:pPr>
        <w:autoSpaceDE w:val="0"/>
        <w:autoSpaceDN w:val="0"/>
        <w:adjustRightInd w:val="0"/>
        <w:spacing w:after="0" w:line="240" w:lineRule="auto"/>
        <w:rPr>
          <w:rFonts w:eastAsia="Calibri" w:cs="Calibri"/>
        </w:rPr>
      </w:pPr>
      <w:r>
        <w:rPr>
          <w:rFonts w:eastAsia="Calibri" w:cs="Calibri"/>
        </w:rPr>
        <w:t xml:space="preserve">Students are expected to exhibit behaviors that reflect highly upon themselves and our University.  </w:t>
      </w:r>
    </w:p>
    <w:p w14:paraId="4ED87EB9" w14:textId="77777777" w:rsidR="00C47042" w:rsidRDefault="00C47042" w:rsidP="00C47042">
      <w:pPr>
        <w:autoSpaceDE w:val="0"/>
        <w:autoSpaceDN w:val="0"/>
        <w:adjustRightInd w:val="0"/>
        <w:spacing w:after="0" w:line="240" w:lineRule="auto"/>
        <w:rPr>
          <w:rFonts w:eastAsia="Calibri" w:cs="Calibri"/>
        </w:rPr>
      </w:pPr>
    </w:p>
    <w:p w14:paraId="62825A05" w14:textId="77777777" w:rsidR="00C47042" w:rsidRDefault="00C47042" w:rsidP="00C47042">
      <w:pPr>
        <w:autoSpaceDE w:val="0"/>
        <w:autoSpaceDN w:val="0"/>
        <w:adjustRightInd w:val="0"/>
        <w:spacing w:after="0" w:line="240" w:lineRule="auto"/>
        <w:rPr>
          <w:rFonts w:eastAsia="Calibri" w:cs="Calibri"/>
        </w:rPr>
      </w:pPr>
      <w:r>
        <w:rPr>
          <w:rFonts w:eastAsia="Calibri" w:cs="Calibri"/>
          <w:b/>
          <w:bCs/>
          <w:u w:val="thick"/>
        </w:rPr>
        <w:t>Communication and Questions:</w:t>
      </w:r>
    </w:p>
    <w:p w14:paraId="3DC4515A" w14:textId="77777777" w:rsidR="00C47042" w:rsidRDefault="00C47042" w:rsidP="00C47042">
      <w:pPr>
        <w:autoSpaceDE w:val="0"/>
        <w:autoSpaceDN w:val="0"/>
        <w:adjustRightInd w:val="0"/>
        <w:spacing w:after="0" w:line="240" w:lineRule="auto"/>
        <w:rPr>
          <w:rFonts w:eastAsia="Calibri" w:cs="Calibri"/>
        </w:rPr>
      </w:pPr>
      <w:r>
        <w:rPr>
          <w:rFonts w:eastAsia="Calibri" w:cs="Calibri"/>
        </w:rPr>
        <w:t>Students are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the day, when possible</w:t>
      </w:r>
    </w:p>
    <w:p w14:paraId="2F71B3E0" w14:textId="77777777" w:rsidR="00C47042" w:rsidRDefault="00C47042" w:rsidP="00C47042">
      <w:pPr>
        <w:autoSpaceDE w:val="0"/>
        <w:autoSpaceDN w:val="0"/>
        <w:adjustRightInd w:val="0"/>
        <w:spacing w:after="0" w:line="240" w:lineRule="auto"/>
        <w:rPr>
          <w:rFonts w:eastAsia="Calibri" w:cs="Calibri"/>
        </w:rPr>
      </w:pPr>
      <w:r>
        <w:rPr>
          <w:rFonts w:eastAsia="Calibri" w:cs="Calibri"/>
        </w:rPr>
        <w:t> </w:t>
      </w:r>
    </w:p>
    <w:p w14:paraId="380E6B79" w14:textId="77777777" w:rsidR="00C47042" w:rsidRDefault="00C47042" w:rsidP="00C47042">
      <w:pPr>
        <w:autoSpaceDE w:val="0"/>
        <w:autoSpaceDN w:val="0"/>
        <w:adjustRightInd w:val="0"/>
        <w:spacing w:after="0" w:line="240" w:lineRule="auto"/>
        <w:rPr>
          <w:rFonts w:eastAsia="Calibri" w:cs="Calibri"/>
        </w:rPr>
      </w:pPr>
      <w:r>
        <w:rPr>
          <w:rFonts w:eastAsia="Calibri" w:cs="Calibri"/>
        </w:rPr>
        <w:t xml:space="preserve">You may email me through the course site with any questions or concerns you have, and I will attempt to respond to your emails within 24 hours (typically sooner). If you have an urgent issue, please call my office and/or email my UF email, </w:t>
      </w:r>
      <w:r>
        <w:rPr>
          <w:rFonts w:eastAsia="Calibri" w:cs="Calibri"/>
          <w:u w:val="single"/>
        </w:rPr>
        <w:t>bgordon1@ufl.edu</w:t>
      </w:r>
      <w:r>
        <w:rPr>
          <w:rFonts w:eastAsia="Calibri" w:cs="Calibri"/>
        </w:rPr>
        <w:t xml:space="preserve">. </w:t>
      </w:r>
    </w:p>
    <w:p w14:paraId="1C3DC54B" w14:textId="77777777" w:rsidR="00C47042" w:rsidRDefault="00C47042" w:rsidP="00C47042">
      <w:pPr>
        <w:autoSpaceDE w:val="0"/>
        <w:autoSpaceDN w:val="0"/>
        <w:adjustRightInd w:val="0"/>
        <w:spacing w:after="0" w:line="240" w:lineRule="auto"/>
        <w:rPr>
          <w:rFonts w:eastAsia="Calibri" w:cs="Calibri"/>
        </w:rPr>
      </w:pPr>
      <w:r>
        <w:rPr>
          <w:rFonts w:eastAsia="Calibri" w:cs="Calibri"/>
        </w:rPr>
        <w:t> </w:t>
      </w:r>
    </w:p>
    <w:p w14:paraId="08C69AE7" w14:textId="77777777" w:rsidR="00C47042" w:rsidRDefault="00C47042" w:rsidP="00C47042">
      <w:pPr>
        <w:autoSpaceDE w:val="0"/>
        <w:autoSpaceDN w:val="0"/>
        <w:adjustRightInd w:val="0"/>
        <w:spacing w:after="0" w:line="240" w:lineRule="auto"/>
        <w:rPr>
          <w:rFonts w:eastAsia="Calibri" w:cs="Calibri"/>
        </w:rPr>
      </w:pPr>
      <w:r>
        <w:rPr>
          <w:rFonts w:eastAsia="Calibri" w:cs="Calibri"/>
        </w:rPr>
        <w:t xml:space="preserve">For general course questions, I encourage you to check the </w:t>
      </w:r>
      <w:r>
        <w:rPr>
          <w:rFonts w:eastAsia="Calibri" w:cs="Calibri"/>
          <w:b/>
          <w:bCs/>
        </w:rPr>
        <w:t xml:space="preserve">Course Questions Discussion Board </w:t>
      </w:r>
      <w:r>
        <w:rPr>
          <w:rFonts w:eastAsia="Calibri" w:cs="Calibri"/>
        </w:rPr>
        <w:t xml:space="preserve">since other students may have the same question. If you do not find an answer, post your question using a descriptive subject line. All students are expected to follow rules of common courtesy in email messages, discussions, chats, etc. Please review the </w:t>
      </w:r>
      <w:hyperlink r:id="rId20" w:history="1">
        <w:r>
          <w:rPr>
            <w:rStyle w:val="Hyperlink"/>
            <w:rFonts w:eastAsia="Calibri" w:cs="Calibri"/>
          </w:rPr>
          <w:t>Netiquette Guide</w:t>
        </w:r>
      </w:hyperlink>
      <w:r>
        <w:rPr>
          <w:rFonts w:eastAsia="Calibri" w:cs="Calibri"/>
        </w:rPr>
        <w:t xml:space="preserve"> (also on course website) for further important information.</w:t>
      </w:r>
    </w:p>
    <w:p w14:paraId="46313C6D" w14:textId="77777777" w:rsidR="00C47042" w:rsidRDefault="00C47042" w:rsidP="00C47042">
      <w:pPr>
        <w:autoSpaceDE w:val="0"/>
        <w:autoSpaceDN w:val="0"/>
        <w:adjustRightInd w:val="0"/>
        <w:spacing w:after="0" w:line="240" w:lineRule="auto"/>
        <w:rPr>
          <w:rFonts w:eastAsia="Calibri" w:cs="Calibri"/>
        </w:rPr>
      </w:pPr>
    </w:p>
    <w:p w14:paraId="69E7F763" w14:textId="77777777" w:rsidR="00C47042" w:rsidRDefault="00C47042" w:rsidP="00C47042">
      <w:pPr>
        <w:autoSpaceDE w:val="0"/>
        <w:autoSpaceDN w:val="0"/>
        <w:adjustRightInd w:val="0"/>
        <w:spacing w:after="0" w:line="240" w:lineRule="auto"/>
        <w:rPr>
          <w:rFonts w:eastAsia="Calibri" w:cs="Calibri"/>
          <w:b/>
          <w:bCs/>
          <w:u w:val="single"/>
        </w:rPr>
      </w:pPr>
      <w:r>
        <w:rPr>
          <w:rFonts w:eastAsia="Calibri" w:cs="Calibri"/>
          <w:b/>
          <w:bCs/>
          <w:u w:val="single"/>
        </w:rPr>
        <w:t>Honor Code Policy</w:t>
      </w:r>
    </w:p>
    <w:p w14:paraId="030A9059" w14:textId="77777777" w:rsidR="00C47042" w:rsidRDefault="00C47042" w:rsidP="00C47042">
      <w:pPr>
        <w:autoSpaceDE w:val="0"/>
        <w:autoSpaceDN w:val="0"/>
        <w:adjustRightInd w:val="0"/>
        <w:spacing w:after="0" w:line="240" w:lineRule="auto"/>
        <w:rPr>
          <w:rFonts w:eastAsia="Calibri" w:cs="Calibri"/>
        </w:rPr>
      </w:pPr>
      <w:r>
        <w:rPr>
          <w:rFonts w:eastAsia="Calibri" w:cs="Calibri"/>
        </w:rPr>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w:t>
      </w:r>
    </w:p>
    <w:p w14:paraId="475051B7" w14:textId="77777777" w:rsidR="00C47042" w:rsidRDefault="00C47042" w:rsidP="00C47042">
      <w:pPr>
        <w:autoSpaceDE w:val="0"/>
        <w:autoSpaceDN w:val="0"/>
        <w:adjustRightInd w:val="0"/>
        <w:spacing w:after="0" w:line="240" w:lineRule="auto"/>
        <w:rPr>
          <w:rFonts w:eastAsia="Calibri" w:cs="Calibri"/>
        </w:rPr>
      </w:pPr>
    </w:p>
    <w:p w14:paraId="6F5BB9D7" w14:textId="77777777" w:rsidR="00C47042" w:rsidRDefault="00C47042" w:rsidP="00C47042">
      <w:pPr>
        <w:autoSpaceDE w:val="0"/>
        <w:autoSpaceDN w:val="0"/>
        <w:adjustRightInd w:val="0"/>
        <w:spacing w:after="0" w:line="240" w:lineRule="auto"/>
        <w:rPr>
          <w:rFonts w:eastAsia="Calibri" w:cs="Calibri"/>
        </w:rPr>
      </w:pPr>
      <w:r>
        <w:rPr>
          <w:rFonts w:eastAsia="Calibri" w:cs="Calibri"/>
          <w:b/>
          <w:bCs/>
          <w:i/>
          <w:iCs/>
        </w:rPr>
        <w:t>“We, the members of the University of Florida community, pledge to hold ourselves and our peers to the highest standards of honesty and integrity.”</w:t>
      </w:r>
    </w:p>
    <w:p w14:paraId="2CF54E37" w14:textId="77777777" w:rsidR="00C47042" w:rsidRDefault="00C47042" w:rsidP="00C47042">
      <w:pPr>
        <w:autoSpaceDE w:val="0"/>
        <w:autoSpaceDN w:val="0"/>
        <w:adjustRightInd w:val="0"/>
        <w:spacing w:after="0" w:line="240" w:lineRule="auto"/>
        <w:rPr>
          <w:rFonts w:eastAsia="Calibri" w:cs="Calibri"/>
        </w:rPr>
      </w:pPr>
      <w:r>
        <w:rPr>
          <w:rFonts w:eastAsia="Calibri" w:cs="Calibri"/>
          <w:b/>
          <w:bCs/>
          <w:i/>
          <w:iCs/>
        </w:rPr>
        <w:lastRenderedPageBreak/>
        <w:t> </w:t>
      </w:r>
    </w:p>
    <w:p w14:paraId="59C6570A" w14:textId="77777777" w:rsidR="00C47042" w:rsidRDefault="00C47042" w:rsidP="00C47042">
      <w:pPr>
        <w:autoSpaceDE w:val="0"/>
        <w:autoSpaceDN w:val="0"/>
        <w:adjustRightInd w:val="0"/>
        <w:spacing w:after="0" w:line="240" w:lineRule="auto"/>
        <w:rPr>
          <w:rFonts w:eastAsia="Calibri" w:cs="Calibri"/>
        </w:rPr>
      </w:pPr>
      <w:r>
        <w:rPr>
          <w:rFonts w:eastAsia="Calibri" w:cs="Calibri"/>
        </w:rPr>
        <w:t>The following pledge will be either required or implied on all work:</w:t>
      </w:r>
    </w:p>
    <w:p w14:paraId="29060A47" w14:textId="77777777" w:rsidR="00C47042" w:rsidRDefault="00C47042" w:rsidP="00C47042">
      <w:pPr>
        <w:autoSpaceDE w:val="0"/>
        <w:autoSpaceDN w:val="0"/>
        <w:adjustRightInd w:val="0"/>
        <w:spacing w:after="0" w:line="240" w:lineRule="auto"/>
        <w:rPr>
          <w:rFonts w:eastAsia="Calibri" w:cs="Calibri"/>
        </w:rPr>
      </w:pPr>
      <w:r>
        <w:rPr>
          <w:rFonts w:eastAsia="Calibri" w:cs="Calibri"/>
        </w:rPr>
        <w:t>“On my honor, I have neither given nor received unauthorized aid in doing this assignment.”</w:t>
      </w:r>
    </w:p>
    <w:p w14:paraId="67C511FE" w14:textId="77777777" w:rsidR="00C47042" w:rsidRDefault="00C47042" w:rsidP="00C47042">
      <w:pPr>
        <w:autoSpaceDE w:val="0"/>
        <w:autoSpaceDN w:val="0"/>
        <w:adjustRightInd w:val="0"/>
        <w:spacing w:after="0" w:line="240" w:lineRule="auto"/>
        <w:rPr>
          <w:rFonts w:eastAsia="Calibri" w:cs="Calibri"/>
        </w:rPr>
      </w:pPr>
      <w:r>
        <w:rPr>
          <w:rFonts w:eastAsia="Calibri" w:cs="Calibri"/>
        </w:rPr>
        <w:t> </w:t>
      </w:r>
    </w:p>
    <w:p w14:paraId="0E503310" w14:textId="77777777" w:rsidR="00C47042" w:rsidRDefault="00C47042" w:rsidP="00C47042">
      <w:pPr>
        <w:autoSpaceDE w:val="0"/>
        <w:autoSpaceDN w:val="0"/>
        <w:adjustRightInd w:val="0"/>
        <w:spacing w:after="0" w:line="240" w:lineRule="auto"/>
        <w:rPr>
          <w:rFonts w:eastAsia="Calibri" w:cs="Calibri"/>
        </w:rPr>
      </w:pPr>
      <w:r>
        <w:rPr>
          <w:rFonts w:eastAsia="Calibri" w:cs="Calibri"/>
        </w:rPr>
        <w:t xml:space="preserve">It is the duty of the student to abide by all rules set forth in the UF Undergraduate Catalog. Students are responsible for reporting any circumstances which may facilitate academic dishonesty. University Policy on Academic Misconduct: Academic honesty and integrity are fundamental values of the University community. Students should be sure that they understand the UF Student Honor Code at: </w:t>
      </w:r>
    </w:p>
    <w:p w14:paraId="35C3B4F8" w14:textId="77777777" w:rsidR="00C47042" w:rsidRDefault="00C47042" w:rsidP="00C47042">
      <w:pPr>
        <w:autoSpaceDE w:val="0"/>
        <w:autoSpaceDN w:val="0"/>
        <w:adjustRightInd w:val="0"/>
        <w:spacing w:after="0" w:line="240" w:lineRule="auto"/>
        <w:rPr>
          <w:rFonts w:eastAsia="Calibri" w:cs="Calibri"/>
        </w:rPr>
      </w:pPr>
      <w:hyperlink r:id="rId21" w:history="1">
        <w:r>
          <w:rPr>
            <w:rStyle w:val="Hyperlink"/>
            <w:rFonts w:eastAsia="Calibri" w:cs="Calibri"/>
          </w:rPr>
          <w:t>https://sccr.dso.ufl.edu/policies/student-honor-code-student-conduct-code/</w:t>
        </w:r>
      </w:hyperlink>
    </w:p>
    <w:p w14:paraId="300264DD" w14:textId="77777777" w:rsidR="00C47042" w:rsidRDefault="00C47042" w:rsidP="00C47042">
      <w:pPr>
        <w:autoSpaceDE w:val="0"/>
        <w:autoSpaceDN w:val="0"/>
        <w:adjustRightInd w:val="0"/>
        <w:spacing w:after="0" w:line="240" w:lineRule="auto"/>
        <w:rPr>
          <w:rFonts w:cs="Calibri"/>
          <w:color w:val="000000"/>
        </w:rPr>
      </w:pPr>
    </w:p>
    <w:p w14:paraId="66E432CC" w14:textId="77777777" w:rsidR="00C47042" w:rsidRDefault="00C47042" w:rsidP="00C47042">
      <w:pPr>
        <w:autoSpaceDE w:val="0"/>
        <w:autoSpaceDN w:val="0"/>
        <w:adjustRightInd w:val="0"/>
        <w:spacing w:after="0" w:line="240" w:lineRule="auto"/>
        <w:rPr>
          <w:rFonts w:cs="Calibri"/>
          <w:color w:val="000000"/>
        </w:rPr>
      </w:pPr>
      <w:r>
        <w:rPr>
          <w:rFonts w:cs="Calibri"/>
          <w:b/>
          <w:bCs/>
          <w:color w:val="000000"/>
          <w:u w:val="thick"/>
        </w:rPr>
        <w:t>Copyright Statement:</w:t>
      </w:r>
    </w:p>
    <w:p w14:paraId="5B7DA502" w14:textId="77777777" w:rsidR="00C47042" w:rsidRDefault="00C47042" w:rsidP="00C47042">
      <w:pPr>
        <w:autoSpaceDE w:val="0"/>
        <w:autoSpaceDN w:val="0"/>
        <w:adjustRightInd w:val="0"/>
        <w:spacing w:after="0" w:line="240" w:lineRule="auto"/>
        <w:rPr>
          <w:rFonts w:cs="Calibri"/>
          <w:color w:val="000000"/>
        </w:rPr>
      </w:pPr>
      <w:r>
        <w:rPr>
          <w:rFonts w:cs="Calibri"/>
          <w:color w:val="000000"/>
        </w:rPr>
        <w:t xml:space="preserve">The materials used in this course are copyrighted. The content presented is the property of UF and may not be duplicated in any format without permission from the College of Health and Human Performance and </w:t>
      </w:r>
      <w:proofErr w:type="gramStart"/>
      <w:r>
        <w:rPr>
          <w:rFonts w:cs="Calibri"/>
          <w:color w:val="000000"/>
        </w:rPr>
        <w:t>UF, and</w:t>
      </w:r>
      <w:proofErr w:type="gramEnd"/>
      <w:r>
        <w:rPr>
          <w:rFonts w:cs="Calibri"/>
          <w:color w:val="000000"/>
        </w:rPr>
        <w:t xml:space="preserve"> may not be used for any commercial purposes.</w:t>
      </w:r>
    </w:p>
    <w:p w14:paraId="7E3022F4" w14:textId="77777777" w:rsidR="00C47042" w:rsidRDefault="00C47042" w:rsidP="00C47042">
      <w:pPr>
        <w:autoSpaceDE w:val="0"/>
        <w:autoSpaceDN w:val="0"/>
        <w:adjustRightInd w:val="0"/>
        <w:spacing w:after="0" w:line="240" w:lineRule="auto"/>
        <w:rPr>
          <w:rFonts w:cs="Calibri"/>
          <w:color w:val="000000"/>
        </w:rPr>
      </w:pPr>
      <w:r>
        <w:rPr>
          <w:rFonts w:cs="Calibri"/>
          <w:color w:val="000000"/>
        </w:rPr>
        <w:br/>
        <w:t xml:space="preserve">Content includes but is not limited to syllabi, videos, slides, quizzes, exams, lab problems, in-class materials, review sheets, and additional problem sets. Because these materials are copyrighted, you do not have the right to copy or distribute the course materials, unless permission </w:t>
      </w:r>
      <w:proofErr w:type="gramStart"/>
      <w:r>
        <w:rPr>
          <w:rFonts w:cs="Calibri"/>
          <w:color w:val="000000"/>
        </w:rPr>
        <w:t>is expressly</w:t>
      </w:r>
      <w:proofErr w:type="gramEnd"/>
      <w:r>
        <w:rPr>
          <w:rFonts w:cs="Calibri"/>
          <w:color w:val="000000"/>
        </w:rPr>
        <w:t xml:space="preserve"> granted. Students violating this policy may be subject to disciplinary action under the UF Conduct Code.</w:t>
      </w:r>
    </w:p>
    <w:p w14:paraId="17B9D3B1" w14:textId="77777777" w:rsidR="00C47042" w:rsidRDefault="00C47042" w:rsidP="00C47042">
      <w:pPr>
        <w:autoSpaceDE w:val="0"/>
        <w:autoSpaceDN w:val="0"/>
        <w:adjustRightInd w:val="0"/>
        <w:spacing w:after="0" w:line="240" w:lineRule="auto"/>
        <w:rPr>
          <w:rFonts w:cs="Calibri"/>
          <w:color w:val="000000"/>
        </w:rPr>
      </w:pPr>
    </w:p>
    <w:p w14:paraId="4EFAFA40" w14:textId="77777777" w:rsidR="00C47042" w:rsidRDefault="00C47042" w:rsidP="00C47042">
      <w:pPr>
        <w:pStyle w:val="Heading3"/>
        <w:rPr>
          <w:caps/>
        </w:rPr>
      </w:pPr>
      <w:r>
        <w:rPr>
          <w:caps/>
        </w:rPr>
        <w:t>Appropriate Use of AI Technology</w:t>
      </w:r>
    </w:p>
    <w:p w14:paraId="0D5F57FF" w14:textId="77777777" w:rsidR="00C47042" w:rsidRDefault="00C47042" w:rsidP="00C47042">
      <w:pPr>
        <w:rPr>
          <w:rFonts w:ascii="Calibri" w:hAnsi="Calibri" w:cs="Calibri"/>
        </w:rPr>
      </w:pPr>
      <w:r>
        <w:rPr>
          <w:rFonts w:ascii="Calibri" w:hAnsi="Calibri" w:cs="Calibri"/>
          <w:color w:val="242424"/>
          <w:shd w:val="clear" w:color="auto" w:fill="FFFFFF"/>
        </w:rPr>
        <w:t>The UF Honor Code strictly prohibits </w:t>
      </w:r>
      <w:hyperlink r:id="rId22" w:anchor=":~:text=doing%20this%20assignment.%E2%80%9D-,(a)%20Cheating.,-A%20Student%20shall" w:history="1">
        <w:r>
          <w:rPr>
            <w:rStyle w:val="Hyperlink"/>
            <w:rFonts w:ascii="Calibri" w:hAnsi="Calibri" w:cs="Calibri"/>
            <w:i/>
            <w:iCs/>
            <w:shd w:val="clear" w:color="auto" w:fill="FFFFFF"/>
          </w:rPr>
          <w:t>cheating.</w:t>
        </w:r>
        <w:r>
          <w:rPr>
            <w:rStyle w:val="Hyperlink"/>
            <w:rFonts w:ascii="Calibri" w:hAnsi="Calibri" w:cs="Calibri"/>
          </w:rPr>
          <w:t xml:space="preserve"> </w:t>
        </w:r>
      </w:hyperlink>
      <w:r>
        <w:rPr>
          <w:rFonts w:ascii="Calibri" w:hAnsi="Calibri" w:cs="Calibri"/>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Calibri" w:hAnsi="Calibri" w:cs="Calibri"/>
          <w:i/>
          <w:iCs/>
          <w:color w:val="242424"/>
          <w:bdr w:val="none" w:sz="0" w:space="0" w:color="auto" w:frame="1"/>
          <w:shd w:val="clear" w:color="auto" w:fill="FFFFFF"/>
        </w:rPr>
        <w:t xml:space="preserve">cheating.  </w:t>
      </w:r>
      <w:r>
        <w:rPr>
          <w:rFonts w:ascii="Calibri" w:hAnsi="Calibri" w:cs="Calibri"/>
          <w:color w:val="242424"/>
          <w:bdr w:val="none" w:sz="0" w:space="0" w:color="auto" w:frame="1"/>
          <w:shd w:val="clear" w:color="auto" w:fill="FFFFFF"/>
        </w:rPr>
        <w:t>Additionally,</w:t>
      </w:r>
      <w:r>
        <w:rPr>
          <w:rFonts w:ascii="Calibri" w:hAnsi="Calibri" w:cs="Calibri"/>
          <w:color w:val="242424"/>
          <w:shd w:val="clear" w:color="auto" w:fill="FFFFFF"/>
        </w:rPr>
        <w:t> </w:t>
      </w:r>
      <w:r>
        <w:rPr>
          <w:rFonts w:ascii="Calibri" w:hAnsi="Calibri" w:cs="Calibr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Pr>
          <w:rFonts w:ascii="Calibri" w:hAnsi="Calibri" w:cs="Calibri"/>
          <w:i/>
          <w:iCs/>
          <w:color w:val="242424"/>
          <w:bdr w:val="none" w:sz="0" w:space="0" w:color="auto" w:frame="1"/>
          <w:shd w:val="clear" w:color="auto" w:fill="FFFFFF"/>
        </w:rPr>
        <w:t>cheating</w:t>
      </w:r>
      <w:r>
        <w:rPr>
          <w:rFonts w:ascii="Calibri" w:hAnsi="Calibri" w:cs="Calibri"/>
          <w:color w:val="242424"/>
          <w:bdr w:val="none" w:sz="0" w:space="0" w:color="auto" w:frame="1"/>
          <w:shd w:val="clear" w:color="auto" w:fill="FFFFFF"/>
        </w:rPr>
        <w:t>.</w:t>
      </w:r>
      <w:r>
        <w:rPr>
          <w:rFonts w:ascii="Calibri" w:hAnsi="Calibri" w:cs="Calibri"/>
        </w:rPr>
        <w:t xml:space="preserve"> </w:t>
      </w:r>
    </w:p>
    <w:p w14:paraId="1DBF96F3" w14:textId="77777777" w:rsidR="00C47042" w:rsidRDefault="00C47042" w:rsidP="00C47042">
      <w:pPr>
        <w:rPr>
          <w:rFonts w:ascii="Calibri" w:hAnsi="Calibri" w:cs="Calibri"/>
        </w:rPr>
      </w:pPr>
      <w:r>
        <w:rPr>
          <w:rFonts w:ascii="Calibri" w:hAnsi="Calibri" w:cs="Calibri"/>
        </w:rPr>
        <w:t>The use of any AI enabled tool in this course substantially compromises the student’s ability to achieve the stated learning objectives and are strictly prohibited throughout the entirety of the course.</w:t>
      </w:r>
    </w:p>
    <w:p w14:paraId="2C3C4761" w14:textId="77777777" w:rsidR="00C47042" w:rsidRDefault="00C47042" w:rsidP="00837187">
      <w:pPr>
        <w:spacing w:after="0" w:line="240" w:lineRule="auto"/>
        <w:rPr>
          <w:sz w:val="24"/>
          <w:szCs w:val="24"/>
        </w:rPr>
      </w:pPr>
    </w:p>
    <w:p w14:paraId="02D7C474" w14:textId="77777777" w:rsidR="00C47042" w:rsidRPr="00837187" w:rsidRDefault="00C47042" w:rsidP="00837187">
      <w:pPr>
        <w:spacing w:after="0" w:line="240" w:lineRule="auto"/>
        <w:rPr>
          <w:sz w:val="24"/>
          <w:szCs w:val="24"/>
        </w:rPr>
      </w:pPr>
    </w:p>
    <w:p w14:paraId="730FBD8C" w14:textId="30E1AB9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0EF51C3C" w14:textId="2FD1C073" w:rsidR="005D3B7D" w:rsidRPr="005D3B7D" w:rsidRDefault="002E771C" w:rsidP="00837187">
      <w:pPr>
        <w:spacing w:after="0" w:line="240" w:lineRule="auto"/>
        <w:rPr>
          <w:rFonts w:ascii="Calibri" w:eastAsia="Calibri" w:hAnsi="Calibri" w:cs="Calibri"/>
        </w:rPr>
      </w:pPr>
      <w:r>
        <w:rPr>
          <w:rFonts w:ascii="Calibri" w:eastAsia="Calibri" w:hAnsi="Calibri" w:cs="Calibri"/>
        </w:rPr>
        <w:t>There is roughly a 10-day window for each exam of the semester so s</w:t>
      </w:r>
      <w:r w:rsidR="00945789" w:rsidRPr="00945789">
        <w:rPr>
          <w:rFonts w:ascii="Calibri" w:eastAsia="Calibri" w:hAnsi="Calibri" w:cs="Calibri"/>
        </w:rPr>
        <w:t>tudents</w:t>
      </w:r>
      <w:r>
        <w:rPr>
          <w:rFonts w:ascii="Calibri" w:eastAsia="Calibri" w:hAnsi="Calibri" w:cs="Calibri"/>
        </w:rPr>
        <w:t xml:space="preserve"> should be able to take the exam during that time at their own discretion. However, if a student is unable to take an exam during that time frame please contact Dr. Gordon. </w:t>
      </w:r>
      <w:r w:rsidR="00945789" w:rsidRPr="00945789">
        <w:rPr>
          <w:rFonts w:ascii="Calibri" w:eastAsia="Calibri" w:hAnsi="Calibri" w:cs="Calibri"/>
        </w:rPr>
        <w:t xml:space="preserve"> </w:t>
      </w:r>
    </w:p>
    <w:p w14:paraId="061B337B" w14:textId="77777777" w:rsidR="00D60C7E" w:rsidRDefault="00D60C7E" w:rsidP="00837187">
      <w:pPr>
        <w:spacing w:after="0" w:line="240" w:lineRule="auto"/>
        <w:rPr>
          <w:rFonts w:eastAsia="Calibri" w:cs="Calibri"/>
          <w:szCs w:val="24"/>
        </w:rPr>
      </w:pP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1A02B242" w14:textId="53D4B7A1" w:rsidR="009919C3" w:rsidRDefault="009919C3" w:rsidP="009919C3">
      <w:pPr>
        <w:spacing w:after="0" w:line="240" w:lineRule="auto"/>
      </w:pPr>
      <w:r w:rsidRPr="00FF50AF">
        <w:t xml:space="preserve">Students with disabilities who experience learning barriers and would like to request academic accommodations </w:t>
      </w:r>
      <w:r w:rsidR="009F347E">
        <w:t>are welcome to</w:t>
      </w:r>
      <w:r w:rsidRPr="00FF50AF">
        <w:t xml:space="preserve"> connect with the Disability Resource Center by visiting </w:t>
      </w:r>
      <w:r>
        <w:t>their</w:t>
      </w:r>
      <w:r w:rsidRPr="00FF50AF">
        <w:t xml:space="preserve"> Get Started page</w:t>
      </w:r>
      <w:r>
        <w:t xml:space="preserve"> at </w:t>
      </w:r>
      <w:hyperlink r:id="rId23"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rsidR="009F347E">
        <w:t xml:space="preserve">. If there are any other issues or </w:t>
      </w:r>
      <w:r w:rsidR="00B47C1B">
        <w:t>concerns,</w:t>
      </w:r>
      <w:r w:rsidR="009F347E">
        <w:t xml:space="preserve"> feel free to email the instructor at any time! </w:t>
      </w: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599CBF6E" w14:textId="282F6739" w:rsidR="00505DE9" w:rsidRDefault="002D5027" w:rsidP="00EC7D82">
      <w:pPr>
        <w:spacing w:after="0" w:line="240" w:lineRule="auto"/>
        <w:rPr>
          <w:sz w:val="24"/>
          <w:szCs w:val="24"/>
        </w:rPr>
      </w:pPr>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The email they receive from GatorEvals,</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The </w:t>
      </w:r>
      <w:hyperlink r:id="rId24" w:history="1">
        <w:r>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5" w:history="1">
        <w:r w:rsidRPr="00222726">
          <w:rPr>
            <w:rStyle w:val="Hyperlink"/>
            <w:sz w:val="24"/>
            <w:szCs w:val="24"/>
          </w:rPr>
          <w:t>the Gator Evals site</w:t>
        </w:r>
      </w:hyperlink>
      <w:r>
        <w:rPr>
          <w:sz w:val="24"/>
          <w:szCs w:val="24"/>
        </w:rPr>
        <w:t xml:space="preserve">.  </w:t>
      </w:r>
      <w:r w:rsidRPr="00222726">
        <w:rPr>
          <w:sz w:val="24"/>
          <w:szCs w:val="24"/>
        </w:rPr>
        <w:lastRenderedPageBreak/>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6" w:history="1">
        <w:r w:rsidRPr="00222726">
          <w:rPr>
            <w:rStyle w:val="Hyperlink"/>
            <w:sz w:val="24"/>
            <w:szCs w:val="24"/>
          </w:rPr>
          <w:t>the gator evals site</w:t>
        </w:r>
      </w:hyperlink>
      <w:r>
        <w:rPr>
          <w:sz w:val="24"/>
          <w:szCs w:val="24"/>
        </w:rPr>
        <w:t>.</w:t>
      </w:r>
      <w:r w:rsidRPr="00222726">
        <w:rPr>
          <w:sz w:val="24"/>
          <w:szCs w:val="24"/>
        </w:rPr>
        <w:t xml:space="preserve"> </w:t>
      </w:r>
    </w:p>
    <w:p w14:paraId="531AB30D" w14:textId="77777777" w:rsidR="002D5027" w:rsidRDefault="002D5027" w:rsidP="00EC7D82">
      <w:pPr>
        <w:spacing w:after="0" w:line="240" w:lineRule="auto"/>
        <w:rPr>
          <w:sz w:val="24"/>
          <w:szCs w:val="24"/>
        </w:rPr>
      </w:pPr>
    </w:p>
    <w:p w14:paraId="6D07BCC6" w14:textId="77777777" w:rsidR="005444FD" w:rsidRPr="00837187" w:rsidRDefault="005444FD" w:rsidP="005444FD">
      <w:pPr>
        <w:pStyle w:val="Heading3"/>
      </w:pPr>
      <w:r>
        <w:t>APK ADMINISTRATORS</w:t>
      </w:r>
    </w:p>
    <w:p w14:paraId="5CE1E58C" w14:textId="77777777" w:rsidR="005444FD" w:rsidRPr="00474FC2" w:rsidRDefault="005444FD" w:rsidP="005444FD">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6130222B" w14:textId="77777777" w:rsidR="005444FD" w:rsidRDefault="005444FD" w:rsidP="005444FD">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7" w:history="1">
        <w:r w:rsidRPr="00971F10">
          <w:rPr>
            <w:rStyle w:val="Hyperlink"/>
            <w:rFonts w:eastAsia="Calibri"/>
          </w:rPr>
          <w:t>vcourt@ufl.edu</w:t>
        </w:r>
      </w:hyperlink>
      <w:r>
        <w:rPr>
          <w:rFonts w:eastAsia="Calibri"/>
        </w:rPr>
        <w:t xml:space="preserve"> </w:t>
      </w:r>
    </w:p>
    <w:p w14:paraId="0E9BC48F" w14:textId="77777777" w:rsidR="005444FD" w:rsidRPr="00AE59B4" w:rsidRDefault="005444FD" w:rsidP="005444FD">
      <w:pPr>
        <w:numPr>
          <w:ilvl w:val="0"/>
          <w:numId w:val="19"/>
        </w:numPr>
        <w:spacing w:after="0" w:line="240" w:lineRule="auto"/>
        <w:rPr>
          <w:rFonts w:eastAsia="Calibri"/>
        </w:rPr>
      </w:pPr>
      <w:r>
        <w:rPr>
          <w:rFonts w:eastAsia="Calibri"/>
        </w:rPr>
        <w:t xml:space="preserve">Dr. Demetra Christou (she/her), APK Department Vice Chair, </w:t>
      </w:r>
      <w:hyperlink r:id="rId28" w:history="1">
        <w:r w:rsidRPr="00971F10">
          <w:rPr>
            <w:rStyle w:val="Hyperlink"/>
            <w:rFonts w:eastAsia="Calibri"/>
          </w:rPr>
          <w:t>ddchristou@hhp.ufl.edu</w:t>
        </w:r>
      </w:hyperlink>
      <w:r>
        <w:rPr>
          <w:rFonts w:eastAsia="Calibri"/>
        </w:rPr>
        <w:t xml:space="preserve"> </w:t>
      </w:r>
    </w:p>
    <w:p w14:paraId="08D05BDF" w14:textId="77777777" w:rsidR="005444FD" w:rsidRPr="00474FC2" w:rsidRDefault="005444FD" w:rsidP="005444FD">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29" w:history="1">
        <w:r w:rsidRPr="00474FC2">
          <w:rPr>
            <w:rStyle w:val="Hyperlink"/>
            <w:rFonts w:eastAsia="Calibri"/>
          </w:rPr>
          <w:t>rachaelseidler@ufl.edu</w:t>
        </w:r>
      </w:hyperlink>
      <w:r w:rsidRPr="00474FC2">
        <w:rPr>
          <w:rFonts w:eastAsia="Calibri"/>
        </w:rPr>
        <w:t xml:space="preserve"> </w:t>
      </w:r>
    </w:p>
    <w:p w14:paraId="45E652D3" w14:textId="11BDD021" w:rsidR="00837187" w:rsidRPr="002D5027" w:rsidRDefault="002D5027" w:rsidP="002D5027">
      <w:pPr>
        <w:pStyle w:val="ListParagraph"/>
        <w:numPr>
          <w:ilvl w:val="0"/>
          <w:numId w:val="19"/>
        </w:numPr>
        <w:rPr>
          <w:sz w:val="24"/>
          <w:szCs w:val="24"/>
        </w:rPr>
      </w:pPr>
      <w:r w:rsidRPr="002D5027">
        <w:rPr>
          <w:sz w:val="24"/>
          <w:szCs w:val="24"/>
        </w:rPr>
        <w:t xml:space="preserve">Dr. Anna Gardner (she/her), APK Undergraduate Coordinator, </w:t>
      </w:r>
      <w:hyperlink r:id="rId30" w:history="1">
        <w:r w:rsidRPr="007A72C2">
          <w:rPr>
            <w:rStyle w:val="Hyperlink"/>
            <w:sz w:val="24"/>
            <w:szCs w:val="24"/>
          </w:rPr>
          <w:t>akgardner@ufl.edu</w:t>
        </w:r>
      </w:hyperlink>
      <w:r>
        <w:rPr>
          <w:sz w:val="24"/>
          <w:szCs w:val="24"/>
        </w:rPr>
        <w:t xml:space="preserve"> </w:t>
      </w:r>
    </w:p>
    <w:p w14:paraId="6052EE7C" w14:textId="77777777" w:rsidR="0010638A" w:rsidRPr="005444FD" w:rsidRDefault="0010638A" w:rsidP="005444FD">
      <w:pPr>
        <w:spacing w:after="0" w:line="240" w:lineRule="auto"/>
        <w:rPr>
          <w:rFonts w:ascii="Rockwell" w:hAnsi="Rockwell"/>
          <w:b/>
          <w:bCs/>
          <w:color w:val="FF5B19"/>
          <w:sz w:val="24"/>
          <w:szCs w:val="24"/>
        </w:rPr>
      </w:pPr>
    </w:p>
    <w:p w14:paraId="14BACBEA" w14:textId="00063853" w:rsidR="00837187" w:rsidRDefault="00837187" w:rsidP="00837187">
      <w:pPr>
        <w:pStyle w:val="Heading2"/>
      </w:pPr>
      <w:bookmarkStart w:id="0" w:name="_Hlk146800792"/>
      <w:r>
        <w:t>Grading</w:t>
      </w:r>
    </w:p>
    <w:bookmarkEnd w:id="0"/>
    <w:p w14:paraId="24E3EDE9" w14:textId="274FCBB5" w:rsidR="00837187" w:rsidRDefault="00837187" w:rsidP="00837187">
      <w:pPr>
        <w:spacing w:after="0" w:line="240" w:lineRule="auto"/>
        <w:rPr>
          <w:rFonts w:cstheme="minorHAnsi"/>
          <w:sz w:val="24"/>
          <w:szCs w:val="24"/>
        </w:rPr>
      </w:pPr>
    </w:p>
    <w:p w14:paraId="490005CD" w14:textId="77A84265" w:rsidR="00C07343" w:rsidRPr="00D90D57" w:rsidRDefault="00C07343" w:rsidP="00C07343">
      <w:pPr>
        <w:spacing w:after="0" w:line="240" w:lineRule="auto"/>
        <w:rPr>
          <w:rFonts w:ascii="Calibri" w:eastAsia="Calibri" w:hAnsi="Calibri" w:cs="Calibri"/>
        </w:rPr>
      </w:pPr>
      <w:r w:rsidRPr="00D90D57">
        <w:rPr>
          <w:rFonts w:ascii="Calibri" w:eastAsia="Calibri" w:hAnsi="Calibri" w:cs="Calibri"/>
        </w:rPr>
        <w:t>The following table outlines the p</w:t>
      </w:r>
      <w:r w:rsidR="00F74049" w:rsidRPr="00D90D57">
        <w:rPr>
          <w:rFonts w:ascii="Calibri" w:eastAsia="Calibri" w:hAnsi="Calibri" w:cs="Calibri"/>
        </w:rPr>
        <w:t>ercentage</w:t>
      </w:r>
      <w:r w:rsidRPr="00D90D57">
        <w:rPr>
          <w:rFonts w:ascii="Calibri" w:eastAsia="Calibri" w:hAnsi="Calibri" w:cs="Calibri"/>
        </w:rPr>
        <w:t xml:space="preserve">-accruing components of the course.  </w:t>
      </w:r>
    </w:p>
    <w:p w14:paraId="20EB7286" w14:textId="77777777" w:rsidR="00C07343"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 xml:space="preserve"> </w:t>
      </w:r>
    </w:p>
    <w:tbl>
      <w:tblPr>
        <w:tblpPr w:leftFromText="180" w:rightFromText="180" w:vertAnchor="text" w:horzAnchor="margin" w:tblpXSpec="center" w:tblpY="193"/>
        <w:tblW w:w="2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1889"/>
      </w:tblGrid>
      <w:tr w:rsidR="00945789" w:rsidRPr="00945789" w14:paraId="60EC126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0648B" w14:textId="77777777"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Evaluation Components </w:t>
            </w:r>
          </w:p>
          <w:p w14:paraId="092E07CF"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Calibri" w:hAnsi="Calibri" w:cs="Calibri"/>
                <w:szCs w:val="20"/>
              </w:rPr>
              <w:t>(number of each)</w:t>
            </w:r>
          </w:p>
        </w:tc>
        <w:tc>
          <w:tcPr>
            <w:tcW w:w="2022" w:type="pct"/>
            <w:tcBorders>
              <w:top w:val="single" w:sz="8" w:space="0" w:color="000000"/>
              <w:left w:val="single" w:sz="8" w:space="0" w:color="000000"/>
              <w:bottom w:val="single" w:sz="8" w:space="0" w:color="000000"/>
              <w:right w:val="single" w:sz="8" w:space="0" w:color="000000"/>
            </w:tcBorders>
            <w:vAlign w:val="center"/>
          </w:tcPr>
          <w:p w14:paraId="45EE4579" w14:textId="0808EAA5"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 % of Total Grade</w:t>
            </w:r>
          </w:p>
        </w:tc>
      </w:tr>
      <w:tr w:rsidR="00945789" w:rsidRPr="00945789" w14:paraId="38485ACB"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8B5615" w14:textId="0959D5DC"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Lecture Exams </w:t>
            </w:r>
            <w:r w:rsidR="00C71FCC">
              <w:rPr>
                <w:rFonts w:ascii="Calibri" w:eastAsia="Times New Roman" w:hAnsi="Calibri" w:cs="Times New Roman"/>
                <w:szCs w:val="20"/>
              </w:rPr>
              <w:t>(3)</w:t>
            </w:r>
          </w:p>
        </w:tc>
        <w:tc>
          <w:tcPr>
            <w:tcW w:w="2022" w:type="pct"/>
            <w:tcBorders>
              <w:top w:val="single" w:sz="8" w:space="0" w:color="000000"/>
              <w:left w:val="single" w:sz="8" w:space="0" w:color="000000"/>
              <w:bottom w:val="single" w:sz="8" w:space="0" w:color="000000"/>
              <w:right w:val="single" w:sz="8" w:space="0" w:color="000000"/>
            </w:tcBorders>
          </w:tcPr>
          <w:p w14:paraId="0B723AD9" w14:textId="183341E4"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3</w:t>
            </w:r>
            <w:r w:rsidR="00146797">
              <w:rPr>
                <w:rFonts w:ascii="Calibri" w:eastAsia="Times New Roman" w:hAnsi="Calibri" w:cs="Times New Roman"/>
                <w:szCs w:val="20"/>
              </w:rPr>
              <w:t>5</w:t>
            </w:r>
            <w:r w:rsidRPr="00945789">
              <w:rPr>
                <w:rFonts w:ascii="Calibri" w:eastAsia="Times New Roman" w:hAnsi="Calibri" w:cs="Times New Roman"/>
                <w:szCs w:val="20"/>
              </w:rPr>
              <w:t>%</w:t>
            </w:r>
          </w:p>
        </w:tc>
      </w:tr>
      <w:tr w:rsidR="00945789" w:rsidRPr="00945789" w14:paraId="325653C1"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CFEDEB" w14:textId="024F00F6"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Module Quizzes </w:t>
            </w:r>
            <w:r w:rsidR="00C71FCC">
              <w:rPr>
                <w:rFonts w:ascii="Calibri" w:eastAsia="Times New Roman" w:hAnsi="Calibri" w:cs="Times New Roman"/>
                <w:szCs w:val="20"/>
              </w:rPr>
              <w:t>(10)</w:t>
            </w:r>
          </w:p>
        </w:tc>
        <w:tc>
          <w:tcPr>
            <w:tcW w:w="2022" w:type="pct"/>
            <w:tcBorders>
              <w:top w:val="single" w:sz="8" w:space="0" w:color="000000"/>
              <w:left w:val="single" w:sz="8" w:space="0" w:color="000000"/>
              <w:bottom w:val="single" w:sz="8" w:space="0" w:color="000000"/>
              <w:right w:val="single" w:sz="8" w:space="0" w:color="000000"/>
            </w:tcBorders>
          </w:tcPr>
          <w:p w14:paraId="25E737D9" w14:textId="35FDDD2F" w:rsidR="00945789" w:rsidRPr="00945789" w:rsidRDefault="00146797"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30</w:t>
            </w:r>
            <w:r w:rsidR="00945789" w:rsidRPr="00945789">
              <w:rPr>
                <w:rFonts w:ascii="Calibri" w:eastAsia="Times New Roman" w:hAnsi="Calibri" w:cs="Times New Roman"/>
                <w:szCs w:val="20"/>
              </w:rPr>
              <w:t>%</w:t>
            </w:r>
          </w:p>
        </w:tc>
      </w:tr>
      <w:tr w:rsidR="00945789" w:rsidRPr="00945789" w14:paraId="6A123DD7"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C541F9" w14:textId="621B8614"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Oral </w:t>
            </w:r>
            <w:r w:rsidR="00C47042">
              <w:rPr>
                <w:rFonts w:ascii="Calibri" w:eastAsia="Times New Roman" w:hAnsi="Calibri" w:cs="Times New Roman"/>
                <w:szCs w:val="20"/>
              </w:rPr>
              <w:t xml:space="preserve">Prescription </w:t>
            </w:r>
            <w:r w:rsidRPr="00945789">
              <w:rPr>
                <w:rFonts w:ascii="Calibri" w:eastAsia="Times New Roman" w:hAnsi="Calibri" w:cs="Times New Roman"/>
                <w:szCs w:val="20"/>
              </w:rPr>
              <w:t xml:space="preserve">Exam </w:t>
            </w:r>
            <w:r w:rsidR="00C71FCC">
              <w:rPr>
                <w:rFonts w:ascii="Calibri" w:eastAsia="Times New Roman" w:hAnsi="Calibri" w:cs="Times New Roman"/>
                <w:szCs w:val="20"/>
              </w:rPr>
              <w:t>(1)</w:t>
            </w:r>
          </w:p>
        </w:tc>
        <w:tc>
          <w:tcPr>
            <w:tcW w:w="2022" w:type="pct"/>
            <w:tcBorders>
              <w:top w:val="single" w:sz="8" w:space="0" w:color="000000"/>
              <w:left w:val="single" w:sz="8" w:space="0" w:color="000000"/>
              <w:bottom w:val="single" w:sz="8" w:space="0" w:color="000000"/>
              <w:right w:val="single" w:sz="8" w:space="0" w:color="000000"/>
            </w:tcBorders>
          </w:tcPr>
          <w:p w14:paraId="2880A3A2" w14:textId="4722E770" w:rsidR="00945789" w:rsidRPr="00945789" w:rsidRDefault="009F347E"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3</w:t>
            </w:r>
            <w:r w:rsidR="00146797">
              <w:rPr>
                <w:rFonts w:ascii="Calibri" w:eastAsia="Times New Roman" w:hAnsi="Calibri" w:cs="Times New Roman"/>
                <w:szCs w:val="20"/>
              </w:rPr>
              <w:t>0</w:t>
            </w:r>
            <w:r w:rsidR="00945789" w:rsidRPr="00945789">
              <w:rPr>
                <w:rFonts w:ascii="Calibri" w:eastAsia="Times New Roman" w:hAnsi="Calibri" w:cs="Times New Roman"/>
                <w:szCs w:val="20"/>
              </w:rPr>
              <w:t>%</w:t>
            </w:r>
          </w:p>
        </w:tc>
      </w:tr>
      <w:tr w:rsidR="00945789" w:rsidRPr="00945789" w14:paraId="5E16241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DB3F97" w14:textId="5845A16F"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Your Story Assignment</w:t>
            </w:r>
            <w:r w:rsidR="00C71FCC">
              <w:rPr>
                <w:rFonts w:ascii="Calibri" w:eastAsia="Times New Roman" w:hAnsi="Calibri" w:cs="Times New Roman"/>
                <w:szCs w:val="20"/>
              </w:rPr>
              <w:t xml:space="preserve"> (1)</w:t>
            </w:r>
            <w:r w:rsidRPr="00945789">
              <w:rPr>
                <w:rFonts w:ascii="Calibri" w:eastAsia="Times New Roman" w:hAnsi="Calibri" w:cs="Times New Roman"/>
                <w:szCs w:val="20"/>
              </w:rPr>
              <w:t xml:space="preserve"> </w:t>
            </w:r>
          </w:p>
        </w:tc>
        <w:tc>
          <w:tcPr>
            <w:tcW w:w="2022" w:type="pct"/>
            <w:tcBorders>
              <w:top w:val="single" w:sz="8" w:space="0" w:color="000000"/>
              <w:left w:val="single" w:sz="8" w:space="0" w:color="000000"/>
              <w:bottom w:val="single" w:sz="8" w:space="0" w:color="000000"/>
              <w:right w:val="single" w:sz="8" w:space="0" w:color="000000"/>
            </w:tcBorders>
          </w:tcPr>
          <w:p w14:paraId="6E235F91"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5%</w:t>
            </w:r>
          </w:p>
        </w:tc>
      </w:tr>
    </w:tbl>
    <w:p w14:paraId="0C9C4B15" w14:textId="7E9A24B7" w:rsidR="00C07343" w:rsidRDefault="00C07343" w:rsidP="00945789">
      <w:pPr>
        <w:spacing w:after="0" w:line="240" w:lineRule="auto"/>
        <w:jc w:val="center"/>
        <w:rPr>
          <w:rFonts w:ascii="Calibri" w:eastAsia="Times New Roman" w:hAnsi="Calibri" w:cs="Times New Roman"/>
          <w:b/>
          <w:i/>
          <w:sz w:val="24"/>
          <w:szCs w:val="20"/>
        </w:rPr>
      </w:pPr>
    </w:p>
    <w:p w14:paraId="570F2604" w14:textId="1617EB11" w:rsidR="00945789" w:rsidRDefault="00945789" w:rsidP="00C07343">
      <w:pPr>
        <w:spacing w:after="0" w:line="240" w:lineRule="auto"/>
        <w:rPr>
          <w:rFonts w:ascii="Calibri" w:eastAsia="Times New Roman" w:hAnsi="Calibri" w:cs="Times New Roman"/>
          <w:b/>
          <w:i/>
          <w:sz w:val="24"/>
          <w:szCs w:val="20"/>
        </w:rPr>
      </w:pPr>
    </w:p>
    <w:p w14:paraId="2EA1A386" w14:textId="0A0B15F0" w:rsidR="00945789" w:rsidRDefault="00945789" w:rsidP="00C07343">
      <w:pPr>
        <w:spacing w:after="0" w:line="240" w:lineRule="auto"/>
        <w:rPr>
          <w:rFonts w:ascii="Calibri" w:eastAsia="Times New Roman" w:hAnsi="Calibri" w:cs="Times New Roman"/>
          <w:b/>
          <w:i/>
          <w:sz w:val="24"/>
          <w:szCs w:val="20"/>
        </w:rPr>
      </w:pPr>
    </w:p>
    <w:p w14:paraId="66554BE3" w14:textId="714D2A0A" w:rsidR="00945789" w:rsidRDefault="00945789" w:rsidP="00C07343">
      <w:pPr>
        <w:spacing w:after="0" w:line="240" w:lineRule="auto"/>
        <w:rPr>
          <w:rFonts w:ascii="Calibri" w:eastAsia="Times New Roman" w:hAnsi="Calibri" w:cs="Times New Roman"/>
          <w:b/>
          <w:i/>
          <w:sz w:val="24"/>
          <w:szCs w:val="20"/>
        </w:rPr>
      </w:pPr>
    </w:p>
    <w:p w14:paraId="3852B506" w14:textId="57F77687" w:rsidR="00945789" w:rsidRDefault="00945789" w:rsidP="00C07343">
      <w:pPr>
        <w:spacing w:after="0" w:line="240" w:lineRule="auto"/>
        <w:rPr>
          <w:rFonts w:ascii="Calibri" w:eastAsia="Times New Roman" w:hAnsi="Calibri" w:cs="Times New Roman"/>
          <w:b/>
          <w:i/>
          <w:sz w:val="24"/>
          <w:szCs w:val="20"/>
        </w:rPr>
      </w:pPr>
    </w:p>
    <w:p w14:paraId="4B8B0098" w14:textId="2EA2A21C" w:rsidR="00945789" w:rsidRDefault="00945789" w:rsidP="00C07343">
      <w:pPr>
        <w:spacing w:after="0" w:line="240" w:lineRule="auto"/>
        <w:rPr>
          <w:rFonts w:ascii="Calibri" w:eastAsia="Times New Roman" w:hAnsi="Calibri" w:cs="Times New Roman"/>
          <w:b/>
          <w:i/>
          <w:sz w:val="24"/>
          <w:szCs w:val="20"/>
        </w:rPr>
      </w:pPr>
    </w:p>
    <w:p w14:paraId="3031CC50" w14:textId="0177DF20" w:rsidR="00945789" w:rsidRDefault="00945789" w:rsidP="00C07343">
      <w:pPr>
        <w:spacing w:after="0" w:line="240" w:lineRule="auto"/>
        <w:rPr>
          <w:rFonts w:ascii="Calibri" w:eastAsia="Times New Roman" w:hAnsi="Calibri" w:cs="Times New Roman"/>
          <w:b/>
          <w:i/>
          <w:sz w:val="24"/>
          <w:szCs w:val="20"/>
        </w:rPr>
      </w:pPr>
    </w:p>
    <w:p w14:paraId="6EB77BBB" w14:textId="10129C1D" w:rsidR="00945789" w:rsidRDefault="00945789" w:rsidP="00C07343">
      <w:pPr>
        <w:spacing w:after="0" w:line="240" w:lineRule="auto"/>
        <w:rPr>
          <w:rFonts w:ascii="Calibri" w:eastAsia="Times New Roman" w:hAnsi="Calibri" w:cs="Times New Roman"/>
          <w:b/>
          <w:i/>
          <w:sz w:val="24"/>
          <w:szCs w:val="20"/>
        </w:rPr>
      </w:pPr>
    </w:p>
    <w:p w14:paraId="34FBC832" w14:textId="168EF0FE" w:rsidR="00945789" w:rsidRDefault="00945789" w:rsidP="00C07343">
      <w:pPr>
        <w:spacing w:after="0" w:line="240" w:lineRule="auto"/>
        <w:rPr>
          <w:rFonts w:ascii="Calibri" w:eastAsia="Times New Roman" w:hAnsi="Calibri" w:cs="Times New Roman"/>
          <w:b/>
          <w:i/>
          <w:sz w:val="24"/>
          <w:szCs w:val="20"/>
        </w:rPr>
      </w:pPr>
    </w:p>
    <w:p w14:paraId="028FB6B6" w14:textId="03C2E4F6"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Lecture Exams</w:t>
      </w:r>
      <w:r w:rsidRPr="00945789">
        <w:rPr>
          <w:rFonts w:ascii="Calibri" w:eastAsia="Times New Roman" w:hAnsi="Calibri" w:cs="Times New Roman"/>
        </w:rPr>
        <w:t xml:space="preserve"> – Each exam will</w:t>
      </w:r>
      <w:r w:rsidR="002E771C">
        <w:rPr>
          <w:rFonts w:ascii="Calibri" w:eastAsia="Times New Roman" w:hAnsi="Calibri" w:cs="Times New Roman"/>
        </w:rPr>
        <w:t xml:space="preserve"> generally</w:t>
      </w:r>
      <w:r w:rsidRPr="00945789">
        <w:rPr>
          <w:rFonts w:ascii="Calibri" w:eastAsia="Times New Roman" w:hAnsi="Calibri" w:cs="Times New Roman"/>
        </w:rPr>
        <w:t xml:space="preserve"> consist of </w:t>
      </w:r>
      <w:r w:rsidR="002E771C">
        <w:rPr>
          <w:rFonts w:ascii="Calibri" w:eastAsia="Times New Roman" w:hAnsi="Calibri" w:cs="Times New Roman"/>
        </w:rPr>
        <w:t xml:space="preserve">40 </w:t>
      </w:r>
      <w:r w:rsidRPr="00945789">
        <w:rPr>
          <w:rFonts w:ascii="Calibri" w:eastAsia="Times New Roman" w:hAnsi="Calibri" w:cs="Times New Roman"/>
        </w:rPr>
        <w:t>multiple-choice, true-</w:t>
      </w:r>
      <w:r w:rsidR="009F347E" w:rsidRPr="00945789">
        <w:rPr>
          <w:rFonts w:ascii="Calibri" w:eastAsia="Times New Roman" w:hAnsi="Calibri" w:cs="Times New Roman"/>
        </w:rPr>
        <w:t>false,</w:t>
      </w:r>
      <w:r w:rsidRPr="00945789">
        <w:rPr>
          <w:rFonts w:ascii="Calibri" w:eastAsia="Times New Roman" w:hAnsi="Calibri" w:cs="Times New Roman"/>
        </w:rPr>
        <w:t xml:space="preserve"> and </w:t>
      </w:r>
      <w:r w:rsidR="009F347E">
        <w:rPr>
          <w:rFonts w:ascii="Calibri" w:eastAsia="Times New Roman" w:hAnsi="Calibri" w:cs="Times New Roman"/>
        </w:rPr>
        <w:t xml:space="preserve">fill-in-the-blank </w:t>
      </w:r>
      <w:r w:rsidRPr="00945789">
        <w:rPr>
          <w:rFonts w:ascii="Calibri" w:eastAsia="Times New Roman" w:hAnsi="Calibri" w:cs="Times New Roman"/>
        </w:rPr>
        <w:t>questions</w:t>
      </w:r>
      <w:r w:rsidR="002E771C">
        <w:rPr>
          <w:rFonts w:ascii="Calibri" w:eastAsia="Times New Roman" w:hAnsi="Calibri" w:cs="Times New Roman"/>
        </w:rPr>
        <w:t xml:space="preserve">, along with </w:t>
      </w:r>
      <w:r w:rsidR="00146797">
        <w:rPr>
          <w:rFonts w:ascii="Calibri" w:eastAsia="Times New Roman" w:hAnsi="Calibri" w:cs="Times New Roman"/>
        </w:rPr>
        <w:t>1</w:t>
      </w:r>
      <w:r w:rsidR="002E771C">
        <w:rPr>
          <w:rFonts w:ascii="Calibri" w:eastAsia="Times New Roman" w:hAnsi="Calibri" w:cs="Times New Roman"/>
        </w:rPr>
        <w:t xml:space="preserve"> free-response questions.</w:t>
      </w:r>
      <w:r w:rsidRPr="00945789">
        <w:rPr>
          <w:rFonts w:ascii="Calibri" w:eastAsia="Times New Roman" w:hAnsi="Calibri" w:cs="Times New Roman"/>
        </w:rPr>
        <w:t xml:space="preserve">  Students will complete the exam </w:t>
      </w:r>
      <w:r w:rsidR="002E771C">
        <w:rPr>
          <w:rFonts w:ascii="Calibri" w:eastAsia="Times New Roman" w:hAnsi="Calibri" w:cs="Times New Roman"/>
        </w:rPr>
        <w:t>during the time frame listed on canvas. As mentioned above, if students are unable to complete it during this time, they should contact Dr. Gordon</w:t>
      </w:r>
    </w:p>
    <w:p w14:paraId="5E611053" w14:textId="77777777" w:rsidR="00945789" w:rsidRPr="00945789" w:rsidRDefault="00945789" w:rsidP="00945789">
      <w:pPr>
        <w:spacing w:after="0" w:line="240" w:lineRule="auto"/>
        <w:rPr>
          <w:rFonts w:ascii="Calibri" w:eastAsia="Times New Roman" w:hAnsi="Calibri" w:cs="Times New Roman"/>
        </w:rPr>
      </w:pPr>
    </w:p>
    <w:p w14:paraId="4CBC2070" w14:textId="339D5490"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Module Quizzes</w:t>
      </w:r>
      <w:r w:rsidRPr="00945789">
        <w:rPr>
          <w:rFonts w:ascii="Calibri" w:eastAsia="Times New Roman" w:hAnsi="Calibri" w:cs="Times New Roman"/>
        </w:rPr>
        <w:t xml:space="preserve"> – A quiz pertaining to each </w:t>
      </w:r>
      <w:r w:rsidR="00C96B83">
        <w:rPr>
          <w:rFonts w:ascii="Calibri" w:eastAsia="Times New Roman" w:hAnsi="Calibri" w:cs="Times New Roman"/>
        </w:rPr>
        <w:t xml:space="preserve">topic </w:t>
      </w:r>
      <w:r w:rsidR="002556CE">
        <w:rPr>
          <w:rFonts w:ascii="Calibri" w:eastAsia="Times New Roman" w:hAnsi="Calibri" w:cs="Times New Roman"/>
        </w:rPr>
        <w:t xml:space="preserve">covered in the class will </w:t>
      </w:r>
      <w:r w:rsidRPr="00945789">
        <w:rPr>
          <w:rFonts w:ascii="Calibri" w:eastAsia="Times New Roman" w:hAnsi="Calibri" w:cs="Times New Roman"/>
        </w:rPr>
        <w:t>be assigned</w:t>
      </w:r>
      <w:r w:rsidR="002556CE">
        <w:rPr>
          <w:rFonts w:ascii="Calibri" w:eastAsia="Times New Roman" w:hAnsi="Calibri" w:cs="Times New Roman"/>
        </w:rPr>
        <w:t xml:space="preserve"> on canvas</w:t>
      </w:r>
      <w:r w:rsidR="002E771C">
        <w:rPr>
          <w:rFonts w:ascii="Calibri" w:eastAsia="Times New Roman" w:hAnsi="Calibri" w:cs="Times New Roman"/>
        </w:rPr>
        <w:t xml:space="preserve"> and be available for roughly 10 days following the completion of the topic</w:t>
      </w:r>
      <w:r w:rsidRPr="00945789">
        <w:rPr>
          <w:rFonts w:ascii="Calibri" w:eastAsia="Times New Roman" w:hAnsi="Calibri" w:cs="Times New Roman"/>
        </w:rPr>
        <w:t xml:space="preserve">. </w:t>
      </w:r>
      <w:r w:rsidR="002E771C">
        <w:rPr>
          <w:rFonts w:ascii="Calibri" w:eastAsia="Times New Roman" w:hAnsi="Calibri" w:cs="Times New Roman"/>
        </w:rPr>
        <w:t>S</w:t>
      </w:r>
      <w:r w:rsidRPr="00945789">
        <w:rPr>
          <w:rFonts w:ascii="Calibri" w:eastAsia="Times New Roman" w:hAnsi="Calibri" w:cs="Times New Roman"/>
        </w:rPr>
        <w:t>tudents will have 2</w:t>
      </w:r>
      <w:r w:rsidR="002E771C">
        <w:rPr>
          <w:rFonts w:ascii="Calibri" w:eastAsia="Times New Roman" w:hAnsi="Calibri" w:cs="Times New Roman"/>
        </w:rPr>
        <w:t>0</w:t>
      </w:r>
      <w:r w:rsidRPr="00945789">
        <w:rPr>
          <w:rFonts w:ascii="Calibri" w:eastAsia="Times New Roman" w:hAnsi="Calibri" w:cs="Times New Roman"/>
        </w:rPr>
        <w:t xml:space="preserve"> min to complete </w:t>
      </w:r>
      <w:proofErr w:type="gramStart"/>
      <w:r w:rsidRPr="00945789">
        <w:rPr>
          <w:rFonts w:ascii="Calibri" w:eastAsia="Times New Roman" w:hAnsi="Calibri" w:cs="Times New Roman"/>
        </w:rPr>
        <w:t>it,</w:t>
      </w:r>
      <w:proofErr w:type="gramEnd"/>
      <w:r w:rsidRPr="00945789">
        <w:rPr>
          <w:rFonts w:ascii="Calibri" w:eastAsia="Times New Roman" w:hAnsi="Calibri" w:cs="Times New Roman"/>
        </w:rPr>
        <w:t xml:space="preserve"> once the</w:t>
      </w:r>
      <w:r w:rsidR="00E91816">
        <w:rPr>
          <w:rFonts w:ascii="Calibri" w:eastAsia="Times New Roman" w:hAnsi="Calibri" w:cs="Times New Roman"/>
        </w:rPr>
        <w:t xml:space="preserve"> quiz is open</w:t>
      </w:r>
      <w:r w:rsidRPr="00945789">
        <w:rPr>
          <w:rFonts w:ascii="Calibri" w:eastAsia="Times New Roman" w:hAnsi="Calibri" w:cs="Times New Roman"/>
        </w:rPr>
        <w:t xml:space="preserve">. </w:t>
      </w:r>
      <w:r w:rsidRPr="0032150B">
        <w:rPr>
          <w:rFonts w:ascii="Calibri" w:eastAsia="Times New Roman" w:hAnsi="Calibri" w:cs="Times New Roman"/>
          <w:b/>
          <w:bCs/>
        </w:rPr>
        <w:t>Module quizzes are open-book and open-note.</w:t>
      </w:r>
    </w:p>
    <w:p w14:paraId="78961B6E" w14:textId="77777777" w:rsidR="00945789" w:rsidRPr="00945789" w:rsidRDefault="00945789" w:rsidP="00945789">
      <w:pPr>
        <w:spacing w:after="0" w:line="240" w:lineRule="auto"/>
        <w:rPr>
          <w:rFonts w:ascii="Calibri" w:eastAsia="Times New Roman" w:hAnsi="Calibri" w:cs="Times New Roman"/>
        </w:rPr>
      </w:pPr>
    </w:p>
    <w:p w14:paraId="2EE05B71" w14:textId="77777777" w:rsidR="00146797" w:rsidRDefault="00945789" w:rsidP="00146797">
      <w:pPr>
        <w:pStyle w:val="NormalWeb"/>
        <w:spacing w:before="0" w:beforeAutospacing="0" w:after="0" w:afterAutospacing="0"/>
      </w:pPr>
      <w:r w:rsidRPr="00945789">
        <w:rPr>
          <w:rFonts w:ascii="Calibri" w:hAnsi="Calibri"/>
          <w:b/>
          <w:i/>
        </w:rPr>
        <w:t>Oral Exam</w:t>
      </w:r>
      <w:r w:rsidRPr="00945789">
        <w:rPr>
          <w:rFonts w:ascii="Calibri" w:hAnsi="Calibri"/>
        </w:rPr>
        <w:t>–</w:t>
      </w:r>
      <w:r w:rsidR="00EA56A9">
        <w:rPr>
          <w:rFonts w:ascii="Calibri" w:hAnsi="Calibri"/>
        </w:rPr>
        <w:t xml:space="preserve"> </w:t>
      </w:r>
      <w:r w:rsidR="00146797">
        <w:rPr>
          <w:rFonts w:ascii="Calibri" w:hAnsi="Calibri"/>
          <w:color w:val="000000" w:themeColor="text1"/>
          <w:kern w:val="24"/>
          <w:sz w:val="22"/>
          <w:szCs w:val="22"/>
        </w:rPr>
        <w:t xml:space="preserve">Students will sign up for an oral exam in the last two weeks of the semester. When arriving at the oral exam (on zoom), the student will be given a client with a specific health history, specific performance goals, and a specific time. The student will then be given 30 minutes to write out a session of training for this client </w:t>
      </w:r>
      <w:proofErr w:type="gramStart"/>
      <w:r w:rsidR="00146797">
        <w:rPr>
          <w:rFonts w:ascii="Calibri" w:hAnsi="Calibri"/>
          <w:color w:val="000000" w:themeColor="text1"/>
          <w:kern w:val="24"/>
          <w:sz w:val="22"/>
          <w:szCs w:val="22"/>
        </w:rPr>
        <w:t>in</w:t>
      </w:r>
      <w:proofErr w:type="gramEnd"/>
      <w:r w:rsidR="00146797">
        <w:rPr>
          <w:rFonts w:ascii="Calibri" w:hAnsi="Calibri"/>
          <w:color w:val="000000" w:themeColor="text1"/>
          <w:kern w:val="24"/>
          <w:sz w:val="22"/>
          <w:szCs w:val="22"/>
        </w:rPr>
        <w:t xml:space="preserve"> the specified time of their goal. </w:t>
      </w:r>
      <w:proofErr w:type="gramStart"/>
      <w:r w:rsidR="00146797">
        <w:rPr>
          <w:rFonts w:ascii="Calibri" w:hAnsi="Calibri"/>
          <w:color w:val="000000" w:themeColor="text1"/>
          <w:kern w:val="24"/>
          <w:sz w:val="22"/>
          <w:szCs w:val="22"/>
        </w:rPr>
        <w:t>A rubric</w:t>
      </w:r>
      <w:proofErr w:type="gramEnd"/>
      <w:r w:rsidR="00146797">
        <w:rPr>
          <w:rFonts w:ascii="Calibri" w:hAnsi="Calibri"/>
          <w:color w:val="000000" w:themeColor="text1"/>
          <w:kern w:val="24"/>
          <w:sz w:val="22"/>
          <w:szCs w:val="22"/>
        </w:rPr>
        <w:t xml:space="preserve"> will be provided on Canvas.</w:t>
      </w:r>
    </w:p>
    <w:p w14:paraId="31A7410D" w14:textId="7020C5FB" w:rsidR="00945789" w:rsidRPr="00945789" w:rsidRDefault="00945789" w:rsidP="00945789">
      <w:pPr>
        <w:spacing w:after="0" w:line="240" w:lineRule="auto"/>
        <w:rPr>
          <w:rFonts w:ascii="Calibri" w:eastAsia="Times New Roman" w:hAnsi="Calibri" w:cs="Times New Roman"/>
        </w:rPr>
      </w:pPr>
    </w:p>
    <w:p w14:paraId="78774D63" w14:textId="77777777" w:rsidR="00945789" w:rsidRPr="00945789" w:rsidRDefault="00945789" w:rsidP="00945789">
      <w:pPr>
        <w:spacing w:after="0" w:line="240" w:lineRule="auto"/>
        <w:rPr>
          <w:rFonts w:ascii="Calibri" w:eastAsia="Times New Roman" w:hAnsi="Calibri" w:cs="Times New Roman"/>
        </w:rPr>
      </w:pPr>
    </w:p>
    <w:p w14:paraId="13E0BB9D" w14:textId="77777777"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bCs/>
        </w:rPr>
        <w:t xml:space="preserve">Your Story Assignment </w:t>
      </w:r>
      <w:r w:rsidRPr="00945789">
        <w:rPr>
          <w:rFonts w:ascii="Calibri" w:eastAsia="Times New Roman" w:hAnsi="Calibri" w:cs="Times New Roman"/>
        </w:rPr>
        <w:t xml:space="preserve">- This is a short assignment at the start of the semester to help Dr. Gordon get to know you. There are 10 simple questions to answer about yourself that you’ll turn in. Once you turn in the document, you’ll sign up for a </w:t>
      </w:r>
      <w:proofErr w:type="gramStart"/>
      <w:r w:rsidRPr="00945789">
        <w:rPr>
          <w:rFonts w:ascii="Calibri" w:eastAsia="Times New Roman" w:hAnsi="Calibri" w:cs="Times New Roman"/>
        </w:rPr>
        <w:t>10 minute</w:t>
      </w:r>
      <w:proofErr w:type="gramEnd"/>
      <w:r w:rsidRPr="00945789">
        <w:rPr>
          <w:rFonts w:ascii="Calibri" w:eastAsia="Times New Roman" w:hAnsi="Calibri" w:cs="Times New Roman"/>
        </w:rPr>
        <w:t xml:space="preserve"> time slot to meet with Dr. Gordon, so you can get to know each other.</w:t>
      </w:r>
    </w:p>
    <w:p w14:paraId="7E5F5CD0" w14:textId="2B788B8E" w:rsidR="006E0A53" w:rsidRDefault="006E0A53" w:rsidP="00D90D57">
      <w:pPr>
        <w:spacing w:after="0" w:line="240" w:lineRule="auto"/>
        <w:rPr>
          <w:rFonts w:ascii="Calibri" w:eastAsia="Times New Roman" w:hAnsi="Calibri" w:cs="Times New Roman"/>
          <w:sz w:val="24"/>
          <w:szCs w:val="20"/>
        </w:rPr>
      </w:pPr>
    </w:p>
    <w:p w14:paraId="068D41A2" w14:textId="77777777" w:rsidR="00B66C50" w:rsidRDefault="00B66C50" w:rsidP="00C07343">
      <w:pPr>
        <w:spacing w:after="0" w:line="240" w:lineRule="auto"/>
        <w:rPr>
          <w:rFonts w:ascii="Calibri" w:eastAsia="Times New Roman" w:hAnsi="Calibri" w:cs="Times New Roman"/>
          <w:sz w:val="24"/>
          <w:szCs w:val="20"/>
        </w:rPr>
      </w:pPr>
    </w:p>
    <w:p w14:paraId="1B838EC5" w14:textId="2108DF9A" w:rsidR="00B66C50" w:rsidRDefault="00B66C50" w:rsidP="00C07343">
      <w:pPr>
        <w:spacing w:after="0" w:line="240" w:lineRule="auto"/>
        <w:rPr>
          <w:rFonts w:ascii="Calibri" w:eastAsia="Times New Roman" w:hAnsi="Calibri" w:cs="Times New Roman"/>
          <w:sz w:val="24"/>
          <w:szCs w:val="20"/>
        </w:rPr>
      </w:pPr>
    </w:p>
    <w:tbl>
      <w:tblPr>
        <w:tblW w:w="6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520"/>
        <w:gridCol w:w="2004"/>
      </w:tblGrid>
      <w:tr w:rsidR="00B66C50" w:rsidRPr="00B66C50" w14:paraId="3799BF0D" w14:textId="77777777" w:rsidTr="00E444E3">
        <w:trPr>
          <w:jc w:val="center"/>
        </w:trPr>
        <w:tc>
          <w:tcPr>
            <w:tcW w:w="1385" w:type="dxa"/>
            <w:vAlign w:val="center"/>
          </w:tcPr>
          <w:p w14:paraId="6592C47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Letter Grade</w:t>
            </w:r>
          </w:p>
        </w:tc>
        <w:tc>
          <w:tcPr>
            <w:tcW w:w="3520" w:type="dxa"/>
            <w:vAlign w:val="center"/>
          </w:tcPr>
          <w:p w14:paraId="4A88557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Percent Associated with Grade</w:t>
            </w:r>
          </w:p>
        </w:tc>
        <w:tc>
          <w:tcPr>
            <w:tcW w:w="2004" w:type="dxa"/>
            <w:vAlign w:val="center"/>
          </w:tcPr>
          <w:p w14:paraId="6B4455B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GPA Impact </w:t>
            </w:r>
          </w:p>
        </w:tc>
      </w:tr>
      <w:tr w:rsidR="00B66C50" w:rsidRPr="00B66C50" w14:paraId="54B700DC" w14:textId="77777777" w:rsidTr="00E444E3">
        <w:trPr>
          <w:jc w:val="center"/>
        </w:trPr>
        <w:tc>
          <w:tcPr>
            <w:tcW w:w="1385" w:type="dxa"/>
            <w:vAlign w:val="center"/>
          </w:tcPr>
          <w:p w14:paraId="204320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A</w:t>
            </w:r>
          </w:p>
        </w:tc>
        <w:tc>
          <w:tcPr>
            <w:tcW w:w="3520" w:type="dxa"/>
            <w:vAlign w:val="center"/>
          </w:tcPr>
          <w:p w14:paraId="4A4592D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90.00-100%</w:t>
            </w:r>
          </w:p>
        </w:tc>
        <w:tc>
          <w:tcPr>
            <w:tcW w:w="2004" w:type="dxa"/>
            <w:vAlign w:val="center"/>
          </w:tcPr>
          <w:p w14:paraId="6A1F7ACD"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4.0</w:t>
            </w:r>
          </w:p>
        </w:tc>
      </w:tr>
      <w:tr w:rsidR="00B66C50" w:rsidRPr="00B66C50" w14:paraId="6EE16B98" w14:textId="77777777" w:rsidTr="00E444E3">
        <w:trPr>
          <w:jc w:val="center"/>
        </w:trPr>
        <w:tc>
          <w:tcPr>
            <w:tcW w:w="1385" w:type="dxa"/>
            <w:vAlign w:val="center"/>
          </w:tcPr>
          <w:p w14:paraId="0BA8D17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B+</w:t>
            </w:r>
          </w:p>
        </w:tc>
        <w:tc>
          <w:tcPr>
            <w:tcW w:w="3520" w:type="dxa"/>
            <w:vAlign w:val="center"/>
          </w:tcPr>
          <w:p w14:paraId="6678780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87.00-89.99%</w:t>
            </w:r>
          </w:p>
        </w:tc>
        <w:tc>
          <w:tcPr>
            <w:tcW w:w="2004" w:type="dxa"/>
            <w:vAlign w:val="center"/>
          </w:tcPr>
          <w:p w14:paraId="36A18E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3.33</w:t>
            </w:r>
          </w:p>
        </w:tc>
      </w:tr>
      <w:tr w:rsidR="00B66C50" w:rsidRPr="00B66C50" w14:paraId="460C459A" w14:textId="77777777" w:rsidTr="00E444E3">
        <w:trPr>
          <w:jc w:val="center"/>
        </w:trPr>
        <w:tc>
          <w:tcPr>
            <w:tcW w:w="1385" w:type="dxa"/>
            <w:vAlign w:val="center"/>
          </w:tcPr>
          <w:p w14:paraId="58E9A6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lastRenderedPageBreak/>
              <w:t>B</w:t>
            </w:r>
          </w:p>
        </w:tc>
        <w:tc>
          <w:tcPr>
            <w:tcW w:w="3520" w:type="dxa"/>
            <w:vAlign w:val="center"/>
          </w:tcPr>
          <w:p w14:paraId="16A24EF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80.00-86.99%</w:t>
            </w:r>
          </w:p>
        </w:tc>
        <w:tc>
          <w:tcPr>
            <w:tcW w:w="2004" w:type="dxa"/>
            <w:vAlign w:val="center"/>
          </w:tcPr>
          <w:p w14:paraId="6BBCD38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3.0</w:t>
            </w:r>
          </w:p>
        </w:tc>
      </w:tr>
      <w:tr w:rsidR="00B66C50" w:rsidRPr="00B66C50" w14:paraId="3FD7389F" w14:textId="77777777" w:rsidTr="00E444E3">
        <w:trPr>
          <w:jc w:val="center"/>
        </w:trPr>
        <w:tc>
          <w:tcPr>
            <w:tcW w:w="1385" w:type="dxa"/>
            <w:vAlign w:val="center"/>
          </w:tcPr>
          <w:p w14:paraId="5FD6F125"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C+</w:t>
            </w:r>
          </w:p>
        </w:tc>
        <w:tc>
          <w:tcPr>
            <w:tcW w:w="3520" w:type="dxa"/>
            <w:vAlign w:val="center"/>
          </w:tcPr>
          <w:p w14:paraId="53EE0E3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77.00-79.99%</w:t>
            </w:r>
          </w:p>
        </w:tc>
        <w:tc>
          <w:tcPr>
            <w:tcW w:w="2004" w:type="dxa"/>
            <w:vAlign w:val="center"/>
          </w:tcPr>
          <w:p w14:paraId="6EA4B596"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2.33</w:t>
            </w:r>
          </w:p>
        </w:tc>
      </w:tr>
      <w:tr w:rsidR="00B66C50" w:rsidRPr="00B66C50" w14:paraId="4E26CB4B" w14:textId="77777777" w:rsidTr="00E444E3">
        <w:trPr>
          <w:jc w:val="center"/>
        </w:trPr>
        <w:tc>
          <w:tcPr>
            <w:tcW w:w="1385" w:type="dxa"/>
            <w:vAlign w:val="center"/>
          </w:tcPr>
          <w:p w14:paraId="3EA412C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C</w:t>
            </w:r>
          </w:p>
        </w:tc>
        <w:tc>
          <w:tcPr>
            <w:tcW w:w="3520" w:type="dxa"/>
            <w:vAlign w:val="center"/>
          </w:tcPr>
          <w:p w14:paraId="37719FD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70.00-76.99%</w:t>
            </w:r>
          </w:p>
        </w:tc>
        <w:tc>
          <w:tcPr>
            <w:tcW w:w="2004" w:type="dxa"/>
            <w:vAlign w:val="center"/>
          </w:tcPr>
          <w:p w14:paraId="1D0E718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2.0</w:t>
            </w:r>
          </w:p>
        </w:tc>
      </w:tr>
      <w:tr w:rsidR="00B66C50" w:rsidRPr="00B66C50" w14:paraId="2CE60B95" w14:textId="77777777" w:rsidTr="00E444E3">
        <w:trPr>
          <w:jc w:val="center"/>
        </w:trPr>
        <w:tc>
          <w:tcPr>
            <w:tcW w:w="1385" w:type="dxa"/>
            <w:vAlign w:val="center"/>
          </w:tcPr>
          <w:p w14:paraId="4151E85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D+</w:t>
            </w:r>
          </w:p>
        </w:tc>
        <w:tc>
          <w:tcPr>
            <w:tcW w:w="3520" w:type="dxa"/>
            <w:vAlign w:val="center"/>
          </w:tcPr>
          <w:p w14:paraId="7E4C3C1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67.00-69.99%</w:t>
            </w:r>
          </w:p>
        </w:tc>
        <w:tc>
          <w:tcPr>
            <w:tcW w:w="2004" w:type="dxa"/>
            <w:vAlign w:val="center"/>
          </w:tcPr>
          <w:p w14:paraId="4DAACF78"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1.33</w:t>
            </w:r>
          </w:p>
        </w:tc>
      </w:tr>
      <w:tr w:rsidR="00B66C50" w:rsidRPr="00B66C50" w14:paraId="19492FF8" w14:textId="77777777" w:rsidTr="00E444E3">
        <w:trPr>
          <w:jc w:val="center"/>
        </w:trPr>
        <w:tc>
          <w:tcPr>
            <w:tcW w:w="1385" w:type="dxa"/>
            <w:vAlign w:val="center"/>
          </w:tcPr>
          <w:p w14:paraId="10571691"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D</w:t>
            </w:r>
          </w:p>
        </w:tc>
        <w:tc>
          <w:tcPr>
            <w:tcW w:w="3520" w:type="dxa"/>
            <w:vAlign w:val="center"/>
          </w:tcPr>
          <w:p w14:paraId="78097E6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60.00-66.99%</w:t>
            </w:r>
          </w:p>
        </w:tc>
        <w:tc>
          <w:tcPr>
            <w:tcW w:w="2004" w:type="dxa"/>
            <w:vAlign w:val="center"/>
          </w:tcPr>
          <w:p w14:paraId="1F44464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1.0</w:t>
            </w:r>
          </w:p>
        </w:tc>
      </w:tr>
      <w:tr w:rsidR="00B66C50" w:rsidRPr="00B66C50" w14:paraId="2DEA1C7B" w14:textId="77777777" w:rsidTr="00E444E3">
        <w:trPr>
          <w:jc w:val="center"/>
        </w:trPr>
        <w:tc>
          <w:tcPr>
            <w:tcW w:w="1385" w:type="dxa"/>
            <w:vAlign w:val="center"/>
          </w:tcPr>
          <w:p w14:paraId="27C20194" w14:textId="606EFA3D" w:rsidR="00B66C50" w:rsidRPr="00B66C50" w:rsidRDefault="003A121A" w:rsidP="00B66C50">
            <w:pPr>
              <w:spacing w:after="0" w:line="240" w:lineRule="auto"/>
              <w:jc w:val="center"/>
              <w:rPr>
                <w:rFonts w:ascii="Calibri" w:eastAsia="Times New Roman" w:hAnsi="Calibri" w:cs="Arial"/>
                <w:szCs w:val="20"/>
              </w:rPr>
            </w:pPr>
            <w:r>
              <w:rPr>
                <w:rFonts w:ascii="Calibri" w:eastAsia="Times New Roman" w:hAnsi="Calibri" w:cs="Arial"/>
                <w:szCs w:val="20"/>
              </w:rPr>
              <w:t>E</w:t>
            </w:r>
          </w:p>
        </w:tc>
        <w:tc>
          <w:tcPr>
            <w:tcW w:w="3520" w:type="dxa"/>
            <w:vAlign w:val="center"/>
          </w:tcPr>
          <w:p w14:paraId="58C3655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0-59.99%</w:t>
            </w:r>
          </w:p>
        </w:tc>
        <w:tc>
          <w:tcPr>
            <w:tcW w:w="2004" w:type="dxa"/>
            <w:vAlign w:val="center"/>
          </w:tcPr>
          <w:p w14:paraId="5B141EB0"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w:t>
            </w:r>
          </w:p>
        </w:tc>
      </w:tr>
    </w:tbl>
    <w:p w14:paraId="6C76EE16" w14:textId="77777777" w:rsidR="00B66C50" w:rsidRDefault="00B66C50" w:rsidP="00C07343">
      <w:pPr>
        <w:spacing w:after="0" w:line="240" w:lineRule="auto"/>
        <w:rPr>
          <w:rFonts w:ascii="Calibri" w:eastAsia="Times New Roman" w:hAnsi="Calibri" w:cs="Times New Roman"/>
          <w:sz w:val="24"/>
          <w:szCs w:val="20"/>
        </w:rPr>
      </w:pPr>
    </w:p>
    <w:p w14:paraId="60505B5A" w14:textId="445C7F1E" w:rsidR="00A14431" w:rsidRPr="004269E7" w:rsidRDefault="00A14431" w:rsidP="00A14431">
      <w:pPr>
        <w:pStyle w:val="Heading3"/>
      </w:pPr>
      <w:r>
        <w:t>GRADING SCALE</w:t>
      </w:r>
    </w:p>
    <w:p w14:paraId="7ABCA9D0" w14:textId="77777777" w:rsidR="00A14431" w:rsidRDefault="00A14431" w:rsidP="00C07343">
      <w:pPr>
        <w:spacing w:after="0" w:line="240" w:lineRule="auto"/>
        <w:rPr>
          <w:rFonts w:ascii="Calibri" w:eastAsia="Times New Roman" w:hAnsi="Calibri" w:cs="Times New Roman"/>
          <w:sz w:val="24"/>
          <w:szCs w:val="20"/>
        </w:rPr>
      </w:pPr>
    </w:p>
    <w:p w14:paraId="453D7EA5" w14:textId="1C1C0A1D" w:rsidR="00C76BBC" w:rsidRPr="00C76BBC" w:rsidRDefault="00C76BBC" w:rsidP="00C07343">
      <w:pPr>
        <w:spacing w:after="0" w:line="240" w:lineRule="auto"/>
        <w:rPr>
          <w:rFonts w:ascii="Calibri" w:eastAsia="Times New Roman" w:hAnsi="Calibri" w:cs="Times New Roman"/>
        </w:rPr>
      </w:pPr>
      <w:r w:rsidRPr="00C76BBC">
        <w:rPr>
          <w:rFonts w:ascii="Calibri" w:eastAsia="Times New Roman" w:hAnsi="Calibri" w:cs="Times New Roman"/>
        </w:rPr>
        <w:t>All grades will be posted in the CANVAS gradebook. Any discrepancies with points displayed in the gradebook should be pointed out to the instructor before the last day of class (prior to reading days). There is no curve for this course and grades will not be rounded up. Any requests for extra credit or special exceptions to these grading policies will be interpreted as an honor code violation (i.e., asking for preferential treatment) and will be handled accordingly. Minus grades are not assigned for this course. More detailed information regarding current UF grading policies can be found here: https://catalog.ufl.edu/UGRD/academic-regulations/gradesgrading-policies/</w:t>
      </w:r>
    </w:p>
    <w:p w14:paraId="4EF73617" w14:textId="77777777" w:rsidR="00C76BBC" w:rsidRPr="00C07343" w:rsidRDefault="00C76BBC" w:rsidP="00C07343">
      <w:pPr>
        <w:spacing w:after="0" w:line="240" w:lineRule="auto"/>
        <w:rPr>
          <w:rFonts w:ascii="Calibri" w:eastAsia="Times New Roman" w:hAnsi="Calibri" w:cs="Times New Roman"/>
          <w:sz w:val="24"/>
          <w:szCs w:val="20"/>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23C82EAA" w14:textId="50171F18" w:rsidR="00D60C7E" w:rsidRPr="004269E7" w:rsidRDefault="00D60C7E" w:rsidP="004269E7">
      <w:pPr>
        <w:pStyle w:val="Heading3"/>
      </w:pPr>
      <w:bookmarkStart w:id="1" w:name="_Hlk146800830"/>
      <w:r>
        <w:t>CRITICAL DATES &amp; UF OBSERVED HOLIDAYS</w:t>
      </w:r>
    </w:p>
    <w:bookmarkEnd w:id="1"/>
    <w:p w14:paraId="30021EA4" w14:textId="5088A5CF" w:rsidR="00C70DD6" w:rsidRDefault="00C70DD6" w:rsidP="00C70DD6">
      <w:pPr>
        <w:pStyle w:val="ListParagraph"/>
        <w:numPr>
          <w:ilvl w:val="0"/>
          <w:numId w:val="16"/>
        </w:numPr>
      </w:pPr>
      <w:r>
        <w:t>No Class</w:t>
      </w:r>
      <w:r w:rsidRPr="000D53EF">
        <w:t xml:space="preserve">: </w:t>
      </w:r>
      <w:r>
        <w:t xml:space="preserve">Martin Luther King Jr.’s Birthday – Monday January </w:t>
      </w:r>
      <w:r w:rsidR="002D5027">
        <w:t>19</w:t>
      </w:r>
      <w:r>
        <w:t>th</w:t>
      </w:r>
    </w:p>
    <w:p w14:paraId="5C5E4F25" w14:textId="1572A8BD" w:rsidR="00C70DD6" w:rsidRDefault="00C70DD6" w:rsidP="00C70DD6">
      <w:pPr>
        <w:pStyle w:val="ListParagraph"/>
        <w:numPr>
          <w:ilvl w:val="0"/>
          <w:numId w:val="16"/>
        </w:numPr>
      </w:pPr>
      <w:r>
        <w:t>No Class: Spring Break – Monday March 1</w:t>
      </w:r>
      <w:r w:rsidR="002D5027">
        <w:t>6</w:t>
      </w:r>
      <w:r w:rsidRPr="005A714F">
        <w:rPr>
          <w:vertAlign w:val="superscript"/>
        </w:rPr>
        <w:t>th</w:t>
      </w:r>
      <w:r>
        <w:t xml:space="preserve"> – Friday March 2</w:t>
      </w:r>
      <w:r w:rsidR="002D5027">
        <w:t>0</w:t>
      </w:r>
      <w:r w:rsidRPr="005A714F">
        <w:rPr>
          <w:vertAlign w:val="superscript"/>
        </w:rPr>
        <w:t>th</w:t>
      </w:r>
      <w:r>
        <w:t xml:space="preserve"> </w:t>
      </w:r>
    </w:p>
    <w:p w14:paraId="3CACBEC0" w14:textId="77777777" w:rsidR="00C70DD6" w:rsidRDefault="00C70DD6" w:rsidP="00C91324">
      <w:pPr>
        <w:pStyle w:val="Heading3"/>
      </w:pPr>
    </w:p>
    <w:p w14:paraId="1F781045" w14:textId="35DB6489" w:rsidR="00064811" w:rsidRDefault="00D60C7E" w:rsidP="00C91324">
      <w:pPr>
        <w:pStyle w:val="Heading3"/>
      </w:pPr>
      <w:r>
        <w:t>WEEKLY SCHEDULE</w:t>
      </w:r>
    </w:p>
    <w:p w14:paraId="21800BAD" w14:textId="77777777" w:rsidR="00D60C7E" w:rsidRPr="00D60C7E" w:rsidRDefault="00D60C7E" w:rsidP="00D60C7E"/>
    <w:tbl>
      <w:tblPr>
        <w:tblStyle w:val="TableGridLight"/>
        <w:tblW w:w="9634" w:type="dxa"/>
        <w:tblCellMar>
          <w:top w:w="115" w:type="dxa"/>
          <w:bottom w:w="115" w:type="dxa"/>
        </w:tblCellMar>
        <w:tblLook w:val="04A0" w:firstRow="1" w:lastRow="0" w:firstColumn="1" w:lastColumn="0" w:noHBand="0" w:noVBand="1"/>
      </w:tblPr>
      <w:tblGrid>
        <w:gridCol w:w="836"/>
        <w:gridCol w:w="1124"/>
        <w:gridCol w:w="2430"/>
        <w:gridCol w:w="2409"/>
        <w:gridCol w:w="2835"/>
      </w:tblGrid>
      <w:tr w:rsidR="005F67A0" w14:paraId="2320123C" w14:textId="45AAA080" w:rsidTr="00A75734">
        <w:tc>
          <w:tcPr>
            <w:tcW w:w="836" w:type="dxa"/>
            <w:shd w:val="clear" w:color="auto" w:fill="0070C0"/>
            <w:vAlign w:val="center"/>
          </w:tcPr>
          <w:p w14:paraId="25FE5527" w14:textId="77777777" w:rsidR="005F67A0" w:rsidRPr="00DA6C87" w:rsidRDefault="005F67A0" w:rsidP="00F143CE">
            <w:pPr>
              <w:rPr>
                <w:b/>
                <w:bCs/>
                <w:color w:val="FFFFFF" w:themeColor="background1"/>
              </w:rPr>
            </w:pPr>
            <w:r w:rsidRPr="00DA6C87">
              <w:rPr>
                <w:b/>
                <w:bCs/>
                <w:color w:val="FFFFFF" w:themeColor="background1"/>
              </w:rPr>
              <w:t>Week</w:t>
            </w:r>
          </w:p>
        </w:tc>
        <w:tc>
          <w:tcPr>
            <w:tcW w:w="1124" w:type="dxa"/>
            <w:shd w:val="clear" w:color="auto" w:fill="0070C0"/>
            <w:vAlign w:val="center"/>
          </w:tcPr>
          <w:p w14:paraId="29157257" w14:textId="77777777" w:rsidR="005F67A0" w:rsidRPr="00DA6C87" w:rsidRDefault="005F67A0" w:rsidP="00F143CE">
            <w:pPr>
              <w:rPr>
                <w:b/>
                <w:bCs/>
                <w:color w:val="FFFFFF" w:themeColor="background1"/>
              </w:rPr>
            </w:pPr>
            <w:r w:rsidRPr="00DA6C87">
              <w:rPr>
                <w:b/>
                <w:bCs/>
                <w:color w:val="FFFFFF" w:themeColor="background1"/>
              </w:rPr>
              <w:t>Dates</w:t>
            </w:r>
          </w:p>
        </w:tc>
        <w:tc>
          <w:tcPr>
            <w:tcW w:w="2430" w:type="dxa"/>
            <w:shd w:val="clear" w:color="auto" w:fill="0070C0"/>
            <w:vAlign w:val="center"/>
          </w:tcPr>
          <w:p w14:paraId="36D03DC9" w14:textId="77777777" w:rsidR="005F67A0" w:rsidRPr="00DA6C87" w:rsidRDefault="005F67A0" w:rsidP="00F143CE">
            <w:pPr>
              <w:rPr>
                <w:b/>
                <w:bCs/>
                <w:color w:val="FFFFFF" w:themeColor="background1"/>
              </w:rPr>
            </w:pPr>
            <w:r w:rsidRPr="00DA6C87">
              <w:rPr>
                <w:b/>
                <w:bCs/>
                <w:color w:val="FFFFFF" w:themeColor="background1"/>
              </w:rPr>
              <w:t>Assigned Module &amp; Schedule Notes</w:t>
            </w:r>
          </w:p>
        </w:tc>
        <w:tc>
          <w:tcPr>
            <w:tcW w:w="2409" w:type="dxa"/>
            <w:shd w:val="clear" w:color="auto" w:fill="0070C0"/>
            <w:vAlign w:val="center"/>
          </w:tcPr>
          <w:p w14:paraId="6DDF1B1D" w14:textId="483198D6" w:rsidR="005F67A0" w:rsidRPr="00DA6C87" w:rsidRDefault="005F67A0" w:rsidP="00F143CE">
            <w:pPr>
              <w:rPr>
                <w:b/>
                <w:bCs/>
                <w:color w:val="FFFFFF" w:themeColor="background1"/>
              </w:rPr>
            </w:pPr>
            <w:r>
              <w:rPr>
                <w:b/>
                <w:bCs/>
                <w:color w:val="FFFFFF" w:themeColor="background1"/>
              </w:rPr>
              <w:t xml:space="preserve">Assignments </w:t>
            </w:r>
          </w:p>
        </w:tc>
        <w:tc>
          <w:tcPr>
            <w:tcW w:w="2835" w:type="dxa"/>
            <w:shd w:val="clear" w:color="auto" w:fill="0070C0"/>
          </w:tcPr>
          <w:p w14:paraId="3DDC19CE" w14:textId="6E4AE579" w:rsidR="005F67A0" w:rsidRDefault="00072052" w:rsidP="00F143CE">
            <w:pPr>
              <w:rPr>
                <w:b/>
                <w:bCs/>
                <w:color w:val="FFFFFF" w:themeColor="background1"/>
              </w:rPr>
            </w:pPr>
            <w:r>
              <w:rPr>
                <w:b/>
                <w:bCs/>
                <w:color w:val="FFFFFF" w:themeColor="background1"/>
              </w:rPr>
              <w:t>Weekly Readings</w:t>
            </w:r>
          </w:p>
        </w:tc>
      </w:tr>
      <w:tr w:rsidR="005F67A0" w14:paraId="7F2E0D5F" w14:textId="0DC90925" w:rsidTr="00A75734">
        <w:tc>
          <w:tcPr>
            <w:tcW w:w="836" w:type="dxa"/>
            <w:vAlign w:val="center"/>
          </w:tcPr>
          <w:p w14:paraId="20685473" w14:textId="77777777" w:rsidR="005F67A0" w:rsidRDefault="005F67A0" w:rsidP="00F143CE">
            <w:r>
              <w:t>1</w:t>
            </w:r>
          </w:p>
        </w:tc>
        <w:tc>
          <w:tcPr>
            <w:tcW w:w="1124" w:type="dxa"/>
            <w:vAlign w:val="center"/>
          </w:tcPr>
          <w:p w14:paraId="0F12C01A" w14:textId="2EF40B7B" w:rsidR="005F67A0" w:rsidRDefault="00F96B2A" w:rsidP="00F143CE">
            <w:r>
              <w:t>1/</w:t>
            </w:r>
            <w:r w:rsidR="0056438E">
              <w:t>1</w:t>
            </w:r>
            <w:r w:rsidR="00146797">
              <w:t>1</w:t>
            </w:r>
            <w:r w:rsidR="002D7B07">
              <w:t xml:space="preserve"> &amp;</w:t>
            </w:r>
            <w:r w:rsidR="00B10092">
              <w:t xml:space="preserve"> 1/1</w:t>
            </w:r>
            <w:r w:rsidR="00146797">
              <w:t>4</w:t>
            </w:r>
          </w:p>
        </w:tc>
        <w:tc>
          <w:tcPr>
            <w:tcW w:w="2430" w:type="dxa"/>
            <w:vAlign w:val="center"/>
          </w:tcPr>
          <w:p w14:paraId="5D605818" w14:textId="7D8227DC" w:rsidR="005F67A0" w:rsidRDefault="005F67A0" w:rsidP="00F143CE">
            <w:r>
              <w:t xml:space="preserve"> </w:t>
            </w:r>
            <w:r w:rsidR="00146797">
              <w:t>Introduction to Exercise Prescription</w:t>
            </w:r>
          </w:p>
        </w:tc>
        <w:tc>
          <w:tcPr>
            <w:tcW w:w="2409" w:type="dxa"/>
            <w:vAlign w:val="center"/>
          </w:tcPr>
          <w:p w14:paraId="542088D4" w14:textId="0314BE84" w:rsidR="005F67A0" w:rsidRDefault="00072052" w:rsidP="00F143CE">
            <w:r>
              <w:t xml:space="preserve">Your Story </w:t>
            </w:r>
          </w:p>
        </w:tc>
        <w:tc>
          <w:tcPr>
            <w:tcW w:w="2835" w:type="dxa"/>
          </w:tcPr>
          <w:p w14:paraId="26CCA5D4" w14:textId="77777777" w:rsidR="005F67A0" w:rsidRDefault="000B3117" w:rsidP="00F143CE">
            <w:r w:rsidRPr="000B3117">
              <w:t xml:space="preserve">Lecture Notes </w:t>
            </w:r>
          </w:p>
          <w:p w14:paraId="7EA639E8" w14:textId="517409A3" w:rsidR="00146797" w:rsidRPr="00146797" w:rsidRDefault="00146797" w:rsidP="00146797">
            <w:r w:rsidRPr="00146797">
              <w:t xml:space="preserve">Sunday: 12:00p ET </w:t>
            </w:r>
          </w:p>
          <w:p w14:paraId="74707DB2" w14:textId="42B91554" w:rsidR="00146797" w:rsidRDefault="00146797" w:rsidP="00146797">
            <w:r w:rsidRPr="00146797">
              <w:t xml:space="preserve">Wednesday: 2:15p ET </w:t>
            </w:r>
          </w:p>
        </w:tc>
      </w:tr>
      <w:tr w:rsidR="005F67A0" w14:paraId="48141954" w14:textId="384424D1" w:rsidTr="00A75734">
        <w:tc>
          <w:tcPr>
            <w:tcW w:w="836" w:type="dxa"/>
            <w:vAlign w:val="center"/>
          </w:tcPr>
          <w:p w14:paraId="24C3E5FB" w14:textId="77777777" w:rsidR="005F67A0" w:rsidRDefault="005F67A0" w:rsidP="00F143CE">
            <w:r>
              <w:t>2</w:t>
            </w:r>
          </w:p>
        </w:tc>
        <w:tc>
          <w:tcPr>
            <w:tcW w:w="1124" w:type="dxa"/>
            <w:vAlign w:val="center"/>
          </w:tcPr>
          <w:p w14:paraId="50E19763" w14:textId="39048B49" w:rsidR="005F67A0" w:rsidRDefault="0056438E" w:rsidP="00F143CE">
            <w:r>
              <w:t>1/</w:t>
            </w:r>
            <w:r w:rsidR="0032150B">
              <w:t>1</w:t>
            </w:r>
            <w:r w:rsidR="00146797">
              <w:t>8</w:t>
            </w:r>
            <w:r w:rsidR="00B10092">
              <w:t xml:space="preserve"> &amp; 1/</w:t>
            </w:r>
            <w:r w:rsidR="00146797">
              <w:t>21</w:t>
            </w:r>
          </w:p>
        </w:tc>
        <w:tc>
          <w:tcPr>
            <w:tcW w:w="2430" w:type="dxa"/>
            <w:vAlign w:val="center"/>
          </w:tcPr>
          <w:p w14:paraId="49E82ED0" w14:textId="42D4D5FD" w:rsidR="005F67A0" w:rsidRPr="005C4885" w:rsidRDefault="00146797" w:rsidP="00146797">
            <w:r>
              <w:t>Introduction to Exercise Prescription</w:t>
            </w:r>
          </w:p>
        </w:tc>
        <w:tc>
          <w:tcPr>
            <w:tcW w:w="2409" w:type="dxa"/>
            <w:vAlign w:val="center"/>
          </w:tcPr>
          <w:p w14:paraId="6B58C896" w14:textId="7F6D5F07" w:rsidR="005F67A0" w:rsidRPr="00806DD3" w:rsidRDefault="005F67A0" w:rsidP="00F143CE">
            <w:pPr>
              <w:rPr>
                <w:rFonts w:cs="Arial"/>
              </w:rPr>
            </w:pPr>
            <w:r>
              <w:rPr>
                <w:rFonts w:cs="Arial"/>
              </w:rPr>
              <w:t>Quiz 1</w:t>
            </w:r>
          </w:p>
        </w:tc>
        <w:tc>
          <w:tcPr>
            <w:tcW w:w="2835" w:type="dxa"/>
          </w:tcPr>
          <w:p w14:paraId="09412FBB" w14:textId="77777777" w:rsidR="005F67A0" w:rsidRDefault="00517D27" w:rsidP="00F143CE">
            <w:pPr>
              <w:rPr>
                <w:rFonts w:cs="Arial"/>
              </w:rPr>
            </w:pPr>
            <w:r w:rsidRPr="00517D27">
              <w:rPr>
                <w:rFonts w:cs="Arial"/>
              </w:rPr>
              <w:t xml:space="preserve">Lecture Notes </w:t>
            </w:r>
          </w:p>
          <w:p w14:paraId="2AF8ACCA" w14:textId="77777777" w:rsidR="00146797" w:rsidRPr="00146797" w:rsidRDefault="00146797" w:rsidP="00146797">
            <w:r w:rsidRPr="00146797">
              <w:t xml:space="preserve">Sunday: 12:00p ET </w:t>
            </w:r>
          </w:p>
          <w:p w14:paraId="29454888" w14:textId="21099634" w:rsidR="00146797" w:rsidRDefault="00146797" w:rsidP="00146797">
            <w:pPr>
              <w:rPr>
                <w:rFonts w:cs="Arial"/>
              </w:rPr>
            </w:pPr>
            <w:r w:rsidRPr="00146797">
              <w:t>Wednesday: 2:15p ET</w:t>
            </w:r>
          </w:p>
        </w:tc>
      </w:tr>
      <w:tr w:rsidR="005F67A0" w14:paraId="24CE04EE" w14:textId="7087A7E2" w:rsidTr="00A75734">
        <w:tc>
          <w:tcPr>
            <w:tcW w:w="836" w:type="dxa"/>
            <w:vAlign w:val="center"/>
          </w:tcPr>
          <w:p w14:paraId="461C88A7" w14:textId="77777777" w:rsidR="005F67A0" w:rsidRDefault="005F67A0" w:rsidP="00F143CE">
            <w:r>
              <w:t>3</w:t>
            </w:r>
          </w:p>
        </w:tc>
        <w:tc>
          <w:tcPr>
            <w:tcW w:w="1124" w:type="dxa"/>
            <w:vAlign w:val="center"/>
          </w:tcPr>
          <w:p w14:paraId="2AACA384" w14:textId="695F4EC3" w:rsidR="005F67A0" w:rsidRDefault="0056438E" w:rsidP="00F143CE">
            <w:r>
              <w:t>1/</w:t>
            </w:r>
            <w:r w:rsidR="00146797">
              <w:t>25</w:t>
            </w:r>
            <w:r w:rsidR="00B10092">
              <w:t xml:space="preserve"> &amp; 1/</w:t>
            </w:r>
            <w:r w:rsidR="00146797">
              <w:t>28</w:t>
            </w:r>
          </w:p>
        </w:tc>
        <w:tc>
          <w:tcPr>
            <w:tcW w:w="2430" w:type="dxa"/>
            <w:vAlign w:val="center"/>
          </w:tcPr>
          <w:p w14:paraId="3C09B74D" w14:textId="72CC4EFC" w:rsidR="007A426E" w:rsidRPr="005C4885" w:rsidRDefault="00146797" w:rsidP="007A426E">
            <w:r>
              <w:t>Introduction to Exercise Prescription</w:t>
            </w:r>
          </w:p>
          <w:p w14:paraId="5BC9CF3A" w14:textId="044B0705" w:rsidR="005F67A0" w:rsidRPr="005C4885" w:rsidRDefault="005F67A0" w:rsidP="00F143CE"/>
        </w:tc>
        <w:tc>
          <w:tcPr>
            <w:tcW w:w="2409" w:type="dxa"/>
            <w:vAlign w:val="center"/>
          </w:tcPr>
          <w:p w14:paraId="681FBE22" w14:textId="331F77EC" w:rsidR="005F67A0" w:rsidRPr="00203B4E" w:rsidRDefault="005F67A0" w:rsidP="00F143CE">
            <w:pPr>
              <w:rPr>
                <w:rFonts w:cs="Arial"/>
              </w:rPr>
            </w:pPr>
            <w:r>
              <w:rPr>
                <w:rFonts w:cs="Arial"/>
              </w:rPr>
              <w:t>Quiz 2</w:t>
            </w:r>
          </w:p>
        </w:tc>
        <w:tc>
          <w:tcPr>
            <w:tcW w:w="2835" w:type="dxa"/>
          </w:tcPr>
          <w:p w14:paraId="710AA7CD" w14:textId="77777777" w:rsidR="005F67A0" w:rsidRDefault="007A426E" w:rsidP="00F143CE">
            <w:pPr>
              <w:rPr>
                <w:rFonts w:cs="Arial"/>
              </w:rPr>
            </w:pPr>
            <w:r w:rsidRPr="007A426E">
              <w:rPr>
                <w:rFonts w:cs="Arial"/>
              </w:rPr>
              <w:t xml:space="preserve">Lecture Notes </w:t>
            </w:r>
          </w:p>
          <w:p w14:paraId="594E6500" w14:textId="77777777" w:rsidR="00146797" w:rsidRPr="00146797" w:rsidRDefault="00146797" w:rsidP="00146797">
            <w:r w:rsidRPr="00146797">
              <w:t xml:space="preserve">Sunday: 12:00p ET </w:t>
            </w:r>
          </w:p>
          <w:p w14:paraId="1F408183" w14:textId="2F85896B" w:rsidR="00146797" w:rsidRDefault="00146797" w:rsidP="00146797">
            <w:pPr>
              <w:rPr>
                <w:rFonts w:cs="Arial"/>
              </w:rPr>
            </w:pPr>
            <w:r w:rsidRPr="00146797">
              <w:t>Wednesday: 2:15p ET</w:t>
            </w:r>
          </w:p>
        </w:tc>
      </w:tr>
      <w:tr w:rsidR="005F67A0" w14:paraId="42B6CCDF" w14:textId="0DF79B35" w:rsidTr="00A75734">
        <w:tc>
          <w:tcPr>
            <w:tcW w:w="836" w:type="dxa"/>
            <w:vAlign w:val="center"/>
          </w:tcPr>
          <w:p w14:paraId="0E9FEB7E" w14:textId="77777777" w:rsidR="005F67A0" w:rsidRDefault="005F67A0" w:rsidP="00F143CE">
            <w:r>
              <w:t>4</w:t>
            </w:r>
          </w:p>
        </w:tc>
        <w:tc>
          <w:tcPr>
            <w:tcW w:w="1124" w:type="dxa"/>
            <w:vAlign w:val="center"/>
          </w:tcPr>
          <w:p w14:paraId="05299F08" w14:textId="67F01F1C" w:rsidR="005F67A0" w:rsidRDefault="0056438E" w:rsidP="00F143CE">
            <w:r>
              <w:t>2/</w:t>
            </w:r>
            <w:r w:rsidR="00146797">
              <w:t>1</w:t>
            </w:r>
            <w:r w:rsidR="00E72B22">
              <w:t xml:space="preserve"> &amp; 2/</w:t>
            </w:r>
            <w:r w:rsidR="00146797">
              <w:t>4</w:t>
            </w:r>
          </w:p>
        </w:tc>
        <w:tc>
          <w:tcPr>
            <w:tcW w:w="2430" w:type="dxa"/>
            <w:vAlign w:val="center"/>
          </w:tcPr>
          <w:p w14:paraId="68852476" w14:textId="438BAB94" w:rsidR="005F67A0" w:rsidRDefault="00C732FB" w:rsidP="00F143CE">
            <w:r>
              <w:t xml:space="preserve">Cardiovascular Prescription </w:t>
            </w:r>
          </w:p>
        </w:tc>
        <w:tc>
          <w:tcPr>
            <w:tcW w:w="2409" w:type="dxa"/>
            <w:vAlign w:val="center"/>
          </w:tcPr>
          <w:p w14:paraId="56D4AF4A" w14:textId="77777777" w:rsidR="005F67A0" w:rsidRDefault="005F67A0" w:rsidP="00F143CE"/>
          <w:p w14:paraId="204F6FEB" w14:textId="77777777" w:rsidR="005F67A0" w:rsidRDefault="005F67A0" w:rsidP="00F143CE">
            <w:r>
              <w:t>Quiz 3</w:t>
            </w:r>
          </w:p>
          <w:p w14:paraId="38557D5B" w14:textId="4B5F63DD" w:rsidR="00FC02DE" w:rsidRDefault="00FC02DE" w:rsidP="00F143CE"/>
        </w:tc>
        <w:tc>
          <w:tcPr>
            <w:tcW w:w="2835" w:type="dxa"/>
          </w:tcPr>
          <w:p w14:paraId="7EE48917" w14:textId="77777777" w:rsidR="005F67A0" w:rsidRDefault="00F669B4" w:rsidP="00F143CE">
            <w:r w:rsidRPr="00F669B4">
              <w:t>Lecture Notes</w:t>
            </w:r>
          </w:p>
          <w:p w14:paraId="7C09A03E" w14:textId="77777777" w:rsidR="00146797" w:rsidRPr="00146797" w:rsidRDefault="00146797" w:rsidP="00146797">
            <w:r w:rsidRPr="00146797">
              <w:t xml:space="preserve">Sunday: 12:00p ET </w:t>
            </w:r>
          </w:p>
          <w:p w14:paraId="6F0A0350" w14:textId="185571C6" w:rsidR="00146797" w:rsidRDefault="00146797" w:rsidP="00146797">
            <w:r w:rsidRPr="00146797">
              <w:t>Wednesday: 2:15p ET</w:t>
            </w:r>
          </w:p>
        </w:tc>
      </w:tr>
      <w:tr w:rsidR="005F67A0" w14:paraId="019D121C" w14:textId="64A337D8" w:rsidTr="00A75734">
        <w:tc>
          <w:tcPr>
            <w:tcW w:w="836" w:type="dxa"/>
            <w:vAlign w:val="center"/>
          </w:tcPr>
          <w:p w14:paraId="79DE656B" w14:textId="77777777" w:rsidR="005F67A0" w:rsidRDefault="005F67A0" w:rsidP="00F143CE">
            <w:r>
              <w:t>5</w:t>
            </w:r>
          </w:p>
        </w:tc>
        <w:tc>
          <w:tcPr>
            <w:tcW w:w="1124" w:type="dxa"/>
            <w:vAlign w:val="center"/>
          </w:tcPr>
          <w:p w14:paraId="7E5CC571" w14:textId="53EBB0DE" w:rsidR="005F67A0" w:rsidRDefault="008E7912" w:rsidP="00F143CE">
            <w:r>
              <w:t>2/</w:t>
            </w:r>
            <w:r w:rsidR="00146797">
              <w:t>8</w:t>
            </w:r>
            <w:r w:rsidR="00E72B22">
              <w:t xml:space="preserve"> &amp; </w:t>
            </w:r>
            <w:r w:rsidR="000D202F">
              <w:t>2/1</w:t>
            </w:r>
            <w:r w:rsidR="00146797">
              <w:t>1</w:t>
            </w:r>
          </w:p>
        </w:tc>
        <w:tc>
          <w:tcPr>
            <w:tcW w:w="2430" w:type="dxa"/>
            <w:vAlign w:val="center"/>
          </w:tcPr>
          <w:p w14:paraId="12B2D23A" w14:textId="5EDFB186" w:rsidR="005F67A0" w:rsidRPr="005C4885" w:rsidRDefault="00C732FB" w:rsidP="00F143CE">
            <w:r>
              <w:rPr>
                <w:rFonts w:cs="Arial"/>
              </w:rPr>
              <w:t xml:space="preserve">Cardiovascular Prescription </w:t>
            </w:r>
          </w:p>
        </w:tc>
        <w:tc>
          <w:tcPr>
            <w:tcW w:w="2409" w:type="dxa"/>
            <w:vAlign w:val="center"/>
          </w:tcPr>
          <w:p w14:paraId="7137B80F" w14:textId="46AA4200" w:rsidR="005F67A0" w:rsidRDefault="0000047E" w:rsidP="00F143CE">
            <w:r>
              <w:t xml:space="preserve">Exam 1 </w:t>
            </w:r>
          </w:p>
        </w:tc>
        <w:tc>
          <w:tcPr>
            <w:tcW w:w="2835" w:type="dxa"/>
          </w:tcPr>
          <w:p w14:paraId="099DE831" w14:textId="77777777" w:rsidR="005F67A0" w:rsidRDefault="00843735" w:rsidP="00F143CE">
            <w:r w:rsidRPr="00843735">
              <w:t xml:space="preserve">Lecture Notes </w:t>
            </w:r>
          </w:p>
          <w:p w14:paraId="47283FD8" w14:textId="77777777" w:rsidR="00146797" w:rsidRPr="00146797" w:rsidRDefault="00146797" w:rsidP="00146797">
            <w:r w:rsidRPr="00146797">
              <w:t xml:space="preserve">Sunday: 12:00p ET </w:t>
            </w:r>
          </w:p>
          <w:p w14:paraId="64A233D5" w14:textId="6E262AF7" w:rsidR="00146797" w:rsidRDefault="00146797" w:rsidP="00146797">
            <w:r w:rsidRPr="00146797">
              <w:lastRenderedPageBreak/>
              <w:t>Wednesday: 2:15p ET</w:t>
            </w:r>
          </w:p>
        </w:tc>
      </w:tr>
      <w:tr w:rsidR="005F67A0" w14:paraId="0D3C94CA" w14:textId="332ADEDA" w:rsidTr="00A75734">
        <w:tc>
          <w:tcPr>
            <w:tcW w:w="836" w:type="dxa"/>
            <w:vAlign w:val="center"/>
          </w:tcPr>
          <w:p w14:paraId="01CC7CFD" w14:textId="77777777" w:rsidR="005F67A0" w:rsidRDefault="005F67A0" w:rsidP="00F143CE">
            <w:r>
              <w:lastRenderedPageBreak/>
              <w:t>6</w:t>
            </w:r>
          </w:p>
        </w:tc>
        <w:tc>
          <w:tcPr>
            <w:tcW w:w="1124" w:type="dxa"/>
            <w:vAlign w:val="center"/>
          </w:tcPr>
          <w:p w14:paraId="6595703F" w14:textId="6618411B" w:rsidR="005F67A0" w:rsidRDefault="00EA0A70" w:rsidP="00F143CE">
            <w:r>
              <w:t>2/1</w:t>
            </w:r>
            <w:r w:rsidR="00146797">
              <w:t>5</w:t>
            </w:r>
            <w:r w:rsidR="000D202F">
              <w:t xml:space="preserve"> &amp; 2/</w:t>
            </w:r>
            <w:r w:rsidR="00146797">
              <w:t>18</w:t>
            </w:r>
          </w:p>
        </w:tc>
        <w:tc>
          <w:tcPr>
            <w:tcW w:w="2430" w:type="dxa"/>
            <w:vAlign w:val="center"/>
          </w:tcPr>
          <w:p w14:paraId="688304DC" w14:textId="3DE974F4" w:rsidR="005F67A0" w:rsidRPr="005C4885" w:rsidRDefault="00C732FB" w:rsidP="00F143CE">
            <w:pPr>
              <w:rPr>
                <w:rFonts w:cs="Arial"/>
              </w:rPr>
            </w:pPr>
            <w:r>
              <w:rPr>
                <w:rFonts w:cs="Arial"/>
              </w:rPr>
              <w:t xml:space="preserve">Cardiovascular Prescription </w:t>
            </w:r>
          </w:p>
        </w:tc>
        <w:tc>
          <w:tcPr>
            <w:tcW w:w="2409" w:type="dxa"/>
            <w:vAlign w:val="center"/>
          </w:tcPr>
          <w:p w14:paraId="055E49A9" w14:textId="3C85AB22" w:rsidR="00843735" w:rsidRPr="00CC4573" w:rsidRDefault="00843735" w:rsidP="00F143CE">
            <w:r>
              <w:t>Quiz 4</w:t>
            </w:r>
          </w:p>
        </w:tc>
        <w:tc>
          <w:tcPr>
            <w:tcW w:w="2835" w:type="dxa"/>
          </w:tcPr>
          <w:p w14:paraId="6263C89E" w14:textId="77777777" w:rsidR="005F67A0" w:rsidRDefault="005309F0" w:rsidP="00F143CE">
            <w:r w:rsidRPr="005309F0">
              <w:t xml:space="preserve">Lecture Notes </w:t>
            </w:r>
          </w:p>
          <w:p w14:paraId="5A508BAA" w14:textId="77777777" w:rsidR="00146797" w:rsidRPr="00146797" w:rsidRDefault="00146797" w:rsidP="00146797">
            <w:r w:rsidRPr="00146797">
              <w:t xml:space="preserve">Sunday: 12:00p ET </w:t>
            </w:r>
          </w:p>
          <w:p w14:paraId="0EB42D5C" w14:textId="5F0AE793" w:rsidR="00146797" w:rsidRDefault="00146797" w:rsidP="00146797">
            <w:r w:rsidRPr="00146797">
              <w:t>Wednesday: 2:15p ET</w:t>
            </w:r>
          </w:p>
        </w:tc>
      </w:tr>
      <w:tr w:rsidR="005F67A0" w14:paraId="29DAD98D" w14:textId="29D6247C" w:rsidTr="00A75734">
        <w:tc>
          <w:tcPr>
            <w:tcW w:w="836" w:type="dxa"/>
            <w:vAlign w:val="center"/>
          </w:tcPr>
          <w:p w14:paraId="6824CC4B" w14:textId="77777777" w:rsidR="005F67A0" w:rsidRDefault="005F67A0" w:rsidP="00F143CE">
            <w:r>
              <w:t>7</w:t>
            </w:r>
          </w:p>
        </w:tc>
        <w:tc>
          <w:tcPr>
            <w:tcW w:w="1124" w:type="dxa"/>
            <w:vAlign w:val="center"/>
          </w:tcPr>
          <w:p w14:paraId="2AE87716" w14:textId="4B869AB3" w:rsidR="005F67A0" w:rsidRDefault="00EA0A70" w:rsidP="00F143CE">
            <w:r>
              <w:t>2/</w:t>
            </w:r>
            <w:r w:rsidR="001963F1">
              <w:t>2</w:t>
            </w:r>
            <w:r w:rsidR="00146797">
              <w:t>2</w:t>
            </w:r>
            <w:r w:rsidR="000D202F">
              <w:t xml:space="preserve"> &amp; 2/2</w:t>
            </w:r>
            <w:r w:rsidR="00146797">
              <w:t>5</w:t>
            </w:r>
          </w:p>
        </w:tc>
        <w:tc>
          <w:tcPr>
            <w:tcW w:w="2430" w:type="dxa"/>
            <w:vAlign w:val="center"/>
          </w:tcPr>
          <w:p w14:paraId="6D3C5051" w14:textId="2DA4505A" w:rsidR="005F67A0" w:rsidRPr="005C4885" w:rsidRDefault="00C732FB" w:rsidP="00F143CE">
            <w:pPr>
              <w:rPr>
                <w:rFonts w:cs="Arial"/>
              </w:rPr>
            </w:pPr>
            <w:r>
              <w:rPr>
                <w:rFonts w:cs="Arial"/>
              </w:rPr>
              <w:t>Cardiovascular Prescription</w:t>
            </w:r>
          </w:p>
        </w:tc>
        <w:tc>
          <w:tcPr>
            <w:tcW w:w="2409" w:type="dxa"/>
            <w:vAlign w:val="center"/>
          </w:tcPr>
          <w:p w14:paraId="3DE23367" w14:textId="7EE99344" w:rsidR="005F67A0" w:rsidRPr="00CC4573" w:rsidRDefault="00497A42" w:rsidP="00F143CE">
            <w:r>
              <w:t>Quiz 5</w:t>
            </w:r>
          </w:p>
        </w:tc>
        <w:tc>
          <w:tcPr>
            <w:tcW w:w="2835" w:type="dxa"/>
          </w:tcPr>
          <w:p w14:paraId="703A5056" w14:textId="77777777" w:rsidR="00146797" w:rsidRDefault="009876B7" w:rsidP="00F143CE">
            <w:r w:rsidRPr="009876B7">
              <w:t>Lecture Notes</w:t>
            </w:r>
          </w:p>
          <w:p w14:paraId="26974829" w14:textId="5987A080" w:rsidR="00146797" w:rsidRPr="00146797" w:rsidRDefault="00146797" w:rsidP="00146797">
            <w:r w:rsidRPr="00146797">
              <w:t xml:space="preserve">Sunday: 12:00p ET </w:t>
            </w:r>
          </w:p>
          <w:p w14:paraId="17428270" w14:textId="14B80BFD" w:rsidR="005F67A0" w:rsidRDefault="00146797" w:rsidP="00146797">
            <w:pPr>
              <w:rPr>
                <w:rFonts w:cs="Arial"/>
                <w:szCs w:val="24"/>
              </w:rPr>
            </w:pPr>
            <w:r w:rsidRPr="00146797">
              <w:t>Wednesday: 2:15p ET</w:t>
            </w:r>
          </w:p>
        </w:tc>
      </w:tr>
      <w:tr w:rsidR="005F67A0" w14:paraId="4C05CD2D" w14:textId="4E6852AE" w:rsidTr="00A75734">
        <w:tc>
          <w:tcPr>
            <w:tcW w:w="836" w:type="dxa"/>
            <w:vAlign w:val="center"/>
          </w:tcPr>
          <w:p w14:paraId="4BD8B59D" w14:textId="77777777" w:rsidR="005F67A0" w:rsidRDefault="005F67A0" w:rsidP="00F143CE">
            <w:r>
              <w:t>8</w:t>
            </w:r>
          </w:p>
        </w:tc>
        <w:tc>
          <w:tcPr>
            <w:tcW w:w="1124" w:type="dxa"/>
            <w:vAlign w:val="center"/>
          </w:tcPr>
          <w:p w14:paraId="7183B608" w14:textId="184D2184" w:rsidR="005F67A0" w:rsidRDefault="00146797" w:rsidP="00F143CE">
            <w:r>
              <w:t>3/1</w:t>
            </w:r>
            <w:r w:rsidR="002B6500">
              <w:t xml:space="preserve"> </w:t>
            </w:r>
            <w:r w:rsidR="00C10A9E">
              <w:t>&amp; 3/</w:t>
            </w:r>
            <w:r>
              <w:t>4</w:t>
            </w:r>
          </w:p>
        </w:tc>
        <w:tc>
          <w:tcPr>
            <w:tcW w:w="2430" w:type="dxa"/>
            <w:vAlign w:val="center"/>
          </w:tcPr>
          <w:p w14:paraId="2E43A295" w14:textId="7A1CF5DD" w:rsidR="005F67A0" w:rsidRPr="005C4885" w:rsidRDefault="00C732FB" w:rsidP="00F143CE">
            <w:pPr>
              <w:rPr>
                <w:rFonts w:cs="Arial"/>
              </w:rPr>
            </w:pPr>
            <w:r>
              <w:rPr>
                <w:rFonts w:cs="Arial"/>
              </w:rPr>
              <w:t>Body Composition</w:t>
            </w:r>
            <w:r w:rsidR="00B357EE">
              <w:rPr>
                <w:rFonts w:cs="Arial"/>
              </w:rPr>
              <w:t xml:space="preserve"> </w:t>
            </w:r>
          </w:p>
        </w:tc>
        <w:tc>
          <w:tcPr>
            <w:tcW w:w="2409" w:type="dxa"/>
            <w:vAlign w:val="center"/>
          </w:tcPr>
          <w:p w14:paraId="4335F36F" w14:textId="61BDBB77" w:rsidR="00A220DC" w:rsidRDefault="00A220DC" w:rsidP="00F143CE">
            <w:r w:rsidRPr="00A220DC">
              <w:t xml:space="preserve">Exam 2 </w:t>
            </w:r>
          </w:p>
          <w:p w14:paraId="73C0F1B6" w14:textId="74966698" w:rsidR="005F67A0" w:rsidRPr="00CC4573" w:rsidRDefault="005F67A0" w:rsidP="00F143CE"/>
        </w:tc>
        <w:tc>
          <w:tcPr>
            <w:tcW w:w="2835" w:type="dxa"/>
          </w:tcPr>
          <w:p w14:paraId="03A0623F" w14:textId="77777777" w:rsidR="005F67A0" w:rsidRDefault="00D76917" w:rsidP="00F143CE">
            <w:r>
              <w:t xml:space="preserve">Lecture Notes </w:t>
            </w:r>
          </w:p>
          <w:p w14:paraId="3AE5C34F" w14:textId="77777777" w:rsidR="00146797" w:rsidRPr="00146797" w:rsidRDefault="00146797" w:rsidP="00146797">
            <w:r w:rsidRPr="00146797">
              <w:t xml:space="preserve">Sunday: 12:00p ET </w:t>
            </w:r>
          </w:p>
          <w:p w14:paraId="1338AD9D" w14:textId="1B827EED" w:rsidR="00146797" w:rsidRDefault="00146797" w:rsidP="00146797">
            <w:r w:rsidRPr="00146797">
              <w:t>Wednesday: 2:15p ET</w:t>
            </w:r>
          </w:p>
        </w:tc>
      </w:tr>
      <w:tr w:rsidR="005F67A0" w14:paraId="1DB02D98" w14:textId="003E0935" w:rsidTr="00A75734">
        <w:tc>
          <w:tcPr>
            <w:tcW w:w="836" w:type="dxa"/>
            <w:vAlign w:val="center"/>
          </w:tcPr>
          <w:p w14:paraId="159D0D25" w14:textId="77777777" w:rsidR="005F67A0" w:rsidRDefault="005F67A0" w:rsidP="00F143CE">
            <w:r>
              <w:t>9</w:t>
            </w:r>
          </w:p>
        </w:tc>
        <w:tc>
          <w:tcPr>
            <w:tcW w:w="1124" w:type="dxa"/>
            <w:vAlign w:val="center"/>
          </w:tcPr>
          <w:p w14:paraId="43CD2577" w14:textId="3D94E7C2" w:rsidR="005F67A0" w:rsidRDefault="00EA0A70" w:rsidP="00F143CE">
            <w:r>
              <w:t>3/</w:t>
            </w:r>
            <w:r w:rsidR="00146797">
              <w:t>8</w:t>
            </w:r>
            <w:r w:rsidR="00C10A9E">
              <w:t xml:space="preserve"> &amp; 3/</w:t>
            </w:r>
            <w:r w:rsidR="0032150B">
              <w:t>1</w:t>
            </w:r>
            <w:r w:rsidR="00146797">
              <w:t>1</w:t>
            </w:r>
          </w:p>
        </w:tc>
        <w:tc>
          <w:tcPr>
            <w:tcW w:w="2430" w:type="dxa"/>
            <w:vAlign w:val="center"/>
          </w:tcPr>
          <w:p w14:paraId="4F8C38F5" w14:textId="16FBF3C9" w:rsidR="005F67A0" w:rsidRPr="005C4885" w:rsidRDefault="00C732FB" w:rsidP="00C732FB">
            <w:pPr>
              <w:rPr>
                <w:rFonts w:cs="Arial"/>
              </w:rPr>
            </w:pPr>
            <w:r>
              <w:rPr>
                <w:rFonts w:cs="Arial"/>
              </w:rPr>
              <w:t>Pharmacology and Resistance Prescription</w:t>
            </w:r>
          </w:p>
        </w:tc>
        <w:tc>
          <w:tcPr>
            <w:tcW w:w="2409" w:type="dxa"/>
            <w:vAlign w:val="center"/>
          </w:tcPr>
          <w:p w14:paraId="5172017E" w14:textId="28B5A4E0" w:rsidR="005F67A0" w:rsidRPr="00CC4573" w:rsidRDefault="004302E3" w:rsidP="00F143CE">
            <w:r>
              <w:t xml:space="preserve">Quiz </w:t>
            </w:r>
            <w:r w:rsidR="00497A42">
              <w:t>6</w:t>
            </w:r>
          </w:p>
        </w:tc>
        <w:tc>
          <w:tcPr>
            <w:tcW w:w="2835" w:type="dxa"/>
          </w:tcPr>
          <w:p w14:paraId="009890C5" w14:textId="77777777" w:rsidR="005F67A0" w:rsidRDefault="00765E77" w:rsidP="00F143CE">
            <w:r>
              <w:t xml:space="preserve">Lecture Notes </w:t>
            </w:r>
          </w:p>
          <w:p w14:paraId="77F67ABA" w14:textId="77777777" w:rsidR="00146797" w:rsidRPr="00146797" w:rsidRDefault="00146797" w:rsidP="00146797">
            <w:r w:rsidRPr="00146797">
              <w:t xml:space="preserve">Sunday: 12:00p ET </w:t>
            </w:r>
          </w:p>
          <w:p w14:paraId="66F3F0FF" w14:textId="45CF355F" w:rsidR="00146797" w:rsidRPr="008D396F" w:rsidRDefault="00146797" w:rsidP="00146797">
            <w:r w:rsidRPr="00146797">
              <w:t>Wednesday: 2:15p ET</w:t>
            </w:r>
          </w:p>
        </w:tc>
      </w:tr>
      <w:tr w:rsidR="005F67A0" w14:paraId="2D9FC7D4" w14:textId="2521632B" w:rsidTr="00A75734">
        <w:tc>
          <w:tcPr>
            <w:tcW w:w="836" w:type="dxa"/>
            <w:vAlign w:val="center"/>
          </w:tcPr>
          <w:p w14:paraId="0AD1EC80" w14:textId="77777777" w:rsidR="005F67A0" w:rsidRDefault="005F67A0" w:rsidP="00F143CE">
            <w:r>
              <w:t>10</w:t>
            </w:r>
          </w:p>
        </w:tc>
        <w:tc>
          <w:tcPr>
            <w:tcW w:w="1124" w:type="dxa"/>
            <w:vAlign w:val="center"/>
          </w:tcPr>
          <w:p w14:paraId="3EB71771" w14:textId="30355596" w:rsidR="005F67A0" w:rsidRDefault="0046124B" w:rsidP="00F143CE">
            <w:r>
              <w:t>3/</w:t>
            </w:r>
            <w:r w:rsidR="00DA3531">
              <w:t>1</w:t>
            </w:r>
            <w:r w:rsidR="00146797">
              <w:t>5</w:t>
            </w:r>
            <w:r w:rsidR="00DA3531">
              <w:t xml:space="preserve"> &amp; 3/</w:t>
            </w:r>
            <w:r w:rsidR="00146797">
              <w:t>18</w:t>
            </w:r>
          </w:p>
        </w:tc>
        <w:tc>
          <w:tcPr>
            <w:tcW w:w="2430" w:type="dxa"/>
            <w:vAlign w:val="center"/>
          </w:tcPr>
          <w:p w14:paraId="48E51D9A" w14:textId="77777777" w:rsidR="005F67A0" w:rsidRPr="0046124B" w:rsidRDefault="0046124B" w:rsidP="00F143CE">
            <w:pPr>
              <w:rPr>
                <w:rFonts w:cs="Arial"/>
                <w:b/>
                <w:bCs/>
              </w:rPr>
            </w:pPr>
            <w:r w:rsidRPr="0046124B">
              <w:rPr>
                <w:rFonts w:cs="Arial"/>
                <w:b/>
                <w:bCs/>
              </w:rPr>
              <w:t xml:space="preserve">Spring Break </w:t>
            </w:r>
          </w:p>
          <w:p w14:paraId="73053827" w14:textId="5B3E79AB" w:rsidR="0046124B" w:rsidRPr="005C4885" w:rsidRDefault="0046124B" w:rsidP="00F143CE">
            <w:pPr>
              <w:rPr>
                <w:rFonts w:cs="Arial"/>
              </w:rPr>
            </w:pPr>
            <w:r w:rsidRPr="0046124B">
              <w:rPr>
                <w:rFonts w:cs="Arial"/>
                <w:b/>
                <w:bCs/>
              </w:rPr>
              <w:t>NO CLASS</w:t>
            </w:r>
          </w:p>
        </w:tc>
        <w:tc>
          <w:tcPr>
            <w:tcW w:w="2409" w:type="dxa"/>
            <w:vAlign w:val="center"/>
          </w:tcPr>
          <w:p w14:paraId="2A482AD4" w14:textId="1079D146" w:rsidR="005F67A0" w:rsidRPr="00CC4573" w:rsidRDefault="005F67A0" w:rsidP="00F143CE"/>
        </w:tc>
        <w:tc>
          <w:tcPr>
            <w:tcW w:w="2835" w:type="dxa"/>
          </w:tcPr>
          <w:p w14:paraId="7169CC20" w14:textId="77777777" w:rsidR="00146797" w:rsidRPr="00146797" w:rsidRDefault="00146797" w:rsidP="00146797">
            <w:r w:rsidRPr="00146797">
              <w:t xml:space="preserve">Sunday: 12:00p ET </w:t>
            </w:r>
          </w:p>
          <w:p w14:paraId="0CE62BFC" w14:textId="02C8DE77" w:rsidR="005F67A0" w:rsidRPr="008D396F" w:rsidRDefault="00146797" w:rsidP="00146797">
            <w:r w:rsidRPr="00146797">
              <w:t>Wednesday: 2:15p ET</w:t>
            </w:r>
          </w:p>
        </w:tc>
      </w:tr>
      <w:tr w:rsidR="00EA0A70" w14:paraId="6EC401F1" w14:textId="22548835" w:rsidTr="00A75734">
        <w:tc>
          <w:tcPr>
            <w:tcW w:w="836" w:type="dxa"/>
            <w:vAlign w:val="center"/>
          </w:tcPr>
          <w:p w14:paraId="65C1EE6C" w14:textId="77777777" w:rsidR="00EA0A70" w:rsidRDefault="00EA0A70" w:rsidP="00EA0A70">
            <w:r>
              <w:t>11</w:t>
            </w:r>
          </w:p>
        </w:tc>
        <w:tc>
          <w:tcPr>
            <w:tcW w:w="1124" w:type="dxa"/>
            <w:vAlign w:val="center"/>
          </w:tcPr>
          <w:p w14:paraId="6CE81427" w14:textId="22E0FB26" w:rsidR="00EA0A70" w:rsidRDefault="0046124B" w:rsidP="00EA0A70">
            <w:r>
              <w:t>3/2</w:t>
            </w:r>
            <w:r w:rsidR="00146797">
              <w:t>2</w:t>
            </w:r>
            <w:r w:rsidR="00DA3531">
              <w:t xml:space="preserve"> &amp; </w:t>
            </w:r>
            <w:r w:rsidR="00E74703">
              <w:t>3/2</w:t>
            </w:r>
            <w:r w:rsidR="00146797">
              <w:t>5</w:t>
            </w:r>
          </w:p>
        </w:tc>
        <w:tc>
          <w:tcPr>
            <w:tcW w:w="2430" w:type="dxa"/>
            <w:vAlign w:val="center"/>
          </w:tcPr>
          <w:p w14:paraId="22EE7AD3" w14:textId="77777777" w:rsidR="00EA0A70" w:rsidRPr="005C4885" w:rsidRDefault="00EA0A70" w:rsidP="00EA0A70">
            <w:pPr>
              <w:rPr>
                <w:rFonts w:cs="Arial"/>
              </w:rPr>
            </w:pPr>
          </w:p>
          <w:p w14:paraId="7DEEA912" w14:textId="04354686" w:rsidR="00EA0A70" w:rsidRPr="007E3AE1" w:rsidRDefault="00C732FB" w:rsidP="00EA0A70">
            <w:r>
              <w:t>Resistance Prescription</w:t>
            </w:r>
          </w:p>
        </w:tc>
        <w:tc>
          <w:tcPr>
            <w:tcW w:w="2409" w:type="dxa"/>
            <w:vAlign w:val="center"/>
          </w:tcPr>
          <w:p w14:paraId="47D919EA" w14:textId="46305015" w:rsidR="00EA0A70" w:rsidRDefault="004302E3" w:rsidP="00EA0A70">
            <w:r>
              <w:t xml:space="preserve">Quiz </w:t>
            </w:r>
            <w:r w:rsidR="00497A42">
              <w:t>7</w:t>
            </w:r>
          </w:p>
        </w:tc>
        <w:tc>
          <w:tcPr>
            <w:tcW w:w="2835" w:type="dxa"/>
          </w:tcPr>
          <w:p w14:paraId="7026B927" w14:textId="77777777" w:rsidR="00EA0A70" w:rsidRDefault="00EA0A70" w:rsidP="00EA0A70">
            <w:r>
              <w:t xml:space="preserve">Lecture Notes </w:t>
            </w:r>
          </w:p>
          <w:p w14:paraId="1899EDE7" w14:textId="77777777" w:rsidR="00146797" w:rsidRPr="00146797" w:rsidRDefault="00146797" w:rsidP="00146797">
            <w:r w:rsidRPr="00146797">
              <w:t xml:space="preserve">Sunday: 12:00p ET </w:t>
            </w:r>
          </w:p>
          <w:p w14:paraId="1FFA2635" w14:textId="64487D93" w:rsidR="00146797" w:rsidRPr="00D02F01" w:rsidRDefault="00146797" w:rsidP="00146797">
            <w:pPr>
              <w:rPr>
                <w:rFonts w:cs="Arial"/>
                <w:szCs w:val="24"/>
              </w:rPr>
            </w:pPr>
            <w:r w:rsidRPr="00146797">
              <w:t>Wednesday: 2:15p ET</w:t>
            </w:r>
          </w:p>
        </w:tc>
      </w:tr>
      <w:tr w:rsidR="00EA0A70" w14:paraId="669C683C" w14:textId="2115F9D4" w:rsidTr="00A75734">
        <w:tc>
          <w:tcPr>
            <w:tcW w:w="836" w:type="dxa"/>
            <w:vAlign w:val="center"/>
          </w:tcPr>
          <w:p w14:paraId="708B75E1" w14:textId="77777777" w:rsidR="00EA0A70" w:rsidRDefault="00EA0A70" w:rsidP="00EA0A70">
            <w:r>
              <w:t>12</w:t>
            </w:r>
          </w:p>
        </w:tc>
        <w:tc>
          <w:tcPr>
            <w:tcW w:w="1124" w:type="dxa"/>
            <w:vAlign w:val="center"/>
          </w:tcPr>
          <w:p w14:paraId="081C4856" w14:textId="4B0EE114" w:rsidR="00EA0A70" w:rsidRDefault="001963F1" w:rsidP="00EA0A70">
            <w:r>
              <w:t>3/</w:t>
            </w:r>
            <w:r w:rsidR="00146797">
              <w:t>29</w:t>
            </w:r>
            <w:r w:rsidR="00E74703">
              <w:t xml:space="preserve"> &amp; 4/</w:t>
            </w:r>
            <w:r w:rsidR="00146797">
              <w:t>1</w:t>
            </w:r>
          </w:p>
        </w:tc>
        <w:tc>
          <w:tcPr>
            <w:tcW w:w="2430" w:type="dxa"/>
            <w:vAlign w:val="center"/>
          </w:tcPr>
          <w:p w14:paraId="373F8894" w14:textId="0A421CF5" w:rsidR="00EA0A70" w:rsidRPr="007E3AE1" w:rsidRDefault="00C732FB" w:rsidP="00EA0A70">
            <w:pPr>
              <w:rPr>
                <w:rFonts w:cs="Arial"/>
              </w:rPr>
            </w:pPr>
            <w:r>
              <w:rPr>
                <w:rFonts w:cs="Arial"/>
              </w:rPr>
              <w:t>Resistance Prescription</w:t>
            </w:r>
          </w:p>
        </w:tc>
        <w:tc>
          <w:tcPr>
            <w:tcW w:w="2409" w:type="dxa"/>
            <w:vAlign w:val="center"/>
          </w:tcPr>
          <w:p w14:paraId="1B6757B5" w14:textId="55F65FF4" w:rsidR="00EA0A70" w:rsidRPr="00CC4573" w:rsidRDefault="00EA0A70" w:rsidP="00EA0A70"/>
        </w:tc>
        <w:tc>
          <w:tcPr>
            <w:tcW w:w="2835" w:type="dxa"/>
          </w:tcPr>
          <w:p w14:paraId="1F79C113" w14:textId="77777777" w:rsidR="00EA0A70" w:rsidRDefault="00EA0A70" w:rsidP="00EA0A70">
            <w:pPr>
              <w:rPr>
                <w:rFonts w:cs="Arial"/>
                <w:szCs w:val="24"/>
              </w:rPr>
            </w:pPr>
            <w:r>
              <w:rPr>
                <w:rFonts w:cs="Arial"/>
                <w:szCs w:val="24"/>
              </w:rPr>
              <w:t>Lecture Notes</w:t>
            </w:r>
          </w:p>
          <w:p w14:paraId="1CF0C5EE" w14:textId="77777777" w:rsidR="00146797" w:rsidRPr="00146797" w:rsidRDefault="00146797" w:rsidP="00146797">
            <w:r w:rsidRPr="00146797">
              <w:t xml:space="preserve">Sunday: 12:00p ET </w:t>
            </w:r>
          </w:p>
          <w:p w14:paraId="631DEE64" w14:textId="5BE5EEA3" w:rsidR="00146797" w:rsidRPr="009B30B9" w:rsidRDefault="00146797" w:rsidP="00146797">
            <w:r w:rsidRPr="00146797">
              <w:t>Wednesday: 2:15p ET</w:t>
            </w:r>
          </w:p>
        </w:tc>
      </w:tr>
      <w:tr w:rsidR="00EA0A70" w14:paraId="26636366" w14:textId="249AFCFF" w:rsidTr="00A75734">
        <w:tc>
          <w:tcPr>
            <w:tcW w:w="836" w:type="dxa"/>
            <w:vAlign w:val="center"/>
          </w:tcPr>
          <w:p w14:paraId="1957A974" w14:textId="77777777" w:rsidR="00EA0A70" w:rsidRDefault="00EA0A70" w:rsidP="00EA0A70">
            <w:r>
              <w:t>13</w:t>
            </w:r>
          </w:p>
        </w:tc>
        <w:tc>
          <w:tcPr>
            <w:tcW w:w="1124" w:type="dxa"/>
            <w:vAlign w:val="center"/>
          </w:tcPr>
          <w:p w14:paraId="24216A88" w14:textId="5D49AC00" w:rsidR="00EA0A70" w:rsidRDefault="00D7510B" w:rsidP="00EA0A70">
            <w:r>
              <w:t>4/</w:t>
            </w:r>
            <w:r w:rsidR="00146797">
              <w:t>5</w:t>
            </w:r>
            <w:r w:rsidR="006A3B96">
              <w:t xml:space="preserve"> &amp; 4/</w:t>
            </w:r>
            <w:r w:rsidR="00146797">
              <w:t>8</w:t>
            </w:r>
          </w:p>
        </w:tc>
        <w:tc>
          <w:tcPr>
            <w:tcW w:w="2430" w:type="dxa"/>
            <w:vAlign w:val="center"/>
          </w:tcPr>
          <w:p w14:paraId="749C1599" w14:textId="25CE0929" w:rsidR="00EA0A70" w:rsidRPr="007E3AE1" w:rsidRDefault="00C732FB" w:rsidP="00EA0A70">
            <w:pPr>
              <w:rPr>
                <w:rFonts w:cs="Arial"/>
              </w:rPr>
            </w:pPr>
            <w:r>
              <w:rPr>
                <w:rFonts w:cs="Arial"/>
              </w:rPr>
              <w:t>Resistance Prescription</w:t>
            </w:r>
          </w:p>
          <w:p w14:paraId="04466D1D" w14:textId="23636E9A" w:rsidR="00EA0A70" w:rsidRPr="007E3AE1" w:rsidRDefault="00EA0A70" w:rsidP="00EA0A70">
            <w:pPr>
              <w:rPr>
                <w:rFonts w:cs="Arial"/>
              </w:rPr>
            </w:pPr>
          </w:p>
        </w:tc>
        <w:tc>
          <w:tcPr>
            <w:tcW w:w="2409" w:type="dxa"/>
            <w:vAlign w:val="center"/>
          </w:tcPr>
          <w:p w14:paraId="22F57E14" w14:textId="14C44079" w:rsidR="00EA0A70" w:rsidRDefault="00EA0A70" w:rsidP="00EA0A70">
            <w:r>
              <w:t xml:space="preserve">Quiz </w:t>
            </w:r>
            <w:r w:rsidR="007D2B99">
              <w:t>8</w:t>
            </w:r>
          </w:p>
          <w:p w14:paraId="1CD4AFA7" w14:textId="2AA2FDA2" w:rsidR="00EA0A70" w:rsidRPr="00CC4573" w:rsidRDefault="00EA0A70" w:rsidP="00EA0A70"/>
        </w:tc>
        <w:tc>
          <w:tcPr>
            <w:tcW w:w="2835" w:type="dxa"/>
          </w:tcPr>
          <w:p w14:paraId="255B0DC0" w14:textId="77777777" w:rsidR="00EA0A70" w:rsidRDefault="00EA0A70" w:rsidP="00EA0A70">
            <w:r>
              <w:t xml:space="preserve">Lecture Notes </w:t>
            </w:r>
          </w:p>
          <w:p w14:paraId="312B3958" w14:textId="77777777" w:rsidR="00146797" w:rsidRPr="00146797" w:rsidRDefault="00146797" w:rsidP="00146797">
            <w:r w:rsidRPr="00146797">
              <w:t xml:space="preserve">Sunday: 12:00p ET </w:t>
            </w:r>
          </w:p>
          <w:p w14:paraId="68E87D9A" w14:textId="6243C074" w:rsidR="00146797" w:rsidRPr="00632175" w:rsidRDefault="00146797" w:rsidP="00146797">
            <w:pPr>
              <w:rPr>
                <w:rFonts w:cs="Arial"/>
                <w:szCs w:val="24"/>
              </w:rPr>
            </w:pPr>
            <w:r w:rsidRPr="00146797">
              <w:t>Wednesday: 2:15p ET</w:t>
            </w:r>
          </w:p>
        </w:tc>
      </w:tr>
      <w:tr w:rsidR="00EA0A70" w14:paraId="21A8D3E0" w14:textId="6E968845" w:rsidTr="00A75734">
        <w:tc>
          <w:tcPr>
            <w:tcW w:w="836" w:type="dxa"/>
            <w:vAlign w:val="center"/>
          </w:tcPr>
          <w:p w14:paraId="4DE90FB4" w14:textId="77777777" w:rsidR="00EA0A70" w:rsidRDefault="00EA0A70" w:rsidP="00EA0A70">
            <w:r>
              <w:t>14</w:t>
            </w:r>
          </w:p>
        </w:tc>
        <w:tc>
          <w:tcPr>
            <w:tcW w:w="1124" w:type="dxa"/>
            <w:vAlign w:val="center"/>
          </w:tcPr>
          <w:p w14:paraId="4F6AB18B" w14:textId="347D653A" w:rsidR="00EA0A70" w:rsidRDefault="00D7510B" w:rsidP="00EA0A70">
            <w:r>
              <w:t>4/</w:t>
            </w:r>
            <w:r w:rsidR="006A3B96">
              <w:t>1</w:t>
            </w:r>
            <w:r w:rsidR="00146797">
              <w:t>2</w:t>
            </w:r>
            <w:r w:rsidR="006A3B96">
              <w:t xml:space="preserve"> &amp; 4/</w:t>
            </w:r>
            <w:r w:rsidR="002D5027">
              <w:t>1</w:t>
            </w:r>
            <w:r w:rsidR="00146797">
              <w:t>5</w:t>
            </w:r>
          </w:p>
        </w:tc>
        <w:tc>
          <w:tcPr>
            <w:tcW w:w="2430" w:type="dxa"/>
            <w:vAlign w:val="center"/>
          </w:tcPr>
          <w:p w14:paraId="26BB36F0" w14:textId="48E6ECA3" w:rsidR="00EA0A70" w:rsidRPr="009E213E" w:rsidRDefault="00C732FB" w:rsidP="00EA0A70">
            <w:pPr>
              <w:rPr>
                <w:rFonts w:cs="Arial"/>
              </w:rPr>
            </w:pPr>
            <w:r>
              <w:rPr>
                <w:rFonts w:cs="Arial"/>
              </w:rPr>
              <w:t>Balance, Flexibility and Movement</w:t>
            </w:r>
            <w:r w:rsidR="00EA0A70">
              <w:rPr>
                <w:rFonts w:cs="Arial"/>
              </w:rPr>
              <w:t xml:space="preserve"> </w:t>
            </w:r>
          </w:p>
        </w:tc>
        <w:tc>
          <w:tcPr>
            <w:tcW w:w="2409" w:type="dxa"/>
            <w:vAlign w:val="center"/>
          </w:tcPr>
          <w:p w14:paraId="77375AF1" w14:textId="10FD4F31" w:rsidR="00EA0A70" w:rsidRPr="00CC4573" w:rsidRDefault="004F6AD5" w:rsidP="00EA0A70">
            <w:r w:rsidRPr="004F6AD5">
              <w:t xml:space="preserve">Exam 3 </w:t>
            </w:r>
          </w:p>
        </w:tc>
        <w:tc>
          <w:tcPr>
            <w:tcW w:w="2835" w:type="dxa"/>
          </w:tcPr>
          <w:p w14:paraId="7547B6C3" w14:textId="77777777" w:rsidR="00EA0A70" w:rsidRDefault="00EA0A70" w:rsidP="00EA0A70">
            <w:pPr>
              <w:rPr>
                <w:rFonts w:cs="Arial"/>
                <w:szCs w:val="24"/>
              </w:rPr>
            </w:pPr>
            <w:r>
              <w:rPr>
                <w:rFonts w:cs="Arial"/>
                <w:szCs w:val="24"/>
              </w:rPr>
              <w:t>Lecture Notes</w:t>
            </w:r>
          </w:p>
          <w:p w14:paraId="5B3B4249" w14:textId="77777777" w:rsidR="00146797" w:rsidRPr="00146797" w:rsidRDefault="00146797" w:rsidP="00146797">
            <w:r w:rsidRPr="00146797">
              <w:t xml:space="preserve">Sunday: 12:00p ET </w:t>
            </w:r>
          </w:p>
          <w:p w14:paraId="1FF6BC93" w14:textId="0B6AD6A5" w:rsidR="00146797" w:rsidRPr="00530C99" w:rsidRDefault="00146797" w:rsidP="00146797">
            <w:r w:rsidRPr="00146797">
              <w:t>Wednesday: 2:15p ET</w:t>
            </w:r>
          </w:p>
        </w:tc>
      </w:tr>
      <w:tr w:rsidR="00EA0A70" w14:paraId="14ED6E52" w14:textId="17893FF4" w:rsidTr="00A75734">
        <w:tc>
          <w:tcPr>
            <w:tcW w:w="836" w:type="dxa"/>
            <w:vAlign w:val="center"/>
          </w:tcPr>
          <w:p w14:paraId="64D509D2" w14:textId="77777777" w:rsidR="00EA0A70" w:rsidRDefault="00EA0A70" w:rsidP="00EA0A70">
            <w:r>
              <w:t>15</w:t>
            </w:r>
          </w:p>
        </w:tc>
        <w:tc>
          <w:tcPr>
            <w:tcW w:w="1124" w:type="dxa"/>
            <w:vAlign w:val="center"/>
          </w:tcPr>
          <w:p w14:paraId="3ACD214E" w14:textId="111B80E3" w:rsidR="00EA0A70" w:rsidRDefault="00D7510B" w:rsidP="00EA0A70">
            <w:r>
              <w:t>4/</w:t>
            </w:r>
            <w:r w:rsidR="00146797">
              <w:t>19</w:t>
            </w:r>
            <w:r w:rsidR="006A3B96">
              <w:t xml:space="preserve"> </w:t>
            </w:r>
          </w:p>
        </w:tc>
        <w:tc>
          <w:tcPr>
            <w:tcW w:w="2430" w:type="dxa"/>
            <w:vAlign w:val="center"/>
          </w:tcPr>
          <w:p w14:paraId="509E1546" w14:textId="73BC11A1" w:rsidR="00EA0A70" w:rsidRPr="007E3AE1" w:rsidRDefault="00C732FB" w:rsidP="00EA0A70">
            <w:pPr>
              <w:rPr>
                <w:rFonts w:cs="Arial"/>
              </w:rPr>
            </w:pPr>
            <w:r>
              <w:rPr>
                <w:rFonts w:cs="Arial"/>
              </w:rPr>
              <w:t xml:space="preserve">Balance, Flexibility and Movement </w:t>
            </w:r>
          </w:p>
        </w:tc>
        <w:tc>
          <w:tcPr>
            <w:tcW w:w="2409" w:type="dxa"/>
            <w:vAlign w:val="center"/>
          </w:tcPr>
          <w:p w14:paraId="5BA2F066" w14:textId="72AF67D1" w:rsidR="00EA0A70" w:rsidRPr="00CC4573" w:rsidRDefault="00EA0A70" w:rsidP="00EA0A70">
            <w:r>
              <w:t xml:space="preserve">Quiz </w:t>
            </w:r>
            <w:r w:rsidR="007D2B99">
              <w:t>9</w:t>
            </w:r>
            <w:r>
              <w:t xml:space="preserve">  </w:t>
            </w:r>
          </w:p>
        </w:tc>
        <w:tc>
          <w:tcPr>
            <w:tcW w:w="2835" w:type="dxa"/>
          </w:tcPr>
          <w:p w14:paraId="0D49C9A7" w14:textId="77777777" w:rsidR="00EA0A70" w:rsidRDefault="00EA0A70" w:rsidP="00EA0A70">
            <w:r>
              <w:t xml:space="preserve">Lecture Notes </w:t>
            </w:r>
          </w:p>
          <w:p w14:paraId="62C9C8BC" w14:textId="77777777" w:rsidR="00146797" w:rsidRPr="00146797" w:rsidRDefault="00146797" w:rsidP="00146797">
            <w:r w:rsidRPr="00146797">
              <w:t xml:space="preserve">Sunday: 12:00p ET </w:t>
            </w:r>
          </w:p>
          <w:p w14:paraId="076722A0" w14:textId="7226AF8F" w:rsidR="00146797" w:rsidRPr="00A75734" w:rsidRDefault="00146797" w:rsidP="00146797">
            <w:r w:rsidRPr="00146797">
              <w:t>Wednesday: 2:15p ET</w:t>
            </w:r>
          </w:p>
        </w:tc>
      </w:tr>
      <w:tr w:rsidR="00D7510B" w14:paraId="361C5075" w14:textId="6155D60C" w:rsidTr="00D7510B">
        <w:trPr>
          <w:trHeight w:val="276"/>
        </w:trPr>
        <w:tc>
          <w:tcPr>
            <w:tcW w:w="9634" w:type="dxa"/>
            <w:gridSpan w:val="5"/>
            <w:vAlign w:val="center"/>
          </w:tcPr>
          <w:p w14:paraId="35018578" w14:textId="0C75C318" w:rsidR="00D7510B" w:rsidRDefault="00D7510B" w:rsidP="00EA0A70">
            <w:r>
              <w:t xml:space="preserve">FINAL </w:t>
            </w:r>
            <w:r w:rsidR="0032150B">
              <w:t xml:space="preserve">ORAL </w:t>
            </w:r>
            <w:r>
              <w:t xml:space="preserve">EXAM: </w:t>
            </w:r>
            <w:r w:rsidR="0032150B">
              <w:t>Scheduled on canvas calendar 4/23-5/3</w:t>
            </w:r>
          </w:p>
        </w:tc>
      </w:tr>
    </w:tbl>
    <w:p w14:paraId="2E677C39" w14:textId="3F842DC9"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69495206" w14:textId="2A0EE47F" w:rsid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 xml:space="preserve">Do not fall behind.  This course moves at a FAST pace…and you can easily get overwhelmed if you procrastinate.  Avoid studying at the last minute.    </w:t>
      </w:r>
    </w:p>
    <w:p w14:paraId="6E03C7E3" w14:textId="77777777" w:rsidR="001601E8" w:rsidRPr="001601E8" w:rsidRDefault="001601E8" w:rsidP="001601E8">
      <w:pPr>
        <w:numPr>
          <w:ilvl w:val="0"/>
          <w:numId w:val="25"/>
        </w:numPr>
        <w:spacing w:before="200" w:after="0" w:line="240" w:lineRule="auto"/>
        <w:contextualSpacing/>
        <w:rPr>
          <w:rFonts w:ascii="Calibri" w:eastAsia="Calibri" w:hAnsi="Calibri" w:cs="Times New Roman"/>
        </w:rPr>
      </w:pPr>
      <w:proofErr w:type="gramStart"/>
      <w:r w:rsidRPr="001601E8">
        <w:rPr>
          <w:rFonts w:ascii="Calibri" w:eastAsia="Calibri" w:hAnsi="Calibri" w:cs="Times New Roman"/>
        </w:rPr>
        <w:t>Snow-ball</w:t>
      </w:r>
      <w:proofErr w:type="gramEnd"/>
      <w:r w:rsidRPr="001601E8">
        <w:rPr>
          <w:rFonts w:ascii="Calibri" w:eastAsia="Calibri" w:hAnsi="Calibri" w:cs="Times New Roman"/>
        </w:rPr>
        <w:t xml:space="preserve"> your lecture notes.  Begin studying lecture material immediately after the first lecture.  Then, after the second lecture, begin your studies with day one lecture material.  Continue this all the way up to each exam.</w:t>
      </w:r>
    </w:p>
    <w:p w14:paraId="4968FA9C" w14:textId="57462EEA" w:rsidR="00D60C7E" w:rsidRDefault="00706324" w:rsidP="00D60C7E">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lastRenderedPageBreak/>
        <w:t>Stay organized.  Keep track of all important due dates and move through each day in a uniform manner so that you are always aware of what you have done and what is left to be completed.  Make a list every Monday morning of what you need to do that week and stick to the plan.</w:t>
      </w:r>
    </w:p>
    <w:p w14:paraId="42CE5A92" w14:textId="4D41AFE4" w:rsidR="00BC336C" w:rsidRPr="00BC336C" w:rsidRDefault="00BC336C" w:rsidP="00D60C7E">
      <w:pPr>
        <w:numPr>
          <w:ilvl w:val="0"/>
          <w:numId w:val="25"/>
        </w:numPr>
        <w:spacing w:before="200" w:after="0" w:line="240" w:lineRule="auto"/>
        <w:ind w:left="572" w:hanging="215"/>
        <w:contextualSpacing/>
        <w:rPr>
          <w:rFonts w:ascii="Calibri" w:eastAsia="Calibri" w:hAnsi="Calibri" w:cs="Times New Roman"/>
        </w:rPr>
      </w:pPr>
      <w:r>
        <w:rPr>
          <w:rFonts w:ascii="Calibri" w:eastAsia="Calibri" w:hAnsi="Calibri" w:cs="Times New Roman"/>
        </w:rPr>
        <w:t xml:space="preserve">Think about the material and ask me questions! </w:t>
      </w:r>
    </w:p>
    <w:p w14:paraId="1B834ACD" w14:textId="13665E4D" w:rsidR="00D60C7E" w:rsidRPr="000D53EF" w:rsidRDefault="00D60C7E" w:rsidP="00D60C7E">
      <w:pPr>
        <w:pStyle w:val="Heading3"/>
      </w:pPr>
    </w:p>
    <w:sectPr w:rsidR="00D60C7E" w:rsidRP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5354" w14:textId="77777777" w:rsidR="000B5423" w:rsidRDefault="000B5423" w:rsidP="00A74CD6">
      <w:pPr>
        <w:spacing w:after="0" w:line="240" w:lineRule="auto"/>
      </w:pPr>
      <w:r>
        <w:separator/>
      </w:r>
    </w:p>
  </w:endnote>
  <w:endnote w:type="continuationSeparator" w:id="0">
    <w:p w14:paraId="7E5289B9" w14:textId="77777777" w:rsidR="000B5423" w:rsidRDefault="000B5423"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B948" w14:textId="77777777" w:rsidR="000B5423" w:rsidRDefault="000B5423" w:rsidP="00A74CD6">
      <w:pPr>
        <w:spacing w:after="0" w:line="240" w:lineRule="auto"/>
      </w:pPr>
      <w:r>
        <w:separator/>
      </w:r>
    </w:p>
  </w:footnote>
  <w:footnote w:type="continuationSeparator" w:id="0">
    <w:p w14:paraId="6F5C5194" w14:textId="77777777" w:rsidR="000B5423" w:rsidRDefault="000B5423"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1D56B19"/>
    <w:multiLevelType w:val="hybridMultilevel"/>
    <w:tmpl w:val="BE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DA1"/>
    <w:multiLevelType w:val="hybridMultilevel"/>
    <w:tmpl w:val="8806EA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B100D60"/>
    <w:multiLevelType w:val="hybridMultilevel"/>
    <w:tmpl w:val="93C6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C5489B"/>
    <w:multiLevelType w:val="hybridMultilevel"/>
    <w:tmpl w:val="57386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996F5D"/>
    <w:multiLevelType w:val="multilevel"/>
    <w:tmpl w:val="6CE065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E5366"/>
    <w:multiLevelType w:val="multilevel"/>
    <w:tmpl w:val="8B4AF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448D1"/>
    <w:multiLevelType w:val="hybridMultilevel"/>
    <w:tmpl w:val="95BC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85B44"/>
    <w:multiLevelType w:val="hybridMultilevel"/>
    <w:tmpl w:val="313A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38013">
    <w:abstractNumId w:val="17"/>
  </w:num>
  <w:num w:numId="2" w16cid:durableId="215049031">
    <w:abstractNumId w:val="2"/>
  </w:num>
  <w:num w:numId="3" w16cid:durableId="673260623">
    <w:abstractNumId w:val="8"/>
  </w:num>
  <w:num w:numId="4" w16cid:durableId="33165839">
    <w:abstractNumId w:val="29"/>
  </w:num>
  <w:num w:numId="5" w16cid:durableId="256015243">
    <w:abstractNumId w:val="11"/>
  </w:num>
  <w:num w:numId="6" w16cid:durableId="780800151">
    <w:abstractNumId w:val="19"/>
  </w:num>
  <w:num w:numId="7" w16cid:durableId="1554199038">
    <w:abstractNumId w:val="25"/>
  </w:num>
  <w:num w:numId="8" w16cid:durableId="1303345955">
    <w:abstractNumId w:val="21"/>
  </w:num>
  <w:num w:numId="9" w16cid:durableId="421031922">
    <w:abstractNumId w:val="18"/>
  </w:num>
  <w:num w:numId="10" w16cid:durableId="2014455007">
    <w:abstractNumId w:val="28"/>
  </w:num>
  <w:num w:numId="11" w16cid:durableId="576596737">
    <w:abstractNumId w:val="14"/>
  </w:num>
  <w:num w:numId="12" w16cid:durableId="633829273">
    <w:abstractNumId w:val="1"/>
  </w:num>
  <w:num w:numId="13" w16cid:durableId="1962300752">
    <w:abstractNumId w:val="13"/>
  </w:num>
  <w:num w:numId="14" w16cid:durableId="1204520">
    <w:abstractNumId w:val="16"/>
  </w:num>
  <w:num w:numId="15" w16cid:durableId="335114573">
    <w:abstractNumId w:val="10"/>
  </w:num>
  <w:num w:numId="16" w16cid:durableId="671101086">
    <w:abstractNumId w:val="23"/>
  </w:num>
  <w:num w:numId="17" w16cid:durableId="1638953538">
    <w:abstractNumId w:val="22"/>
  </w:num>
  <w:num w:numId="18" w16cid:durableId="1416509978">
    <w:abstractNumId w:val="7"/>
  </w:num>
  <w:num w:numId="19" w16cid:durableId="645820083">
    <w:abstractNumId w:val="27"/>
  </w:num>
  <w:num w:numId="20" w16cid:durableId="1422486604">
    <w:abstractNumId w:val="3"/>
  </w:num>
  <w:num w:numId="21" w16cid:durableId="694892787">
    <w:abstractNumId w:val="12"/>
  </w:num>
  <w:num w:numId="22" w16cid:durableId="1421951513">
    <w:abstractNumId w:val="4"/>
  </w:num>
  <w:num w:numId="23" w16cid:durableId="1224026215">
    <w:abstractNumId w:val="6"/>
  </w:num>
  <w:num w:numId="24" w16cid:durableId="593438767">
    <w:abstractNumId w:val="5"/>
  </w:num>
  <w:num w:numId="25" w16cid:durableId="1202671722">
    <w:abstractNumId w:val="15"/>
  </w:num>
  <w:num w:numId="26" w16cid:durableId="458768747">
    <w:abstractNumId w:val="26"/>
  </w:num>
  <w:num w:numId="27" w16cid:durableId="2044015247">
    <w:abstractNumId w:val="0"/>
  </w:num>
  <w:num w:numId="28" w16cid:durableId="1250308868">
    <w:abstractNumId w:val="20"/>
  </w:num>
  <w:num w:numId="29" w16cid:durableId="2033409796">
    <w:abstractNumId w:val="31"/>
  </w:num>
  <w:num w:numId="30" w16cid:durableId="1863085532">
    <w:abstractNumId w:val="30"/>
  </w:num>
  <w:num w:numId="31" w16cid:durableId="320162980">
    <w:abstractNumId w:val="9"/>
    <w:lvlOverride w:ilvl="0"/>
    <w:lvlOverride w:ilvl="1"/>
    <w:lvlOverride w:ilvl="2"/>
    <w:lvlOverride w:ilvl="3"/>
    <w:lvlOverride w:ilvl="4"/>
    <w:lvlOverride w:ilvl="5"/>
    <w:lvlOverride w:ilvl="6"/>
    <w:lvlOverride w:ilvl="7"/>
    <w:lvlOverride w:ilvl="8"/>
  </w:num>
  <w:num w:numId="32" w16cid:durableId="594286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047E"/>
    <w:rsid w:val="00011801"/>
    <w:rsid w:val="00024BEB"/>
    <w:rsid w:val="000268A9"/>
    <w:rsid w:val="00030F83"/>
    <w:rsid w:val="000322D0"/>
    <w:rsid w:val="00061F82"/>
    <w:rsid w:val="0006234C"/>
    <w:rsid w:val="00064811"/>
    <w:rsid w:val="0006771B"/>
    <w:rsid w:val="00072052"/>
    <w:rsid w:val="00077244"/>
    <w:rsid w:val="00077D94"/>
    <w:rsid w:val="00097204"/>
    <w:rsid w:val="000A1E7F"/>
    <w:rsid w:val="000B3117"/>
    <w:rsid w:val="000B5423"/>
    <w:rsid w:val="000D202F"/>
    <w:rsid w:val="000D53EF"/>
    <w:rsid w:val="000E0126"/>
    <w:rsid w:val="000F4D7E"/>
    <w:rsid w:val="0010638A"/>
    <w:rsid w:val="00117123"/>
    <w:rsid w:val="00120B34"/>
    <w:rsid w:val="0013630B"/>
    <w:rsid w:val="00146797"/>
    <w:rsid w:val="00147060"/>
    <w:rsid w:val="001601E8"/>
    <w:rsid w:val="001608DF"/>
    <w:rsid w:val="001612AA"/>
    <w:rsid w:val="0016313D"/>
    <w:rsid w:val="00172C7F"/>
    <w:rsid w:val="00174B64"/>
    <w:rsid w:val="00182B2B"/>
    <w:rsid w:val="001912E2"/>
    <w:rsid w:val="001963F1"/>
    <w:rsid w:val="001A7943"/>
    <w:rsid w:val="001A7B19"/>
    <w:rsid w:val="001C093A"/>
    <w:rsid w:val="001F70AE"/>
    <w:rsid w:val="00203B4E"/>
    <w:rsid w:val="002205B8"/>
    <w:rsid w:val="002225F0"/>
    <w:rsid w:val="0023460E"/>
    <w:rsid w:val="0025073C"/>
    <w:rsid w:val="002555B2"/>
    <w:rsid w:val="002556CE"/>
    <w:rsid w:val="00261321"/>
    <w:rsid w:val="002621C3"/>
    <w:rsid w:val="0026623C"/>
    <w:rsid w:val="00272483"/>
    <w:rsid w:val="002835C3"/>
    <w:rsid w:val="002A11BD"/>
    <w:rsid w:val="002A18CF"/>
    <w:rsid w:val="002B17EA"/>
    <w:rsid w:val="002B24FF"/>
    <w:rsid w:val="002B6500"/>
    <w:rsid w:val="002C247E"/>
    <w:rsid w:val="002D04B6"/>
    <w:rsid w:val="002D0F43"/>
    <w:rsid w:val="002D5027"/>
    <w:rsid w:val="002D7B07"/>
    <w:rsid w:val="002E771C"/>
    <w:rsid w:val="002F1566"/>
    <w:rsid w:val="002F1AE9"/>
    <w:rsid w:val="0031350A"/>
    <w:rsid w:val="003149E4"/>
    <w:rsid w:val="003153A4"/>
    <w:rsid w:val="00316934"/>
    <w:rsid w:val="0032150B"/>
    <w:rsid w:val="0032530C"/>
    <w:rsid w:val="0035252C"/>
    <w:rsid w:val="00360516"/>
    <w:rsid w:val="0036193D"/>
    <w:rsid w:val="00393ABB"/>
    <w:rsid w:val="00395EAC"/>
    <w:rsid w:val="003A121A"/>
    <w:rsid w:val="003B0BD7"/>
    <w:rsid w:val="003D7217"/>
    <w:rsid w:val="003E2481"/>
    <w:rsid w:val="003F0ED8"/>
    <w:rsid w:val="00403671"/>
    <w:rsid w:val="00404D39"/>
    <w:rsid w:val="00410075"/>
    <w:rsid w:val="00424D48"/>
    <w:rsid w:val="004269E7"/>
    <w:rsid w:val="004302E3"/>
    <w:rsid w:val="00431C65"/>
    <w:rsid w:val="004453A6"/>
    <w:rsid w:val="004562E2"/>
    <w:rsid w:val="0046124B"/>
    <w:rsid w:val="0046279F"/>
    <w:rsid w:val="00481A88"/>
    <w:rsid w:val="004836E0"/>
    <w:rsid w:val="0048626B"/>
    <w:rsid w:val="004876FD"/>
    <w:rsid w:val="00497A42"/>
    <w:rsid w:val="004A7077"/>
    <w:rsid w:val="004D5550"/>
    <w:rsid w:val="004E4581"/>
    <w:rsid w:val="004E59F6"/>
    <w:rsid w:val="004F1FC1"/>
    <w:rsid w:val="004F6AD5"/>
    <w:rsid w:val="00502B6F"/>
    <w:rsid w:val="00505DE9"/>
    <w:rsid w:val="0051498A"/>
    <w:rsid w:val="00517D27"/>
    <w:rsid w:val="00530823"/>
    <w:rsid w:val="005309F0"/>
    <w:rsid w:val="00530A9B"/>
    <w:rsid w:val="00530C99"/>
    <w:rsid w:val="00532FCC"/>
    <w:rsid w:val="00534BC3"/>
    <w:rsid w:val="00535470"/>
    <w:rsid w:val="005444FD"/>
    <w:rsid w:val="005449A9"/>
    <w:rsid w:val="00550FCE"/>
    <w:rsid w:val="00551423"/>
    <w:rsid w:val="005535D8"/>
    <w:rsid w:val="0055662F"/>
    <w:rsid w:val="00557BCF"/>
    <w:rsid w:val="0056438E"/>
    <w:rsid w:val="005718F8"/>
    <w:rsid w:val="005A6983"/>
    <w:rsid w:val="005B1D16"/>
    <w:rsid w:val="005B305C"/>
    <w:rsid w:val="005C173C"/>
    <w:rsid w:val="005C7BF1"/>
    <w:rsid w:val="005D3B7D"/>
    <w:rsid w:val="005D5FFA"/>
    <w:rsid w:val="005F1C93"/>
    <w:rsid w:val="005F4064"/>
    <w:rsid w:val="005F58B0"/>
    <w:rsid w:val="005F67A0"/>
    <w:rsid w:val="0061675B"/>
    <w:rsid w:val="00623424"/>
    <w:rsid w:val="00632175"/>
    <w:rsid w:val="00633C1F"/>
    <w:rsid w:val="0063502F"/>
    <w:rsid w:val="00646D36"/>
    <w:rsid w:val="0066233C"/>
    <w:rsid w:val="00667824"/>
    <w:rsid w:val="00681AA7"/>
    <w:rsid w:val="00682516"/>
    <w:rsid w:val="006A3A02"/>
    <w:rsid w:val="006A3B96"/>
    <w:rsid w:val="006B0517"/>
    <w:rsid w:val="006B0DC6"/>
    <w:rsid w:val="006B67E7"/>
    <w:rsid w:val="006C0AAE"/>
    <w:rsid w:val="006C4A87"/>
    <w:rsid w:val="006C697E"/>
    <w:rsid w:val="006C6A68"/>
    <w:rsid w:val="006D0B23"/>
    <w:rsid w:val="006E0A53"/>
    <w:rsid w:val="006F0FB0"/>
    <w:rsid w:val="006F1B10"/>
    <w:rsid w:val="006F5004"/>
    <w:rsid w:val="00706324"/>
    <w:rsid w:val="00722AB2"/>
    <w:rsid w:val="00740FE5"/>
    <w:rsid w:val="00743E7E"/>
    <w:rsid w:val="00747D77"/>
    <w:rsid w:val="00765E77"/>
    <w:rsid w:val="00770DCC"/>
    <w:rsid w:val="0077369E"/>
    <w:rsid w:val="007751B0"/>
    <w:rsid w:val="007779A5"/>
    <w:rsid w:val="00782E9B"/>
    <w:rsid w:val="0079377E"/>
    <w:rsid w:val="007A426E"/>
    <w:rsid w:val="007B0ABA"/>
    <w:rsid w:val="007B25C8"/>
    <w:rsid w:val="007B3051"/>
    <w:rsid w:val="007B38CA"/>
    <w:rsid w:val="007B7590"/>
    <w:rsid w:val="007C51B2"/>
    <w:rsid w:val="007D2B99"/>
    <w:rsid w:val="007D58D7"/>
    <w:rsid w:val="007E51DD"/>
    <w:rsid w:val="00806DD3"/>
    <w:rsid w:val="00822913"/>
    <w:rsid w:val="00837187"/>
    <w:rsid w:val="008425D4"/>
    <w:rsid w:val="00843735"/>
    <w:rsid w:val="00862765"/>
    <w:rsid w:val="00876347"/>
    <w:rsid w:val="00882BF3"/>
    <w:rsid w:val="00893142"/>
    <w:rsid w:val="00897434"/>
    <w:rsid w:val="008A2AF1"/>
    <w:rsid w:val="008A70FB"/>
    <w:rsid w:val="008B36E3"/>
    <w:rsid w:val="008C074F"/>
    <w:rsid w:val="008C704A"/>
    <w:rsid w:val="008D396F"/>
    <w:rsid w:val="008E397C"/>
    <w:rsid w:val="008E7912"/>
    <w:rsid w:val="008F1DA5"/>
    <w:rsid w:val="008F512E"/>
    <w:rsid w:val="008F5B72"/>
    <w:rsid w:val="008F60DF"/>
    <w:rsid w:val="009010B9"/>
    <w:rsid w:val="009276B6"/>
    <w:rsid w:val="00942E5B"/>
    <w:rsid w:val="00945789"/>
    <w:rsid w:val="00954B71"/>
    <w:rsid w:val="00954C0E"/>
    <w:rsid w:val="009560AE"/>
    <w:rsid w:val="00961380"/>
    <w:rsid w:val="009662AE"/>
    <w:rsid w:val="00967F2A"/>
    <w:rsid w:val="00974C44"/>
    <w:rsid w:val="00974F80"/>
    <w:rsid w:val="009765BB"/>
    <w:rsid w:val="00986F62"/>
    <w:rsid w:val="009876B7"/>
    <w:rsid w:val="009919C3"/>
    <w:rsid w:val="0099396A"/>
    <w:rsid w:val="009A3CB5"/>
    <w:rsid w:val="009B30B9"/>
    <w:rsid w:val="009C276E"/>
    <w:rsid w:val="009C50BA"/>
    <w:rsid w:val="009D7A34"/>
    <w:rsid w:val="009E1C77"/>
    <w:rsid w:val="009E213E"/>
    <w:rsid w:val="009E31BF"/>
    <w:rsid w:val="009F347E"/>
    <w:rsid w:val="00A0780F"/>
    <w:rsid w:val="00A07E13"/>
    <w:rsid w:val="00A14431"/>
    <w:rsid w:val="00A220DC"/>
    <w:rsid w:val="00A46F67"/>
    <w:rsid w:val="00A61213"/>
    <w:rsid w:val="00A62C8E"/>
    <w:rsid w:val="00A64000"/>
    <w:rsid w:val="00A73D39"/>
    <w:rsid w:val="00A74CD6"/>
    <w:rsid w:val="00A75734"/>
    <w:rsid w:val="00A85B84"/>
    <w:rsid w:val="00A93032"/>
    <w:rsid w:val="00AC31D3"/>
    <w:rsid w:val="00AD23F5"/>
    <w:rsid w:val="00AE06E3"/>
    <w:rsid w:val="00AE082A"/>
    <w:rsid w:val="00AE6600"/>
    <w:rsid w:val="00B01DF1"/>
    <w:rsid w:val="00B01E52"/>
    <w:rsid w:val="00B062DA"/>
    <w:rsid w:val="00B10092"/>
    <w:rsid w:val="00B11FFC"/>
    <w:rsid w:val="00B34B77"/>
    <w:rsid w:val="00B357EE"/>
    <w:rsid w:val="00B45A73"/>
    <w:rsid w:val="00B47C1B"/>
    <w:rsid w:val="00B51806"/>
    <w:rsid w:val="00B531B7"/>
    <w:rsid w:val="00B54401"/>
    <w:rsid w:val="00B5577F"/>
    <w:rsid w:val="00B55B9C"/>
    <w:rsid w:val="00B55FDF"/>
    <w:rsid w:val="00B64530"/>
    <w:rsid w:val="00B66C50"/>
    <w:rsid w:val="00B7288D"/>
    <w:rsid w:val="00B97282"/>
    <w:rsid w:val="00BA2109"/>
    <w:rsid w:val="00BA3175"/>
    <w:rsid w:val="00BB2620"/>
    <w:rsid w:val="00BC336C"/>
    <w:rsid w:val="00BC48B9"/>
    <w:rsid w:val="00BC635E"/>
    <w:rsid w:val="00BF0D3E"/>
    <w:rsid w:val="00C013B7"/>
    <w:rsid w:val="00C07343"/>
    <w:rsid w:val="00C07B46"/>
    <w:rsid w:val="00C10A9E"/>
    <w:rsid w:val="00C17806"/>
    <w:rsid w:val="00C248E9"/>
    <w:rsid w:val="00C24B8C"/>
    <w:rsid w:val="00C25D76"/>
    <w:rsid w:val="00C33B29"/>
    <w:rsid w:val="00C373AE"/>
    <w:rsid w:val="00C47042"/>
    <w:rsid w:val="00C47926"/>
    <w:rsid w:val="00C61B88"/>
    <w:rsid w:val="00C65868"/>
    <w:rsid w:val="00C70DD6"/>
    <w:rsid w:val="00C71FCC"/>
    <w:rsid w:val="00C732FB"/>
    <w:rsid w:val="00C75E8B"/>
    <w:rsid w:val="00C76BBC"/>
    <w:rsid w:val="00C842DD"/>
    <w:rsid w:val="00C91324"/>
    <w:rsid w:val="00C96B60"/>
    <w:rsid w:val="00C96B83"/>
    <w:rsid w:val="00CA2CBB"/>
    <w:rsid w:val="00CC0A21"/>
    <w:rsid w:val="00CC167D"/>
    <w:rsid w:val="00CC4573"/>
    <w:rsid w:val="00CC6DC4"/>
    <w:rsid w:val="00CD08B1"/>
    <w:rsid w:val="00CD331D"/>
    <w:rsid w:val="00CD54B0"/>
    <w:rsid w:val="00CE0A0F"/>
    <w:rsid w:val="00CE3D61"/>
    <w:rsid w:val="00CE4584"/>
    <w:rsid w:val="00D02F01"/>
    <w:rsid w:val="00D22AD8"/>
    <w:rsid w:val="00D25ADE"/>
    <w:rsid w:val="00D4151D"/>
    <w:rsid w:val="00D516D6"/>
    <w:rsid w:val="00D60C7E"/>
    <w:rsid w:val="00D63989"/>
    <w:rsid w:val="00D63995"/>
    <w:rsid w:val="00D7510B"/>
    <w:rsid w:val="00D76917"/>
    <w:rsid w:val="00D90D57"/>
    <w:rsid w:val="00DA2219"/>
    <w:rsid w:val="00DA3531"/>
    <w:rsid w:val="00DA6C87"/>
    <w:rsid w:val="00DB2BEE"/>
    <w:rsid w:val="00DB4F4A"/>
    <w:rsid w:val="00DB6572"/>
    <w:rsid w:val="00DC335B"/>
    <w:rsid w:val="00DD18AD"/>
    <w:rsid w:val="00DE30F2"/>
    <w:rsid w:val="00DE4B4F"/>
    <w:rsid w:val="00DF36DB"/>
    <w:rsid w:val="00DF7FE5"/>
    <w:rsid w:val="00E10786"/>
    <w:rsid w:val="00E12893"/>
    <w:rsid w:val="00E22DE2"/>
    <w:rsid w:val="00E31885"/>
    <w:rsid w:val="00E41937"/>
    <w:rsid w:val="00E44239"/>
    <w:rsid w:val="00E46619"/>
    <w:rsid w:val="00E5460B"/>
    <w:rsid w:val="00E632ED"/>
    <w:rsid w:val="00E72B22"/>
    <w:rsid w:val="00E73F2A"/>
    <w:rsid w:val="00E74703"/>
    <w:rsid w:val="00E86337"/>
    <w:rsid w:val="00E86916"/>
    <w:rsid w:val="00E86C00"/>
    <w:rsid w:val="00E91816"/>
    <w:rsid w:val="00E97786"/>
    <w:rsid w:val="00EA0A70"/>
    <w:rsid w:val="00EA56A9"/>
    <w:rsid w:val="00EB3428"/>
    <w:rsid w:val="00EC483A"/>
    <w:rsid w:val="00EC4EAE"/>
    <w:rsid w:val="00EC66A6"/>
    <w:rsid w:val="00EC6956"/>
    <w:rsid w:val="00EC7D82"/>
    <w:rsid w:val="00EF0C14"/>
    <w:rsid w:val="00EF24C8"/>
    <w:rsid w:val="00F132D3"/>
    <w:rsid w:val="00F15367"/>
    <w:rsid w:val="00F179B9"/>
    <w:rsid w:val="00F658AC"/>
    <w:rsid w:val="00F669B4"/>
    <w:rsid w:val="00F702EC"/>
    <w:rsid w:val="00F71AEE"/>
    <w:rsid w:val="00F71DAD"/>
    <w:rsid w:val="00F74049"/>
    <w:rsid w:val="00F93702"/>
    <w:rsid w:val="00F96B2A"/>
    <w:rsid w:val="00FA5EC5"/>
    <w:rsid w:val="00FB5646"/>
    <w:rsid w:val="00FC02DE"/>
    <w:rsid w:val="00FC527E"/>
    <w:rsid w:val="00FD16B5"/>
    <w:rsid w:val="00FF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97"/>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10638A"/>
  </w:style>
  <w:style w:type="paragraph" w:styleId="NormalWeb">
    <w:name w:val="Normal (Web)"/>
    <w:basedOn w:val="Normal"/>
    <w:uiPriority w:val="99"/>
    <w:semiHidden/>
    <w:unhideWhenUsed/>
    <w:rsid w:val="002D5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helpdesk@ufl.edu?subject=" TargetMode="External"/><Relationship Id="rId26" Type="http://schemas.openxmlformats.org/officeDocument/2006/relationships/hyperlink" Target="https://gatorevals.aa.ufl.edu/public-results/" TargetMode="External"/><Relationship Id="rId3" Type="http://schemas.openxmlformats.org/officeDocument/2006/relationships/styles" Target="styles.xml"/><Relationship Id="rId21" Type="http://schemas.openxmlformats.org/officeDocument/2006/relationships/hyperlink" Target="https://sccr.dso.ufl.edu/policies/student-honor-code-student-conduct-code/"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click.info.gator360.ufl.edu/?qs=7d4160a95230313e25ac91943098375da1a3f364efd6392baf83251b9bab7d5eed659cd1e5b9022dad98d47c0922c8b1a75cfb96918bb1ac" TargetMode="External"/><Relationship Id="rId25" Type="http://schemas.openxmlformats.org/officeDocument/2006/relationships/hyperlink" Target="https://gatorevals.aa.ufl.edu/students/" TargetMode="External"/><Relationship Id="rId2" Type="http://schemas.openxmlformats.org/officeDocument/2006/relationships/numbering" Target="numbering.xml"/><Relationship Id="rId16" Type="http://schemas.openxmlformats.org/officeDocument/2006/relationships/hyperlink" Target="http://click.info.gator360.ufl.edu/?qs=7d4160a95230313ee0771361cd097910628aac1c13329a7ff36a4499618dba1d0328604057632f60dbf56a1633a503fe9888d34be9295b1d" TargetMode="External"/><Relationship Id="rId20" Type="http://schemas.openxmlformats.org/officeDocument/2006/relationships/hyperlink" Target="http://teach.ufl.edu/wp-content/uploads/2012/08/NetiquetteGuideforOnlineCourses.pdf" TargetMode="External"/><Relationship Id="rId29" Type="http://schemas.openxmlformats.org/officeDocument/2006/relationships/hyperlink" Target="mailto:rachaelseidler@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t.ufl.edu/policies/student-computing-requirements/" TargetMode="External"/><Relationship Id="rId23" Type="http://schemas.openxmlformats.org/officeDocument/2006/relationships/hyperlink" Target="https://disability.ufl.edu/students/get-started/" TargetMode="External"/><Relationship Id="rId28" Type="http://schemas.openxmlformats.org/officeDocument/2006/relationships/hyperlink" Target="mailto:ddchristou@hhp.ufl.edu" TargetMode="External"/><Relationship Id="rId10" Type="http://schemas.openxmlformats.org/officeDocument/2006/relationships/image" Target="media/image4.png"/><Relationship Id="rId19" Type="http://schemas.openxmlformats.org/officeDocument/2006/relationships/hyperlink" Target="https://distance.ufl.edu/getting-hel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https://policy.ufl.edu/regulation/4-040/" TargetMode="External"/><Relationship Id="rId27" Type="http://schemas.openxmlformats.org/officeDocument/2006/relationships/hyperlink" Target="mailto:vcourt@ufl.edu" TargetMode="External"/><Relationship Id="rId30" Type="http://schemas.openxmlformats.org/officeDocument/2006/relationships/hyperlink" Target="mailto:akgardner@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2987</Words>
  <Characters>16191</Characters>
  <Application>Microsoft Office Word</Application>
  <DocSecurity>0</DocSecurity>
  <Lines>558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Gordon,Benjamin T</cp:lastModifiedBy>
  <cp:revision>2</cp:revision>
  <cp:lastPrinted>2021-08-09T16:33:00Z</cp:lastPrinted>
  <dcterms:created xsi:type="dcterms:W3CDTF">2026-01-07T18:10:00Z</dcterms:created>
  <dcterms:modified xsi:type="dcterms:W3CDTF">2026-01-07T18:10:00Z</dcterms:modified>
</cp:coreProperties>
</file>