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CCE84" w14:textId="154FA469" w:rsidR="00E22DE2" w:rsidRPr="00810E3C" w:rsidRDefault="003B6E56" w:rsidP="009919C3">
      <w:pPr>
        <w:pStyle w:val="Heading1"/>
        <w:rPr>
          <w:color w:val="auto"/>
          <w:sz w:val="96"/>
          <w:szCs w:val="36"/>
        </w:rPr>
      </w:pPr>
      <w:r w:rsidRPr="00810E3C">
        <w:rPr>
          <w:noProof/>
          <w:color w:val="auto"/>
          <w:sz w:val="72"/>
          <w:szCs w:val="28"/>
          <w14:shadow w14:blurRad="50800" w14:dist="38100" w14:dir="5400000" w14:sx="100000" w14:sy="100000" w14:kx="0" w14:ky="0" w14:algn="t">
            <w14:srgbClr w14:val="000000">
              <w14:alpha w14:val="60000"/>
            </w14:srgbClr>
          </w14:shadow>
        </w:rPr>
        <w:drawing>
          <wp:anchor distT="0" distB="0" distL="114300" distR="114300" simplePos="0" relativeHeight="251666432" behindDoc="0" locked="0" layoutInCell="1" allowOverlap="1" wp14:anchorId="41751AAA" wp14:editId="02EBCD15">
            <wp:simplePos x="0" y="0"/>
            <wp:positionH relativeFrom="margin">
              <wp:posOffset>5010149</wp:posOffset>
            </wp:positionH>
            <wp:positionV relativeFrom="paragraph">
              <wp:posOffset>-419100</wp:posOffset>
            </wp:positionV>
            <wp:extent cx="1887209" cy="523875"/>
            <wp:effectExtent l="0" t="0" r="0" b="0"/>
            <wp:wrapNone/>
            <wp:docPr id="6" name="Picture 6" descr="Department of Applied Physiology &amp; Kinesiology&#10;College of Health &amp; Human Performance&#10;University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Applied Physiology &amp; Kinesiology&#10;College of Health &amp; Human Performance&#10;University of Florida"/>
                    <pic:cNvPicPr>
                      <a:picLocks noChangeAspect="1" noChangeArrowheads="1"/>
                    </pic:cNvPicPr>
                  </pic:nvPicPr>
                  <pic:blipFill>
                    <a:blip r:embed="rId8" cstate="print">
                      <a:biLevel thresh="50000"/>
                      <a:extLst>
                        <a:ext uri="{28A0092B-C50C-407E-A947-70E740481C1C}">
                          <a14:useLocalDpi xmlns:a14="http://schemas.microsoft.com/office/drawing/2010/main" val="0"/>
                        </a:ext>
                      </a:extLst>
                    </a:blip>
                    <a:srcRect/>
                    <a:stretch>
                      <a:fillRect/>
                    </a:stretch>
                  </pic:blipFill>
                  <pic:spPr bwMode="auto">
                    <a:xfrm>
                      <a:off x="0" y="0"/>
                      <a:ext cx="1888445" cy="524218"/>
                    </a:xfrm>
                    <a:prstGeom prst="rect">
                      <a:avLst/>
                    </a:prstGeom>
                    <a:noFill/>
                    <a:ln>
                      <a:noFill/>
                    </a:ln>
                  </pic:spPr>
                </pic:pic>
              </a:graphicData>
            </a:graphic>
            <wp14:sizeRelH relativeFrom="page">
              <wp14:pctWidth>0</wp14:pctWidth>
            </wp14:sizeRelH>
            <wp14:sizeRelV relativeFrom="page">
              <wp14:pctHeight>0</wp14:pctHeight>
            </wp14:sizeRelV>
          </wp:anchor>
        </w:drawing>
      </w:r>
      <w:r w:rsidR="00FA5EC5" w:rsidRPr="00810E3C">
        <w:rPr>
          <w:noProof/>
          <w:color w:val="auto"/>
          <w:sz w:val="72"/>
          <w:szCs w:val="28"/>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7494FCB1" wp14:editId="6FB16139">
            <wp:simplePos x="0" y="0"/>
            <wp:positionH relativeFrom="page">
              <wp:align>right</wp:align>
            </wp:positionH>
            <wp:positionV relativeFrom="paragraph">
              <wp:posOffset>-685800</wp:posOffset>
            </wp:positionV>
            <wp:extent cx="7772400" cy="2229032"/>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9" cstate="print">
                      <a:alphaModFix amt="70000"/>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46BB3" w:rsidRPr="00810E3C">
        <w:rPr>
          <w:color w:val="auto"/>
          <w:sz w:val="72"/>
          <w:szCs w:val="28"/>
          <w14:shadow w14:blurRad="50800" w14:dist="38100" w14:dir="5400000" w14:sx="100000" w14:sy="100000" w14:kx="0" w14:ky="0" w14:algn="t">
            <w14:srgbClr w14:val="000000">
              <w14:alpha w14:val="60000"/>
            </w14:srgbClr>
          </w14:shadow>
        </w:rPr>
        <w:t>Kinetic Anatomy</w:t>
      </w:r>
    </w:p>
    <w:p w14:paraId="4F125E70" w14:textId="1EDB0165" w:rsidR="009919C3" w:rsidRPr="00810E3C" w:rsidRDefault="00A8498E" w:rsidP="00A8498E">
      <w:pPr>
        <w:spacing w:after="0" w:line="240" w:lineRule="auto"/>
        <w:rPr>
          <w:b/>
          <w:bCs/>
          <w:sz w:val="32"/>
          <w:szCs w:val="32"/>
          <w14:shadow w14:blurRad="50800" w14:dist="38100" w14:dir="5400000" w14:sx="100000" w14:sy="100000" w14:kx="0" w14:ky="0" w14:algn="t">
            <w14:srgbClr w14:val="000000">
              <w14:alpha w14:val="60000"/>
            </w14:srgbClr>
          </w14:shadow>
        </w:rPr>
      </w:pPr>
      <w:r w:rsidRPr="00810E3C">
        <w:rPr>
          <w:b/>
          <w:bCs/>
          <w:sz w:val="32"/>
          <w:szCs w:val="32"/>
          <w14:shadow w14:blurRad="50800" w14:dist="38100" w14:dir="5400000" w14:sx="100000" w14:sy="100000" w14:kx="0" w14:ky="0" w14:algn="t">
            <w14:srgbClr w14:val="000000">
              <w14:alpha w14:val="60000"/>
            </w14:srgbClr>
          </w14:shadow>
        </w:rPr>
        <w:t>APK 5102 | Class #</w:t>
      </w:r>
      <w:r w:rsidR="00C50BEC" w:rsidRPr="00810E3C">
        <w:rPr>
          <w:b/>
          <w:bCs/>
          <w:sz w:val="32"/>
          <w:szCs w:val="32"/>
          <w14:shadow w14:blurRad="50800" w14:dist="38100" w14:dir="5400000" w14:sx="100000" w14:sy="100000" w14:kx="0" w14:ky="0" w14:algn="t">
            <w14:srgbClr w14:val="000000">
              <w14:alpha w14:val="60000"/>
            </w14:srgbClr>
          </w14:shadow>
        </w:rPr>
        <w:t>25471 | 3</w:t>
      </w:r>
      <w:r w:rsidR="009919C3" w:rsidRPr="00810E3C">
        <w:rPr>
          <w:b/>
          <w:bCs/>
          <w:sz w:val="32"/>
          <w:szCs w:val="32"/>
          <w14:shadow w14:blurRad="50800" w14:dist="38100" w14:dir="5400000" w14:sx="100000" w14:sy="100000" w14:kx="0" w14:ky="0" w14:algn="t">
            <w14:srgbClr w14:val="000000">
              <w14:alpha w14:val="60000"/>
            </w14:srgbClr>
          </w14:shadow>
        </w:rPr>
        <w:t xml:space="preserve"> Credits | </w:t>
      </w:r>
      <w:r w:rsidR="00C50BEC" w:rsidRPr="00810E3C">
        <w:rPr>
          <w:b/>
          <w:bCs/>
          <w:sz w:val="32"/>
          <w:szCs w:val="32"/>
          <w14:shadow w14:blurRad="50800" w14:dist="38100" w14:dir="5400000" w14:sx="100000" w14:sy="100000" w14:kx="0" w14:ky="0" w14:algn="t">
            <w14:srgbClr w14:val="000000">
              <w14:alpha w14:val="60000"/>
            </w14:srgbClr>
          </w14:shadow>
        </w:rPr>
        <w:t>Spring 2026</w:t>
      </w:r>
    </w:p>
    <w:p w14:paraId="10C85288" w14:textId="77777777" w:rsidR="00C50BEC" w:rsidRPr="00D60C7E" w:rsidRDefault="00C50BEC" w:rsidP="00A8498E">
      <w:pPr>
        <w:spacing w:after="0" w:line="240" w:lineRule="auto"/>
        <w:rPr>
          <w:b/>
          <w:bCs/>
          <w:color w:val="FFFFFF" w:themeColor="background1"/>
          <w:sz w:val="32"/>
          <w:szCs w:val="32"/>
          <w14:shadow w14:blurRad="50800" w14:dist="38100" w14:dir="5400000" w14:sx="100000" w14:sy="100000" w14:kx="0" w14:ky="0" w14:algn="t">
            <w14:srgbClr w14:val="000000">
              <w14:alpha w14:val="60000"/>
            </w14:srgbClr>
          </w14:shadow>
        </w:rPr>
      </w:pPr>
    </w:p>
    <w:p w14:paraId="0EBDDE69" w14:textId="77777777" w:rsidR="00E22DE2" w:rsidRDefault="00E22DE2" w:rsidP="00E22DE2">
      <w:pPr>
        <w:spacing w:line="240" w:lineRule="auto"/>
      </w:pPr>
    </w:p>
    <w:p w14:paraId="250A0EF4" w14:textId="77777777" w:rsidR="009C276E" w:rsidRDefault="009C276E" w:rsidP="00E22DE2">
      <w:pPr>
        <w:spacing w:line="240" w:lineRule="auto"/>
      </w:pPr>
    </w:p>
    <w:p w14:paraId="450A23E3" w14:textId="77777777" w:rsidR="00C50BEC" w:rsidRPr="00A42EB3" w:rsidRDefault="00C50BEC" w:rsidP="00C50BEC">
      <w:pPr>
        <w:pStyle w:val="Heading2"/>
        <w:rPr>
          <w:color w:val="FA4616"/>
          <w:sz w:val="32"/>
          <w:szCs w:val="28"/>
        </w:rPr>
      </w:pPr>
      <w:r w:rsidRPr="00A42EB3">
        <w:rPr>
          <w:color w:val="FA4616"/>
          <w:sz w:val="32"/>
          <w:szCs w:val="28"/>
        </w:rPr>
        <w:t>Course Info</w:t>
      </w:r>
    </w:p>
    <w:p w14:paraId="310F9CB9" w14:textId="77777777" w:rsidR="00C50BEC" w:rsidRDefault="00C50BEC" w:rsidP="00C50BEC">
      <w:pPr>
        <w:spacing w:after="0" w:line="240" w:lineRule="auto"/>
        <w:rPr>
          <w:sz w:val="24"/>
          <w:szCs w:val="24"/>
        </w:rPr>
      </w:pPr>
    </w:p>
    <w:tbl>
      <w:tblPr>
        <w:tblStyle w:val="TableGrid"/>
        <w:tblW w:w="946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urse Info"/>
        <w:tblDescription w:val="This table shows the instructor's name, contact information, and a note that her office hours will be posted on canvas."/>
      </w:tblPr>
      <w:tblGrid>
        <w:gridCol w:w="2518"/>
        <w:gridCol w:w="6943"/>
      </w:tblGrid>
      <w:tr w:rsidR="00C50BEC" w14:paraId="56B43166" w14:textId="77777777" w:rsidTr="00D040A6">
        <w:trPr>
          <w:trHeight w:val="1719"/>
        </w:trPr>
        <w:tc>
          <w:tcPr>
            <w:tcW w:w="2518" w:type="dxa"/>
          </w:tcPr>
          <w:p w14:paraId="3EFC3634" w14:textId="77777777" w:rsidR="00C50BEC" w:rsidRPr="008F512E" w:rsidRDefault="00C50BEC" w:rsidP="00D040A6">
            <w:pPr>
              <w:pStyle w:val="Heading3"/>
            </w:pPr>
            <w:r w:rsidRPr="00A42EB3">
              <w:rPr>
                <w:color w:val="0021A5"/>
              </w:rPr>
              <w:t>INSTRUCTOR</w:t>
            </w:r>
          </w:p>
        </w:tc>
        <w:tc>
          <w:tcPr>
            <w:tcW w:w="6943" w:type="dxa"/>
          </w:tcPr>
          <w:p w14:paraId="6CB8504A" w14:textId="77777777" w:rsidR="00C50BEC" w:rsidRPr="00A42EB3" w:rsidRDefault="00C50BEC" w:rsidP="00D040A6">
            <w:pPr>
              <w:rPr>
                <w:b/>
                <w:bCs/>
                <w:color w:val="0021A5"/>
                <w:sz w:val="24"/>
                <w:szCs w:val="24"/>
              </w:rPr>
            </w:pPr>
            <w:r w:rsidRPr="00A42EB3">
              <w:rPr>
                <w:b/>
                <w:bCs/>
                <w:color w:val="0021A5"/>
                <w:sz w:val="24"/>
                <w:szCs w:val="24"/>
              </w:rPr>
              <w:t>Joslyn Ahlgren, PhD</w:t>
            </w:r>
          </w:p>
          <w:p w14:paraId="75ED1A32" w14:textId="77777777" w:rsidR="00C50BEC" w:rsidRPr="00515719" w:rsidRDefault="00C50BEC" w:rsidP="00D040A6">
            <w:pPr>
              <w:rPr>
                <w:i/>
                <w:iCs/>
                <w:sz w:val="24"/>
                <w:szCs w:val="24"/>
              </w:rPr>
            </w:pPr>
            <w:r w:rsidRPr="00515719">
              <w:rPr>
                <w:i/>
                <w:iCs/>
                <w:sz w:val="24"/>
                <w:szCs w:val="24"/>
                <w:highlight w:val="cyan"/>
              </w:rPr>
              <w:t xml:space="preserve">Study tips and a personal note from Doc. A are on the last </w:t>
            </w:r>
            <w:r>
              <w:rPr>
                <w:i/>
                <w:iCs/>
                <w:sz w:val="24"/>
                <w:szCs w:val="24"/>
                <w:highlight w:val="cyan"/>
              </w:rPr>
              <w:t xml:space="preserve">two </w:t>
            </w:r>
            <w:r w:rsidRPr="00515719">
              <w:rPr>
                <w:i/>
                <w:iCs/>
                <w:sz w:val="24"/>
                <w:szCs w:val="24"/>
                <w:highlight w:val="cyan"/>
              </w:rPr>
              <w:t>page</w:t>
            </w:r>
            <w:r>
              <w:rPr>
                <w:i/>
                <w:iCs/>
                <w:sz w:val="24"/>
                <w:szCs w:val="24"/>
                <w:highlight w:val="cyan"/>
              </w:rPr>
              <w:t>s</w:t>
            </w:r>
            <w:r w:rsidRPr="00515719">
              <w:rPr>
                <w:i/>
                <w:iCs/>
                <w:sz w:val="24"/>
                <w:szCs w:val="24"/>
                <w:highlight w:val="cyan"/>
              </w:rPr>
              <w:t>.</w:t>
            </w:r>
          </w:p>
          <w:p w14:paraId="2412DEFC" w14:textId="77777777" w:rsidR="00C50BEC" w:rsidRPr="009919C3" w:rsidRDefault="00C50BEC" w:rsidP="00D040A6">
            <w:r w:rsidRPr="003E7080">
              <w:rPr>
                <w:b/>
                <w:bCs/>
              </w:rPr>
              <w:t>Office:</w:t>
            </w:r>
            <w:r w:rsidRPr="009919C3">
              <w:t xml:space="preserve"> </w:t>
            </w:r>
            <w:r>
              <w:t>FLG 108</w:t>
            </w:r>
          </w:p>
          <w:p w14:paraId="030135E7" w14:textId="77777777" w:rsidR="00C50BEC" w:rsidRPr="009919C3" w:rsidRDefault="00C50BEC" w:rsidP="00D040A6">
            <w:r w:rsidRPr="003E7080">
              <w:rPr>
                <w:b/>
                <w:bCs/>
              </w:rPr>
              <w:t>Office Phone:</w:t>
            </w:r>
            <w:r>
              <w:t xml:space="preserve"> 352-294-1728</w:t>
            </w:r>
          </w:p>
          <w:p w14:paraId="607D95EA" w14:textId="77777777" w:rsidR="00C50BEC" w:rsidRPr="009919C3" w:rsidRDefault="00C50BEC" w:rsidP="00D040A6">
            <w:r w:rsidRPr="003E7080">
              <w:rPr>
                <w:b/>
                <w:bCs/>
              </w:rPr>
              <w:t>Email:</w:t>
            </w:r>
            <w:r w:rsidRPr="009919C3">
              <w:t xml:space="preserve"> </w:t>
            </w:r>
            <w:r>
              <w:t>jahlgren@ufl.edu</w:t>
            </w:r>
          </w:p>
          <w:p w14:paraId="4CED1849" w14:textId="77777777" w:rsidR="00C50BEC" w:rsidRDefault="00C50BEC" w:rsidP="00D040A6">
            <w:pPr>
              <w:rPr>
                <w:b/>
                <w:bCs/>
              </w:rPr>
            </w:pPr>
            <w:r w:rsidRPr="003E7080">
              <w:rPr>
                <w:b/>
                <w:bCs/>
              </w:rPr>
              <w:t>Preferred Method of Contact:</w:t>
            </w:r>
            <w:r>
              <w:t xml:space="preserve"> Canvas email if you are a current student</w:t>
            </w:r>
            <w:r>
              <w:rPr>
                <w:b/>
                <w:bCs/>
              </w:rPr>
              <w:t xml:space="preserve"> </w:t>
            </w:r>
          </w:p>
          <w:p w14:paraId="3EC9970A" w14:textId="77777777" w:rsidR="00C50BEC" w:rsidRPr="009919C3" w:rsidRDefault="00C50BEC" w:rsidP="00D040A6">
            <w:pPr>
              <w:rPr>
                <w:b/>
                <w:bCs/>
              </w:rPr>
            </w:pPr>
          </w:p>
        </w:tc>
      </w:tr>
      <w:tr w:rsidR="00C50BEC" w14:paraId="7E6D565A" w14:textId="77777777" w:rsidTr="00D040A6">
        <w:trPr>
          <w:trHeight w:val="819"/>
        </w:trPr>
        <w:tc>
          <w:tcPr>
            <w:tcW w:w="2518" w:type="dxa"/>
          </w:tcPr>
          <w:p w14:paraId="59D7FCEE" w14:textId="77777777" w:rsidR="00C50BEC" w:rsidRPr="008F512E" w:rsidRDefault="00C50BEC" w:rsidP="00D040A6">
            <w:pPr>
              <w:pStyle w:val="Heading3"/>
            </w:pPr>
            <w:r w:rsidRPr="00A42EB3">
              <w:rPr>
                <w:color w:val="0021A5"/>
              </w:rPr>
              <w:t>OFFICE HOURS</w:t>
            </w:r>
          </w:p>
        </w:tc>
        <w:tc>
          <w:tcPr>
            <w:tcW w:w="6943" w:type="dxa"/>
          </w:tcPr>
          <w:p w14:paraId="4E0F1F5C" w14:textId="77777777" w:rsidR="00C50BEC" w:rsidRDefault="00C50BEC" w:rsidP="00D040A6">
            <w:r>
              <w:t xml:space="preserve">Both </w:t>
            </w:r>
            <w:r w:rsidRPr="00B7275A">
              <w:rPr>
                <w:b/>
                <w:bCs/>
                <w:i/>
                <w:iCs/>
              </w:rPr>
              <w:t>live</w:t>
            </w:r>
            <w:r>
              <w:t xml:space="preserve"> and </w:t>
            </w:r>
            <w:r w:rsidRPr="00B7275A">
              <w:rPr>
                <w:b/>
                <w:bCs/>
                <w:i/>
                <w:iCs/>
              </w:rPr>
              <w:t>virtual</w:t>
            </w:r>
            <w:r>
              <w:t xml:space="preserve"> office hours will be available this semester.</w:t>
            </w:r>
            <w:r w:rsidRPr="00416D66">
              <w:t xml:space="preserve">  A schedule, tips for how to best use office hours, and zoom </w:t>
            </w:r>
            <w:r>
              <w:t>info</w:t>
            </w:r>
            <w:r w:rsidRPr="00416D66">
              <w:t xml:space="preserve"> </w:t>
            </w:r>
            <w:r>
              <w:t xml:space="preserve">for office hours </w:t>
            </w:r>
            <w:r w:rsidRPr="00416D66">
              <w:t>will be posted in CANVAS.</w:t>
            </w:r>
            <w:r>
              <w:t xml:space="preserve">  Students can expect a minimum of two office hours per week.</w:t>
            </w:r>
            <w:r w:rsidRPr="00416D66">
              <w:t xml:space="preserve">    </w:t>
            </w:r>
          </w:p>
          <w:p w14:paraId="3532F1A7" w14:textId="77777777" w:rsidR="00C50BEC" w:rsidRPr="000D53EF" w:rsidRDefault="00C50BEC" w:rsidP="00D040A6"/>
        </w:tc>
      </w:tr>
    </w:tbl>
    <w:p w14:paraId="609B41BB" w14:textId="77777777" w:rsidR="00C50BEC" w:rsidRDefault="00C50BEC" w:rsidP="00C50BEC">
      <w:pPr>
        <w:pStyle w:val="Heading3"/>
        <w:rPr>
          <w:rStyle w:val="Heading3Char"/>
          <w:b/>
          <w:bCs/>
        </w:rPr>
      </w:pPr>
    </w:p>
    <w:p w14:paraId="3F35907B" w14:textId="77777777" w:rsidR="00C50BEC" w:rsidRPr="00A42EB3" w:rsidRDefault="00C50BEC" w:rsidP="00C50BEC">
      <w:pPr>
        <w:pStyle w:val="Heading3"/>
        <w:rPr>
          <w:b w:val="0"/>
          <w:bCs/>
          <w:color w:val="0021A5"/>
        </w:rPr>
      </w:pPr>
      <w:r w:rsidRPr="00A42EB3">
        <w:rPr>
          <w:rStyle w:val="Heading3Char"/>
          <w:b/>
          <w:bCs/>
          <w:color w:val="0021A5"/>
        </w:rPr>
        <w:t>COURSE DESCRIPTION</w:t>
      </w:r>
      <w:r w:rsidRPr="00A42EB3">
        <w:rPr>
          <w:b w:val="0"/>
          <w:bCs/>
          <w:color w:val="0021A5"/>
        </w:rPr>
        <w:t xml:space="preserve"> </w:t>
      </w:r>
    </w:p>
    <w:p w14:paraId="04F48798" w14:textId="77777777" w:rsidR="00C50BEC" w:rsidRDefault="00C50BEC" w:rsidP="00C50BEC">
      <w:pPr>
        <w:spacing w:after="0" w:line="240" w:lineRule="auto"/>
      </w:pPr>
      <w:r w:rsidRPr="00123ACB">
        <w:t>Provides in-depth coverage of musculoskeletal anatomy as a foundation for learning components of simple and complex motor tasks and emphasizes proper execution and analysis of joint movement and common exercises.</w:t>
      </w:r>
    </w:p>
    <w:p w14:paraId="34027B95" w14:textId="77777777" w:rsidR="00C50BEC" w:rsidRPr="00505DE9" w:rsidRDefault="00C50BEC" w:rsidP="00C50BEC">
      <w:pPr>
        <w:spacing w:after="0" w:line="240" w:lineRule="auto"/>
        <w:rPr>
          <w:sz w:val="24"/>
          <w:szCs w:val="24"/>
        </w:rPr>
      </w:pPr>
    </w:p>
    <w:p w14:paraId="5E4BC0CB" w14:textId="77777777" w:rsidR="00C50BEC" w:rsidRPr="00A42EB3" w:rsidRDefault="00C50BEC" w:rsidP="00C50BEC">
      <w:pPr>
        <w:pStyle w:val="Heading3"/>
        <w:rPr>
          <w:b w:val="0"/>
          <w:bCs/>
          <w:color w:val="0021A5"/>
        </w:rPr>
      </w:pPr>
      <w:r w:rsidRPr="00A42EB3">
        <w:rPr>
          <w:rStyle w:val="Heading3Char"/>
          <w:b/>
          <w:bCs/>
          <w:color w:val="0021A5"/>
        </w:rPr>
        <w:t>PREREQUISITE KNOWLEDGE AND SKILLS</w:t>
      </w:r>
      <w:r w:rsidRPr="00A42EB3">
        <w:rPr>
          <w:b w:val="0"/>
          <w:bCs/>
          <w:color w:val="0021A5"/>
        </w:rPr>
        <w:t xml:space="preserve"> </w:t>
      </w:r>
    </w:p>
    <w:p w14:paraId="1B301865" w14:textId="77777777" w:rsidR="00C50BEC" w:rsidRDefault="00C50BEC" w:rsidP="00C50BEC">
      <w:pPr>
        <w:spacing w:after="0" w:line="240" w:lineRule="auto"/>
        <w:rPr>
          <w:rStyle w:val="break"/>
          <w:rFonts w:cs="Calibri"/>
          <w:szCs w:val="24"/>
        </w:rPr>
      </w:pPr>
      <w:r>
        <w:rPr>
          <w:rStyle w:val="break"/>
          <w:rFonts w:cs="Calibri"/>
          <w:szCs w:val="24"/>
        </w:rPr>
        <w:t>There are no pre-requisite courses, however any background in Anatomy will be helpful.</w:t>
      </w:r>
    </w:p>
    <w:p w14:paraId="1F249CB5" w14:textId="77777777" w:rsidR="00C50BEC" w:rsidRPr="00505DE9" w:rsidRDefault="00C50BEC" w:rsidP="00C50BEC">
      <w:pPr>
        <w:spacing w:after="0" w:line="240" w:lineRule="auto"/>
        <w:rPr>
          <w:sz w:val="24"/>
          <w:szCs w:val="24"/>
        </w:rPr>
      </w:pPr>
    </w:p>
    <w:p w14:paraId="5A9C8034" w14:textId="77777777" w:rsidR="00C50BEC" w:rsidRPr="00A42EB3" w:rsidRDefault="00C50BEC" w:rsidP="00C50BEC">
      <w:pPr>
        <w:pStyle w:val="Heading3"/>
        <w:rPr>
          <w:color w:val="0021A5"/>
        </w:rPr>
      </w:pPr>
      <w:r w:rsidRPr="00A42EB3">
        <w:rPr>
          <w:noProof/>
          <w:color w:val="0021A5"/>
        </w:rPr>
        <w:drawing>
          <wp:anchor distT="0" distB="0" distL="114300" distR="114300" simplePos="0" relativeHeight="251670528" behindDoc="0" locked="0" layoutInCell="1" allowOverlap="1" wp14:anchorId="144D57AD" wp14:editId="343D334D">
            <wp:simplePos x="0" y="0"/>
            <wp:positionH relativeFrom="margin">
              <wp:posOffset>5238750</wp:posOffset>
            </wp:positionH>
            <wp:positionV relativeFrom="paragraph">
              <wp:posOffset>120650</wp:posOffset>
            </wp:positionV>
            <wp:extent cx="1223645" cy="1714500"/>
            <wp:effectExtent l="0" t="0" r="0" b="0"/>
            <wp:wrapSquare wrapText="bothSides"/>
            <wp:docPr id="5" name="Picture 5" descr="This shows the cover of the textbook, including the name, author and a person performing a hurdle jum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is shows the cover of the textbook, including the name, author and a person performing a hurdle jump.&#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3645"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EB3">
        <w:rPr>
          <w:color w:val="0021A5"/>
        </w:rPr>
        <w:t>REQUIRED AND RECOMMENDED MATERIALS</w:t>
      </w:r>
      <w:r w:rsidRPr="00A42EB3">
        <w:rPr>
          <w:noProof/>
          <w:color w:val="0021A5"/>
        </w:rPr>
        <w:t xml:space="preserve"> </w:t>
      </w:r>
    </w:p>
    <w:p w14:paraId="40EF2A6D" w14:textId="77777777" w:rsidR="00C50BEC" w:rsidRDefault="00C50BEC" w:rsidP="00C50BEC">
      <w:pPr>
        <w:spacing w:after="0" w:line="240" w:lineRule="auto"/>
      </w:pPr>
      <w:r w:rsidRPr="00A21F4A">
        <w:t xml:space="preserve">You will </w:t>
      </w:r>
      <w:r w:rsidRPr="008613F1">
        <w:rPr>
          <w:b/>
          <w:bCs/>
          <w:highlight w:val="green"/>
        </w:rPr>
        <w:t>NEED</w:t>
      </w:r>
      <w:r w:rsidRPr="008613F1">
        <w:t xml:space="preserve"> </w:t>
      </w:r>
      <w:r w:rsidRPr="00A21F4A">
        <w:t xml:space="preserve">the following textbook for this course: </w:t>
      </w:r>
      <w:r w:rsidRPr="00A21F4A">
        <w:rPr>
          <w:b/>
          <w:bCs/>
          <w:u w:val="single"/>
        </w:rPr>
        <w:t>Anatomical Kinesiology</w:t>
      </w:r>
      <w:r w:rsidRPr="00A21F4A">
        <w:rPr>
          <w:b/>
          <w:bCs/>
        </w:rPr>
        <w:t xml:space="preserve"> (1</w:t>
      </w:r>
      <w:r w:rsidRPr="00A21F4A">
        <w:rPr>
          <w:b/>
          <w:bCs/>
          <w:vertAlign w:val="superscript"/>
        </w:rPr>
        <w:t>st</w:t>
      </w:r>
      <w:r w:rsidRPr="00A21F4A">
        <w:rPr>
          <w:b/>
          <w:bCs/>
        </w:rPr>
        <w:t xml:space="preserve"> edition) by Michael Gross, ISBN: 978-1-284-17564-6. </w:t>
      </w:r>
      <w:r w:rsidRPr="00A21F4A">
        <w:t xml:space="preserve"> This </w:t>
      </w:r>
      <w:r>
        <w:t>participates</w:t>
      </w:r>
      <w:r w:rsidRPr="00A21F4A">
        <w:t xml:space="preserve"> in UF’s All Access program.  The </w:t>
      </w:r>
      <w:proofErr w:type="gramStart"/>
      <w:r w:rsidRPr="00A21F4A">
        <w:t>All Access</w:t>
      </w:r>
      <w:proofErr w:type="gramEnd"/>
      <w:r w:rsidRPr="00A21F4A">
        <w:t xml:space="preserve"> program allows you to charge this text to your student account rather than paying for it up-front.  Students who do not participate in UF’s All Access program will be able to purchase the text through the UF Bookstore or online.  There is an </w:t>
      </w:r>
      <w:proofErr w:type="spellStart"/>
      <w:r w:rsidRPr="00A21F4A">
        <w:t>eText</w:t>
      </w:r>
      <w:proofErr w:type="spellEnd"/>
      <w:r w:rsidRPr="00A21F4A">
        <w:t xml:space="preserve"> version of this book if you prefer that. </w:t>
      </w:r>
      <w:r>
        <w:t xml:space="preserve"> </w:t>
      </w:r>
    </w:p>
    <w:p w14:paraId="323B61C7" w14:textId="77777777" w:rsidR="00C50BEC" w:rsidRPr="00A21F4A" w:rsidRDefault="00C50BEC" w:rsidP="00C50BEC">
      <w:pPr>
        <w:spacing w:after="0" w:line="240" w:lineRule="auto"/>
      </w:pPr>
    </w:p>
    <w:p w14:paraId="2B22E264" w14:textId="77777777" w:rsidR="00C50BEC" w:rsidRPr="00A21F4A" w:rsidRDefault="00C50BEC" w:rsidP="00C50BEC">
      <w:pPr>
        <w:spacing w:after="0" w:line="240" w:lineRule="auto"/>
      </w:pPr>
      <w:r>
        <w:t>You</w:t>
      </w:r>
      <w:r w:rsidRPr="00A21F4A">
        <w:t xml:space="preserve"> will also </w:t>
      </w:r>
      <w:r w:rsidRPr="008613F1">
        <w:rPr>
          <w:b/>
          <w:bCs/>
          <w:highlight w:val="green"/>
        </w:rPr>
        <w:t>NEED</w:t>
      </w:r>
      <w:r w:rsidRPr="008613F1">
        <w:t xml:space="preserve"> </w:t>
      </w:r>
      <w:r w:rsidRPr="00A21F4A">
        <w:t xml:space="preserve">an online app called </w:t>
      </w:r>
      <w:r w:rsidRPr="00A21F4A">
        <w:rPr>
          <w:b/>
          <w:bCs/>
        </w:rPr>
        <w:t>Muscle &amp; Motion (Strength Training)</w:t>
      </w:r>
      <w:r w:rsidRPr="00A21F4A">
        <w:t xml:space="preserve">.  Your instructor will provide </w:t>
      </w:r>
      <w:proofErr w:type="gramStart"/>
      <w:r w:rsidRPr="00A21F4A">
        <w:t>you</w:t>
      </w:r>
      <w:proofErr w:type="gramEnd"/>
      <w:r w:rsidRPr="00A21F4A">
        <w:t xml:space="preserve"> an access code (posted in CANVAS) at </w:t>
      </w:r>
      <w:r w:rsidRPr="00A21F4A">
        <w:rPr>
          <w:i/>
          <w:iCs/>
        </w:rPr>
        <w:t>no cost</w:t>
      </w:r>
      <w:r w:rsidRPr="00A21F4A">
        <w:t>.</w:t>
      </w:r>
    </w:p>
    <w:p w14:paraId="25B448EA" w14:textId="77777777" w:rsidR="00C50BEC" w:rsidRDefault="00C50BEC" w:rsidP="00C50BEC">
      <w:pPr>
        <w:pStyle w:val="Heading3"/>
        <w:rPr>
          <w:rStyle w:val="Heading3Char"/>
          <w:b/>
          <w:bCs/>
          <w:color w:val="0021A5"/>
        </w:rPr>
      </w:pPr>
    </w:p>
    <w:p w14:paraId="7453DAA9" w14:textId="5FDC68FB" w:rsidR="00C50BEC" w:rsidRPr="00A42EB3" w:rsidRDefault="00C50BEC" w:rsidP="00C50BEC">
      <w:pPr>
        <w:pStyle w:val="Heading3"/>
        <w:rPr>
          <w:b w:val="0"/>
          <w:bCs/>
          <w:color w:val="0021A5"/>
        </w:rPr>
      </w:pPr>
      <w:r w:rsidRPr="00A42EB3">
        <w:rPr>
          <w:rStyle w:val="Heading3Char"/>
          <w:b/>
          <w:bCs/>
          <w:color w:val="0021A5"/>
        </w:rPr>
        <w:t>COURSE FORMAT</w:t>
      </w:r>
      <w:r w:rsidRPr="00A42EB3">
        <w:rPr>
          <w:b w:val="0"/>
          <w:bCs/>
          <w:color w:val="0021A5"/>
        </w:rPr>
        <w:t xml:space="preserve"> </w:t>
      </w:r>
    </w:p>
    <w:p w14:paraId="3C7C20FB" w14:textId="7B3D23A6" w:rsidR="00C50BEC" w:rsidRPr="009237EC" w:rsidRDefault="00C50BEC" w:rsidP="00C50BEC">
      <w:pPr>
        <w:spacing w:line="240" w:lineRule="auto"/>
        <w:rPr>
          <w:rStyle w:val="ItemDescription"/>
          <w:i w:val="0"/>
          <w:sz w:val="22"/>
        </w:rPr>
      </w:pPr>
      <w:r>
        <w:rPr>
          <w:rStyle w:val="ItemDescription"/>
          <w:i w:val="0"/>
          <w:sz w:val="22"/>
        </w:rPr>
        <w:t>This is a fully online course.  Each week you will watch online lectures (with embedded stop and think questions), complete chapter quizzes, and work on application activities related to that week’s topics.</w:t>
      </w:r>
      <w:r w:rsidR="001D3821">
        <w:rPr>
          <w:rStyle w:val="ItemDescription"/>
          <w:i w:val="0"/>
          <w:sz w:val="22"/>
        </w:rPr>
        <w:t xml:space="preserve">  There will be one exam at the end of each section and a final exam.</w:t>
      </w:r>
      <w:r>
        <w:rPr>
          <w:rStyle w:val="ItemDescription"/>
          <w:i w:val="0"/>
          <w:sz w:val="22"/>
        </w:rPr>
        <w:t xml:space="preserve">  </w:t>
      </w:r>
    </w:p>
    <w:p w14:paraId="74587A1D" w14:textId="77777777" w:rsidR="00C50BEC" w:rsidRPr="00A42EB3" w:rsidRDefault="00C50BEC" w:rsidP="00C50BEC">
      <w:pPr>
        <w:pStyle w:val="Heading3"/>
        <w:rPr>
          <w:color w:val="0021A5"/>
        </w:rPr>
      </w:pPr>
      <w:r w:rsidRPr="00A42EB3">
        <w:rPr>
          <w:color w:val="0021A5"/>
        </w:rPr>
        <w:t>COURSE LEARNING OBJECTIVES</w:t>
      </w:r>
    </w:p>
    <w:p w14:paraId="0151A5CC" w14:textId="77777777" w:rsidR="00C50BEC" w:rsidRPr="00B57039" w:rsidRDefault="00C50BEC" w:rsidP="00C50BEC">
      <w:pPr>
        <w:spacing w:after="0" w:line="240" w:lineRule="auto"/>
        <w:rPr>
          <w:rFonts w:eastAsia="Calibri" w:cs="Calibri"/>
          <w:szCs w:val="24"/>
        </w:rPr>
      </w:pPr>
      <w:r w:rsidRPr="00B57039">
        <w:rPr>
          <w:rFonts w:eastAsia="Calibri" w:cs="Calibri"/>
          <w:szCs w:val="24"/>
        </w:rPr>
        <w:t>After taking this course, students should be able to:</w:t>
      </w:r>
    </w:p>
    <w:p w14:paraId="34522EF2" w14:textId="77777777" w:rsidR="00C50BEC" w:rsidRPr="00B57039" w:rsidRDefault="00C50BEC" w:rsidP="00C50BEC">
      <w:pPr>
        <w:pStyle w:val="ListParagraph"/>
        <w:numPr>
          <w:ilvl w:val="0"/>
          <w:numId w:val="21"/>
        </w:numPr>
        <w:spacing w:after="0" w:line="240" w:lineRule="auto"/>
        <w:rPr>
          <w:rFonts w:eastAsia="Calibri" w:cs="Calibri"/>
          <w:szCs w:val="24"/>
        </w:rPr>
      </w:pPr>
      <w:r w:rsidRPr="00B57039">
        <w:rPr>
          <w:rFonts w:eastAsia="Calibri" w:cs="Calibri"/>
          <w:szCs w:val="24"/>
        </w:rPr>
        <w:t>Name and identify all bones, major bone markings, most muscles, joints, and major joint structures below the skull.</w:t>
      </w:r>
    </w:p>
    <w:p w14:paraId="4FDFB75B" w14:textId="77777777" w:rsidR="00C50BEC" w:rsidRPr="00B57039" w:rsidRDefault="00C50BEC" w:rsidP="00C50BEC">
      <w:pPr>
        <w:pStyle w:val="ListParagraph"/>
        <w:numPr>
          <w:ilvl w:val="0"/>
          <w:numId w:val="21"/>
        </w:numPr>
        <w:spacing w:after="0" w:line="240" w:lineRule="auto"/>
        <w:rPr>
          <w:rFonts w:eastAsia="Calibri" w:cs="Calibri"/>
          <w:szCs w:val="24"/>
        </w:rPr>
      </w:pPr>
      <w:r w:rsidRPr="00B57039">
        <w:rPr>
          <w:rFonts w:eastAsia="Calibri" w:cs="Calibri"/>
          <w:szCs w:val="24"/>
        </w:rPr>
        <w:t xml:space="preserve">Give the origin, insertion, and action for major muscles below the skull.  </w:t>
      </w:r>
    </w:p>
    <w:p w14:paraId="548A014D" w14:textId="77777777" w:rsidR="00C50BEC" w:rsidRPr="00B57039" w:rsidRDefault="00C50BEC" w:rsidP="00C50BEC">
      <w:pPr>
        <w:pStyle w:val="ListParagraph"/>
        <w:numPr>
          <w:ilvl w:val="0"/>
          <w:numId w:val="21"/>
        </w:numPr>
        <w:spacing w:after="0" w:line="240" w:lineRule="auto"/>
        <w:rPr>
          <w:rFonts w:eastAsia="Calibri" w:cs="Calibri"/>
          <w:szCs w:val="24"/>
        </w:rPr>
      </w:pPr>
      <w:r w:rsidRPr="00B57039">
        <w:rPr>
          <w:rFonts w:eastAsia="Calibri" w:cs="Calibri"/>
          <w:szCs w:val="24"/>
        </w:rPr>
        <w:t>Contrast healthy vs. dysfunctional joint movements at major joints of the body.</w:t>
      </w:r>
    </w:p>
    <w:p w14:paraId="4D60C408" w14:textId="77777777" w:rsidR="00C50BEC" w:rsidRPr="00B57039" w:rsidRDefault="00C50BEC" w:rsidP="00C50BEC">
      <w:pPr>
        <w:pStyle w:val="ListParagraph"/>
        <w:numPr>
          <w:ilvl w:val="0"/>
          <w:numId w:val="21"/>
        </w:numPr>
        <w:spacing w:after="0" w:line="240" w:lineRule="auto"/>
        <w:rPr>
          <w:rFonts w:eastAsia="Calibri" w:cs="Calibri"/>
          <w:szCs w:val="24"/>
        </w:rPr>
      </w:pPr>
      <w:r w:rsidRPr="00B57039">
        <w:rPr>
          <w:rFonts w:eastAsia="Calibri" w:cs="Calibri"/>
          <w:szCs w:val="24"/>
        </w:rPr>
        <w:t>Predict muscular causes for dysfunctional joint movements and propose corrective solutions for common movement errors – especially for common exercises.</w:t>
      </w:r>
    </w:p>
    <w:p w14:paraId="1318FC06" w14:textId="77777777" w:rsidR="008E2E45" w:rsidRDefault="008E2E45" w:rsidP="008F512E">
      <w:pPr>
        <w:pStyle w:val="Heading3"/>
        <w:rPr>
          <w:rStyle w:val="Heading3Char"/>
          <w:b/>
          <w:bCs/>
        </w:rPr>
      </w:pPr>
    </w:p>
    <w:p w14:paraId="4D1AE144" w14:textId="77777777" w:rsidR="006810F2" w:rsidRDefault="006810F2" w:rsidP="00837187">
      <w:pPr>
        <w:pStyle w:val="Heading2"/>
      </w:pPr>
    </w:p>
    <w:p w14:paraId="59FFE6A5" w14:textId="77777777" w:rsidR="00C50BEC" w:rsidRPr="00A42EB3" w:rsidRDefault="00C50BEC" w:rsidP="00C50BEC">
      <w:pPr>
        <w:pStyle w:val="Heading2"/>
        <w:rPr>
          <w:color w:val="FA4616"/>
          <w:sz w:val="32"/>
          <w:szCs w:val="28"/>
        </w:rPr>
      </w:pPr>
      <w:r w:rsidRPr="00A42EB3">
        <w:rPr>
          <w:color w:val="FA4616"/>
          <w:sz w:val="32"/>
          <w:szCs w:val="28"/>
        </w:rPr>
        <w:t>Course &amp; University Policies</w:t>
      </w:r>
    </w:p>
    <w:p w14:paraId="49402740" w14:textId="3C07D78B" w:rsidR="00C50BEC" w:rsidRPr="00C87391" w:rsidRDefault="00C50BEC" w:rsidP="00C50BEC">
      <w:r>
        <w:t>Details for all UF Course Policies can be found</w:t>
      </w:r>
      <w:r w:rsidR="00810E3C">
        <w:t xml:space="preserve"> at </w:t>
      </w:r>
      <w:hyperlink r:id="rId11" w:history="1">
        <w:r w:rsidR="00810E3C" w:rsidRPr="00810E3C">
          <w:rPr>
            <w:rStyle w:val="Hyperlink"/>
          </w:rPr>
          <w:t>UF Academic Policies and Resources</w:t>
        </w:r>
      </w:hyperlink>
      <w:r w:rsidR="00810E3C">
        <w:t>.</w:t>
      </w:r>
    </w:p>
    <w:p w14:paraId="3D2E9DE3" w14:textId="77777777" w:rsidR="00C50BEC" w:rsidRPr="00A42EB3" w:rsidRDefault="00C50BEC" w:rsidP="00C50BEC">
      <w:pPr>
        <w:pStyle w:val="Heading3"/>
        <w:rPr>
          <w:b w:val="0"/>
          <w:bCs/>
          <w:color w:val="0021A5"/>
        </w:rPr>
      </w:pPr>
      <w:r w:rsidRPr="00A42EB3">
        <w:rPr>
          <w:rStyle w:val="Heading3Char"/>
          <w:b/>
          <w:bCs/>
          <w:color w:val="0021A5"/>
        </w:rPr>
        <w:t>ATTENDANCE POLICY</w:t>
      </w:r>
      <w:r w:rsidRPr="00A42EB3">
        <w:rPr>
          <w:b w:val="0"/>
          <w:bCs/>
          <w:color w:val="0021A5"/>
        </w:rPr>
        <w:t xml:space="preserve"> </w:t>
      </w:r>
    </w:p>
    <w:p w14:paraId="474337D4" w14:textId="77777777" w:rsidR="00C50BEC" w:rsidRDefault="00C50BEC" w:rsidP="00C50BEC">
      <w:pPr>
        <w:spacing w:after="0" w:line="240" w:lineRule="auto"/>
        <w:rPr>
          <w:rFonts w:eastAsia="Calibri" w:cs="Calibri"/>
          <w:szCs w:val="24"/>
        </w:rPr>
      </w:pPr>
      <w:r>
        <w:rPr>
          <w:rFonts w:eastAsia="Calibri" w:cs="Calibri"/>
          <w:szCs w:val="24"/>
        </w:rPr>
        <w:t xml:space="preserve">This is a fully online course with no physical attendance requirements.  The only synchronous aspects of this course are the exams (which are open for 24 hours) and weekly deadlines for assignments.  Students can earn up to 5 points of extra credit for attending virtual office hours or virtual meetings with class peers to discuss application activities or study together.  </w:t>
      </w:r>
    </w:p>
    <w:p w14:paraId="076D0350" w14:textId="77777777" w:rsidR="00C50BEC" w:rsidRPr="00837187" w:rsidRDefault="00C50BEC" w:rsidP="00C50BEC">
      <w:pPr>
        <w:spacing w:after="0" w:line="240" w:lineRule="auto"/>
        <w:rPr>
          <w:sz w:val="24"/>
          <w:szCs w:val="24"/>
        </w:rPr>
      </w:pPr>
    </w:p>
    <w:p w14:paraId="7C24C4EA" w14:textId="77777777" w:rsidR="00C50BEC" w:rsidRPr="00A42EB3" w:rsidRDefault="00C50BEC" w:rsidP="00C50BEC">
      <w:pPr>
        <w:pStyle w:val="Heading3"/>
        <w:rPr>
          <w:b w:val="0"/>
          <w:bCs/>
          <w:color w:val="0021A5"/>
        </w:rPr>
      </w:pPr>
      <w:r w:rsidRPr="00A42EB3">
        <w:rPr>
          <w:rStyle w:val="Heading3Char"/>
          <w:b/>
          <w:bCs/>
          <w:color w:val="0021A5"/>
        </w:rPr>
        <w:t>PERSONAL CONDUCT POLICY</w:t>
      </w:r>
      <w:r w:rsidRPr="00A42EB3">
        <w:rPr>
          <w:b w:val="0"/>
          <w:bCs/>
          <w:color w:val="0021A5"/>
        </w:rPr>
        <w:t xml:space="preserve"> </w:t>
      </w:r>
    </w:p>
    <w:p w14:paraId="3D105279" w14:textId="58D0295F" w:rsidR="00C50BEC" w:rsidRPr="00C50BEC" w:rsidRDefault="00C50BEC" w:rsidP="00C50BEC">
      <w:pPr>
        <w:spacing w:after="0" w:line="240" w:lineRule="auto"/>
        <w:rPr>
          <w:rFonts w:cs="Calibri"/>
          <w:szCs w:val="24"/>
        </w:rPr>
      </w:pPr>
      <w:r w:rsidRPr="00B57039">
        <w:rPr>
          <w:rFonts w:eastAsia="Calibri" w:cs="Calibri"/>
          <w:szCs w:val="24"/>
        </w:rPr>
        <w:t>Students are expected to exhibit behaviors that reflect highly upon themselves and our University</w:t>
      </w:r>
      <w:r>
        <w:rPr>
          <w:rFonts w:eastAsia="Calibri" w:cs="Calibri"/>
          <w:szCs w:val="24"/>
        </w:rPr>
        <w:t xml:space="preserve">. </w:t>
      </w:r>
      <w:r w:rsidRPr="00712908">
        <w:rPr>
          <w:rFonts w:cs="Calibri"/>
          <w:color w:val="000000"/>
        </w:rPr>
        <w:t xml:space="preserve">University of Florida students are bound by the Honor Pledge. On all work submitted for credit by a student, the following pledge is required or implied: “On my honor, I have neither given nor received unauthorized aid in doing this assignment.” The </w:t>
      </w:r>
      <w:hyperlink r:id="rId12" w:history="1">
        <w:r w:rsidRPr="00712908">
          <w:rPr>
            <w:rStyle w:val="Hyperlink"/>
            <w:rFonts w:cs="Calibri"/>
          </w:rPr>
          <w:t>Student Honor Code and Conduct Code</w:t>
        </w:r>
      </w:hyperlink>
      <w:r w:rsidRPr="00712908">
        <w:rPr>
          <w:rFonts w:cs="Calibri"/>
          <w:color w:val="000000"/>
        </w:rPr>
        <w:t xml:space="preserve"> (</w:t>
      </w:r>
      <w:hyperlink r:id="rId13" w:history="1">
        <w:r w:rsidRPr="00CD14CB">
          <w:rPr>
            <w:rStyle w:val="Hyperlink"/>
            <w:rFonts w:cs="Calibri"/>
          </w:rPr>
          <w:t>Regulation 4.040</w:t>
        </w:r>
      </w:hyperlink>
      <w:r w:rsidRPr="00712908">
        <w:rPr>
          <w:rFonts w:cs="Calibri"/>
          <w:color w:val="000000"/>
        </w:rPr>
        <w:t>) specifies a number of behaviors that are in violation of this code, as well as the process for reported allegations and sanctions that may be implemented. All potential violations</w:t>
      </w:r>
      <w:r>
        <w:rPr>
          <w:rFonts w:cs="Calibri"/>
          <w:color w:val="000000"/>
        </w:rPr>
        <w:t xml:space="preserve"> </w:t>
      </w:r>
      <w:r w:rsidRPr="00712908">
        <w:rPr>
          <w:rFonts w:cs="Calibri"/>
          <w:color w:val="000000"/>
        </w:rPr>
        <w:t>of the code</w:t>
      </w:r>
      <w:r>
        <w:rPr>
          <w:rFonts w:cs="Calibri"/>
          <w:color w:val="000000"/>
        </w:rPr>
        <w:t>,</w:t>
      </w:r>
      <w:r w:rsidRPr="001F0548">
        <w:rPr>
          <w:rFonts w:cs="Calibri"/>
          <w:color w:val="000000"/>
        </w:rPr>
        <w:t xml:space="preserve"> </w:t>
      </w:r>
      <w:r>
        <w:rPr>
          <w:rFonts w:cs="Calibri"/>
          <w:color w:val="000000"/>
        </w:rPr>
        <w:t xml:space="preserve">regardless of severity, </w:t>
      </w:r>
      <w:r w:rsidRPr="00712908">
        <w:rPr>
          <w:rFonts w:cs="Calibri"/>
          <w:color w:val="000000"/>
        </w:rPr>
        <w:t>will be reported to Student Conduct and Conflict Resolution. If a student is found responsible for an Honor Code violation in this course, the instructor will enter a Grade Adjustment sanction which may be up to or including failure of the course.</w:t>
      </w:r>
      <w:r>
        <w:rPr>
          <w:rFonts w:cs="Calibri"/>
          <w:color w:val="000000"/>
        </w:rPr>
        <w:t xml:space="preserve">  </w:t>
      </w:r>
      <w:r>
        <w:rPr>
          <w:rFonts w:cs="Calibri"/>
          <w:szCs w:val="24"/>
        </w:rPr>
        <w:t>Specifically, a</w:t>
      </w:r>
      <w:r w:rsidRPr="00DB63C9">
        <w:rPr>
          <w:rFonts w:cs="Calibri"/>
          <w:szCs w:val="24"/>
        </w:rPr>
        <w:t xml:space="preserve">ny use, access, or handling of technology </w:t>
      </w:r>
      <w:r>
        <w:rPr>
          <w:rFonts w:cs="Calibri"/>
          <w:szCs w:val="24"/>
        </w:rPr>
        <w:t xml:space="preserve">or resources </w:t>
      </w:r>
      <w:r w:rsidRPr="00DB63C9">
        <w:rPr>
          <w:rFonts w:cs="Calibri"/>
          <w:szCs w:val="24"/>
        </w:rPr>
        <w:t xml:space="preserve">during an exam will result in a zero on the exam </w:t>
      </w:r>
      <w:r w:rsidRPr="00DB63C9">
        <w:rPr>
          <w:rFonts w:cs="Calibri"/>
          <w:b/>
          <w:szCs w:val="24"/>
          <w:u w:val="single"/>
        </w:rPr>
        <w:t>and</w:t>
      </w:r>
      <w:r w:rsidRPr="00DB63C9">
        <w:rPr>
          <w:rFonts w:cs="Calibri"/>
          <w:szCs w:val="24"/>
        </w:rPr>
        <w:t xml:space="preserve"> </w:t>
      </w:r>
      <w:r>
        <w:rPr>
          <w:rFonts w:cs="Calibri"/>
          <w:szCs w:val="24"/>
        </w:rPr>
        <w:t xml:space="preserve">further educational sanctions </w:t>
      </w:r>
      <w:proofErr w:type="gramStart"/>
      <w:r>
        <w:rPr>
          <w:rFonts w:cs="Calibri"/>
          <w:szCs w:val="24"/>
        </w:rPr>
        <w:t>per</w:t>
      </w:r>
      <w:proofErr w:type="gramEnd"/>
      <w:r>
        <w:rPr>
          <w:rFonts w:cs="Calibri"/>
          <w:szCs w:val="24"/>
        </w:rPr>
        <w:t xml:space="preserve"> the University.  </w:t>
      </w:r>
      <w:r w:rsidRPr="00D17EAB">
        <w:rPr>
          <w:rFonts w:cs="Calibri"/>
          <w:szCs w:val="24"/>
          <w:highlight w:val="yellow"/>
        </w:rPr>
        <w:t>Use of secondary electronic devices has been a problem in the past on exams</w:t>
      </w:r>
      <w:r>
        <w:rPr>
          <w:rFonts w:cs="Calibri"/>
          <w:szCs w:val="24"/>
          <w:highlight w:val="yellow"/>
        </w:rPr>
        <w:t xml:space="preserve"> </w:t>
      </w:r>
      <w:proofErr w:type="gramStart"/>
      <w:r>
        <w:rPr>
          <w:rFonts w:cs="Calibri"/>
          <w:szCs w:val="24"/>
          <w:highlight w:val="yellow"/>
        </w:rPr>
        <w:t>in</w:t>
      </w:r>
      <w:proofErr w:type="gramEnd"/>
      <w:r>
        <w:rPr>
          <w:rFonts w:cs="Calibri"/>
          <w:szCs w:val="24"/>
          <w:highlight w:val="yellow"/>
        </w:rPr>
        <w:t xml:space="preserve"> this course</w:t>
      </w:r>
      <w:r w:rsidRPr="00D17EAB">
        <w:rPr>
          <w:rFonts w:cs="Calibri"/>
          <w:szCs w:val="24"/>
          <w:highlight w:val="yellow"/>
        </w:rPr>
        <w:t xml:space="preserve">.  Please know that your instructor DOES monitor the Honorlock videos </w:t>
      </w:r>
      <w:proofErr w:type="gramStart"/>
      <w:r w:rsidRPr="00D17EAB">
        <w:rPr>
          <w:rFonts w:cs="Calibri"/>
          <w:szCs w:val="24"/>
          <w:highlight w:val="yellow"/>
        </w:rPr>
        <w:t>in an effort to</w:t>
      </w:r>
      <w:proofErr w:type="gramEnd"/>
      <w:r w:rsidRPr="00D17EAB">
        <w:rPr>
          <w:rFonts w:cs="Calibri"/>
          <w:szCs w:val="24"/>
          <w:highlight w:val="yellow"/>
        </w:rPr>
        <w:t xml:space="preserve"> support academic integrity</w:t>
      </w:r>
      <w:r>
        <w:rPr>
          <w:rFonts w:cs="Calibri"/>
          <w:szCs w:val="24"/>
          <w:highlight w:val="yellow"/>
        </w:rPr>
        <w:t xml:space="preserve"> and help students develop a sense of pride in their academic ethics</w:t>
      </w:r>
      <w:r w:rsidRPr="00D17EAB">
        <w:rPr>
          <w:rFonts w:cs="Calibri"/>
          <w:szCs w:val="24"/>
          <w:highlight w:val="yellow"/>
        </w:rPr>
        <w:t>.</w:t>
      </w:r>
      <w:r w:rsidR="00810E3C">
        <w:rPr>
          <w:rFonts w:cs="Calibri"/>
          <w:szCs w:val="24"/>
        </w:rPr>
        <w:t xml:space="preserve">  </w:t>
      </w:r>
      <w:r w:rsidR="00810E3C" w:rsidRPr="00810E3C">
        <w:rPr>
          <w:rFonts w:cs="Calibri"/>
          <w:szCs w:val="24"/>
          <w:highlight w:val="green"/>
        </w:rPr>
        <w:t xml:space="preserve">Taking images of the exam is STEALING academic intellectual property and is </w:t>
      </w:r>
      <w:r w:rsidR="00810E3C" w:rsidRPr="00810E3C">
        <w:rPr>
          <w:rFonts w:cs="Calibri"/>
          <w:b/>
          <w:bCs/>
          <w:i/>
          <w:iCs/>
          <w:szCs w:val="24"/>
          <w:highlight w:val="green"/>
        </w:rPr>
        <w:t>illegal</w:t>
      </w:r>
      <w:r w:rsidR="00810E3C" w:rsidRPr="00810E3C">
        <w:rPr>
          <w:rFonts w:cs="Calibri"/>
          <w:szCs w:val="24"/>
          <w:highlight w:val="green"/>
        </w:rPr>
        <w:t>.</w:t>
      </w:r>
      <w:r w:rsidRPr="00D17EAB">
        <w:rPr>
          <w:rFonts w:cs="Calibri"/>
          <w:szCs w:val="24"/>
        </w:rPr>
        <w:t xml:space="preserve">  </w:t>
      </w:r>
    </w:p>
    <w:p w14:paraId="186AA5BC" w14:textId="77777777" w:rsidR="00C50BEC" w:rsidRDefault="00C50BEC" w:rsidP="00C50BEC">
      <w:pPr>
        <w:spacing w:after="0" w:line="240" w:lineRule="auto"/>
        <w:rPr>
          <w:rFonts w:cs="Calibri"/>
          <w:szCs w:val="24"/>
        </w:rPr>
      </w:pPr>
    </w:p>
    <w:p w14:paraId="7A1ADA11" w14:textId="77777777" w:rsidR="00C50BEC" w:rsidRPr="00A42EB3" w:rsidRDefault="00C50BEC" w:rsidP="00C50BEC">
      <w:pPr>
        <w:pStyle w:val="Heading3"/>
        <w:rPr>
          <w:caps/>
          <w:color w:val="0021A5"/>
        </w:rPr>
      </w:pPr>
      <w:r w:rsidRPr="00A42EB3">
        <w:rPr>
          <w:caps/>
          <w:color w:val="0021A5"/>
        </w:rPr>
        <w:t>Appropriate Use of AI Technology</w:t>
      </w:r>
    </w:p>
    <w:p w14:paraId="732CB47C" w14:textId="53491226" w:rsidR="00C50BEC" w:rsidRDefault="00C50BEC" w:rsidP="00C50BEC">
      <w:pPr>
        <w:spacing w:line="240" w:lineRule="auto"/>
        <w:rPr>
          <w:rFonts w:cstheme="minorHAnsi"/>
        </w:rPr>
      </w:pPr>
      <w:r w:rsidRPr="00A62B7F">
        <w:rPr>
          <w:rFonts w:cstheme="minorHAnsi"/>
          <w:color w:val="242424"/>
          <w:shd w:val="clear" w:color="auto" w:fill="FFFFFF"/>
        </w:rPr>
        <w:t>The UF Honor Code strictly prohibits </w:t>
      </w:r>
      <w:hyperlink r:id="rId14" w:anchor=":~:text=doing%20this%20assignment.%E2%80%9D-,(a)%20Cheating.,-A%20Student%20shall" w:history="1">
        <w:r w:rsidRPr="00A62B7F">
          <w:rPr>
            <w:rStyle w:val="Hyperlink"/>
            <w:rFonts w:cstheme="minorHAnsi"/>
            <w:i/>
            <w:iCs/>
            <w:shd w:val="clear" w:color="auto" w:fill="FFFFFF"/>
          </w:rPr>
          <w:t>cheating.</w:t>
        </w:r>
        <w:r w:rsidRPr="00A62B7F">
          <w:rPr>
            <w:rStyle w:val="Hyperlink"/>
            <w:rFonts w:cstheme="minorHAnsi"/>
          </w:rPr>
          <w:t xml:space="preserve"> </w:t>
        </w:r>
      </w:hyperlink>
      <w:r w:rsidRPr="00A62B7F">
        <w:rPr>
          <w:rFonts w:cstheme="minorHAnsi"/>
          <w:color w:val="242424"/>
          <w:bdr w:val="none" w:sz="0" w:space="0" w:color="auto" w:frame="1"/>
          <w:shd w:val="clear" w:color="auto" w:fill="FFFFFF"/>
        </w:rPr>
        <w:t>The use of any materials or resources prepared by another person or Entity (inclusive of generative AI tools) without the other person or Entity’s express consent or without proper attribution to the other person or Entity is considered </w:t>
      </w:r>
      <w:r w:rsidRPr="00A62B7F">
        <w:rPr>
          <w:rFonts w:cstheme="minorHAnsi"/>
          <w:i/>
          <w:iCs/>
          <w:color w:val="242424"/>
          <w:bdr w:val="none" w:sz="0" w:space="0" w:color="auto" w:frame="1"/>
          <w:shd w:val="clear" w:color="auto" w:fill="FFFFFF"/>
        </w:rPr>
        <w:t xml:space="preserve">cheating.  </w:t>
      </w:r>
      <w:r w:rsidRPr="00A62B7F">
        <w:rPr>
          <w:rFonts w:cstheme="minorHAnsi"/>
          <w:color w:val="242424"/>
          <w:bdr w:val="none" w:sz="0" w:space="0" w:color="auto" w:frame="1"/>
          <w:shd w:val="clear" w:color="auto" w:fill="FFFFFF"/>
        </w:rPr>
        <w:t>Additionally,</w:t>
      </w:r>
      <w:r w:rsidRPr="00A62B7F">
        <w:rPr>
          <w:rFonts w:cstheme="minorHAnsi"/>
          <w:color w:val="242424"/>
          <w:shd w:val="clear" w:color="auto" w:fill="FFFFFF"/>
        </w:rPr>
        <w:t> </w:t>
      </w:r>
      <w:r w:rsidRPr="00A62B7F">
        <w:rPr>
          <w:rFonts w:cstheme="minorHAnsi"/>
          <w:color w:val="242424"/>
          <w:bdr w:val="none" w:sz="0" w:space="0" w:color="auto" w:frame="1"/>
          <w:shd w:val="clear" w:color="auto" w:fill="FFFFFF"/>
        </w:rPr>
        <w:t>the use of any materials or resources, through any medium, which the Faculty / Instructor has not given express permission to use and that may confer an academic benefit to a student, constitutes </w:t>
      </w:r>
      <w:r w:rsidRPr="00A62B7F">
        <w:rPr>
          <w:rFonts w:cstheme="minorHAnsi"/>
          <w:i/>
          <w:iCs/>
          <w:color w:val="242424"/>
          <w:bdr w:val="none" w:sz="0" w:space="0" w:color="auto" w:frame="1"/>
          <w:shd w:val="clear" w:color="auto" w:fill="FFFFFF"/>
        </w:rPr>
        <w:t>cheating</w:t>
      </w:r>
      <w:r w:rsidRPr="00A62B7F">
        <w:rPr>
          <w:rFonts w:cstheme="minorHAnsi"/>
          <w:color w:val="242424"/>
          <w:bdr w:val="none" w:sz="0" w:space="0" w:color="auto" w:frame="1"/>
          <w:shd w:val="clear" w:color="auto" w:fill="FFFFFF"/>
        </w:rPr>
        <w:t>.</w:t>
      </w:r>
      <w:r w:rsidRPr="00A62B7F">
        <w:rPr>
          <w:rFonts w:cstheme="minorHAnsi"/>
        </w:rPr>
        <w:t xml:space="preserve"> </w:t>
      </w:r>
      <w:r>
        <w:rPr>
          <w:rFonts w:cstheme="minorHAnsi"/>
        </w:rPr>
        <w:t xml:space="preserve"> </w:t>
      </w:r>
      <w:r w:rsidRPr="00BE50DC">
        <w:rPr>
          <w:rFonts w:cstheme="minorHAnsi"/>
          <w:highlight w:val="yellow"/>
        </w:rPr>
        <w:t xml:space="preserve">Students in this class are not permitted use of AI for weekly application assignments—these are graded on </w:t>
      </w:r>
      <w:r w:rsidRPr="00810E3C">
        <w:rPr>
          <w:rFonts w:cstheme="minorHAnsi"/>
          <w:i/>
          <w:iCs/>
          <w:highlight w:val="yellow"/>
        </w:rPr>
        <w:t>completion</w:t>
      </w:r>
      <w:r w:rsidRPr="00BE50DC">
        <w:rPr>
          <w:rFonts w:cstheme="minorHAnsi"/>
          <w:highlight w:val="yellow"/>
        </w:rPr>
        <w:t xml:space="preserve">, so please don’t feel </w:t>
      </w:r>
      <w:r w:rsidRPr="00BE50DC">
        <w:rPr>
          <w:rFonts w:cstheme="minorHAnsi"/>
          <w:highlight w:val="yellow"/>
        </w:rPr>
        <w:lastRenderedPageBreak/>
        <w:t xml:space="preserve">tempted to cheat on them with AI.  In the past, the most common place students try to use AI on application assignments </w:t>
      </w:r>
      <w:proofErr w:type="gramStart"/>
      <w:r w:rsidRPr="00BE50DC">
        <w:rPr>
          <w:rFonts w:cstheme="minorHAnsi"/>
          <w:highlight w:val="yellow"/>
        </w:rPr>
        <w:t>is</w:t>
      </w:r>
      <w:proofErr w:type="gramEnd"/>
      <w:r w:rsidRPr="00BE50DC">
        <w:rPr>
          <w:rFonts w:cstheme="minorHAnsi"/>
          <w:highlight w:val="yellow"/>
        </w:rPr>
        <w:t xml:space="preserve"> to complete 6-step analyses.  </w:t>
      </w:r>
      <w:r w:rsidRPr="00810E3C">
        <w:rPr>
          <w:rFonts w:cstheme="minorHAnsi"/>
          <w:i/>
          <w:iCs/>
          <w:highlight w:val="yellow"/>
        </w:rPr>
        <w:t>Cheating in this way will be reported as an honor code violation</w:t>
      </w:r>
      <w:r w:rsidRPr="00BE50DC">
        <w:rPr>
          <w:rFonts w:cstheme="minorHAnsi"/>
          <w:highlight w:val="yellow"/>
        </w:rPr>
        <w:t>.</w:t>
      </w:r>
    </w:p>
    <w:p w14:paraId="3B62AB0E" w14:textId="77777777" w:rsidR="00810E3C" w:rsidRDefault="00810E3C" w:rsidP="00C50BEC">
      <w:pPr>
        <w:pStyle w:val="Heading3"/>
        <w:rPr>
          <w:caps/>
          <w:color w:val="0021A5"/>
        </w:rPr>
      </w:pPr>
    </w:p>
    <w:p w14:paraId="43B87046" w14:textId="206E1D31" w:rsidR="00C50BEC" w:rsidRDefault="00BE50DC" w:rsidP="00C50BEC">
      <w:pPr>
        <w:pStyle w:val="Heading3"/>
        <w:rPr>
          <w:caps/>
          <w:color w:val="0021A5"/>
        </w:rPr>
      </w:pPr>
      <w:r>
        <w:rPr>
          <w:caps/>
          <w:color w:val="0021A5"/>
        </w:rPr>
        <w:t>MAKE-UP POLICY</w:t>
      </w:r>
    </w:p>
    <w:p w14:paraId="15B818BB" w14:textId="77777777" w:rsidR="00C50BEC" w:rsidRDefault="00C50BEC" w:rsidP="00C50BEC">
      <w:pPr>
        <w:pStyle w:val="NoSpacing"/>
        <w:rPr>
          <w:rFonts w:eastAsia="Calibri" w:cs="Calibri"/>
          <w:sz w:val="22"/>
        </w:rPr>
      </w:pPr>
      <w:r w:rsidRPr="00361C1C">
        <w:rPr>
          <w:rFonts w:eastAsia="Calibri" w:cs="Calibri"/>
          <w:b/>
          <w:bCs/>
          <w:sz w:val="22"/>
        </w:rPr>
        <w:t xml:space="preserve">Step 1: </w:t>
      </w:r>
      <w:r>
        <w:rPr>
          <w:rFonts w:eastAsia="Calibri" w:cs="Calibri"/>
          <w:b/>
          <w:bCs/>
          <w:sz w:val="22"/>
        </w:rPr>
        <w:t>G</w:t>
      </w:r>
      <w:r w:rsidRPr="00361C1C">
        <w:rPr>
          <w:rFonts w:eastAsia="Calibri" w:cs="Calibri"/>
          <w:b/>
          <w:bCs/>
          <w:sz w:val="22"/>
        </w:rPr>
        <w:t xml:space="preserve">et documentation </w:t>
      </w:r>
      <w:proofErr w:type="gramStart"/>
      <w:r w:rsidRPr="00361C1C">
        <w:rPr>
          <w:rFonts w:eastAsia="Calibri" w:cs="Calibri"/>
          <w:b/>
          <w:bCs/>
          <w:sz w:val="22"/>
        </w:rPr>
        <w:t>of</w:t>
      </w:r>
      <w:proofErr w:type="gramEnd"/>
      <w:r w:rsidRPr="00361C1C">
        <w:rPr>
          <w:rFonts w:eastAsia="Calibri" w:cs="Calibri"/>
          <w:b/>
          <w:bCs/>
          <w:sz w:val="22"/>
        </w:rPr>
        <w:t xml:space="preserve"> your illness or emergency.  </w:t>
      </w:r>
      <w:r w:rsidRPr="001F17E2">
        <w:rPr>
          <w:rFonts w:eastAsia="Calibri" w:cs="Calibri"/>
          <w:sz w:val="22"/>
        </w:rPr>
        <w:t xml:space="preserve">A student experiencing an illness should visit the UF Student Health Care Center or their preferred healthcare provider to seek medical advice and obtain </w:t>
      </w:r>
      <w:r w:rsidRPr="00361C1C">
        <w:rPr>
          <w:rFonts w:eastAsia="Calibri" w:cs="Calibri"/>
          <w:sz w:val="22"/>
        </w:rPr>
        <w:t>documentation</w:t>
      </w:r>
      <w:r w:rsidRPr="001F17E2">
        <w:rPr>
          <w:rFonts w:eastAsia="Calibri" w:cs="Calibri"/>
          <w:sz w:val="22"/>
        </w:rPr>
        <w:t>. If you have a</w:t>
      </w:r>
      <w:r>
        <w:rPr>
          <w:rFonts w:eastAsia="Calibri" w:cs="Calibri"/>
          <w:sz w:val="22"/>
        </w:rPr>
        <w:t xml:space="preserve">n </w:t>
      </w:r>
      <w:r w:rsidRPr="001F17E2">
        <w:rPr>
          <w:rFonts w:eastAsia="Calibri" w:cs="Calibri"/>
          <w:sz w:val="22"/>
        </w:rPr>
        <w:t>emergency</w:t>
      </w:r>
      <w:r>
        <w:rPr>
          <w:rFonts w:eastAsia="Calibri" w:cs="Calibri"/>
          <w:sz w:val="22"/>
        </w:rPr>
        <w:t>/event you wish to remain more private</w:t>
      </w:r>
      <w:r w:rsidRPr="001F17E2">
        <w:rPr>
          <w:rFonts w:eastAsia="Calibri" w:cs="Calibri"/>
          <w:sz w:val="22"/>
        </w:rPr>
        <w:t xml:space="preserve">, </w:t>
      </w:r>
      <w:r>
        <w:rPr>
          <w:rFonts w:eastAsia="Calibri" w:cs="Calibri"/>
          <w:sz w:val="22"/>
        </w:rPr>
        <w:t>you may</w:t>
      </w:r>
      <w:r w:rsidRPr="001F17E2">
        <w:rPr>
          <w:rFonts w:eastAsia="Calibri" w:cs="Calibri"/>
          <w:sz w:val="22"/>
        </w:rPr>
        <w:t xml:space="preserve"> contact the </w:t>
      </w:r>
      <w:hyperlink r:id="rId15" w:history="1">
        <w:r w:rsidRPr="00C659C5">
          <w:rPr>
            <w:rStyle w:val="Hyperlink"/>
            <w:rFonts w:eastAsia="Calibri" w:cs="Calibri"/>
            <w:sz w:val="22"/>
          </w:rPr>
          <w:t>Dean of Students Office</w:t>
        </w:r>
      </w:hyperlink>
      <w:r w:rsidRPr="001F17E2">
        <w:rPr>
          <w:rFonts w:eastAsia="Calibri" w:cs="Calibri"/>
          <w:sz w:val="22"/>
        </w:rPr>
        <w:t xml:space="preserve"> and follow the </w:t>
      </w:r>
      <w:hyperlink r:id="rId16" w:history="1">
        <w:r w:rsidRPr="00C659C5">
          <w:rPr>
            <w:rStyle w:val="Hyperlink"/>
            <w:rFonts w:eastAsia="Calibri" w:cs="Calibri"/>
            <w:sz w:val="22"/>
          </w:rPr>
          <w:t>DSO Care Team procedures</w:t>
        </w:r>
      </w:hyperlink>
      <w:r w:rsidRPr="001F17E2">
        <w:rPr>
          <w:rFonts w:eastAsia="Calibri" w:cs="Calibri"/>
          <w:sz w:val="22"/>
        </w:rPr>
        <w:t xml:space="preserve"> for </w:t>
      </w:r>
      <w:r>
        <w:rPr>
          <w:rFonts w:eastAsia="Calibri" w:cs="Calibri"/>
          <w:sz w:val="22"/>
        </w:rPr>
        <w:t xml:space="preserve">assistance.  </w:t>
      </w:r>
      <w:bookmarkStart w:id="0" w:name="_Hlk203997520"/>
      <w:r w:rsidRPr="00F87E5E">
        <w:rPr>
          <w:rFonts w:eastAsia="Calibri" w:cs="Calibri"/>
          <w:sz w:val="22"/>
          <w:highlight w:val="yellow"/>
        </w:rPr>
        <w:t>Your instructor has the final say on whether an absence is considered excused or not.</w:t>
      </w:r>
    </w:p>
    <w:bookmarkEnd w:id="0"/>
    <w:p w14:paraId="5299759B" w14:textId="77777777" w:rsidR="00C50BEC" w:rsidRDefault="00C50BEC" w:rsidP="00C50BEC">
      <w:pPr>
        <w:pStyle w:val="NoSpacing"/>
        <w:rPr>
          <w:rFonts w:eastAsia="Calibri" w:cs="Calibri"/>
          <w:sz w:val="22"/>
        </w:rPr>
      </w:pPr>
    </w:p>
    <w:p w14:paraId="64419392" w14:textId="4AE006FD" w:rsidR="00C50BEC" w:rsidRDefault="00C50BEC" w:rsidP="00C50BEC">
      <w:pPr>
        <w:spacing w:after="0" w:line="240" w:lineRule="auto"/>
        <w:rPr>
          <w:rStyle w:val="ItemDescription"/>
          <w:i w:val="0"/>
          <w:sz w:val="22"/>
        </w:rPr>
      </w:pPr>
      <w:r w:rsidRPr="00361C1C">
        <w:rPr>
          <w:rStyle w:val="ItemDescription"/>
          <w:b/>
          <w:bCs/>
          <w:i w:val="0"/>
          <w:sz w:val="22"/>
        </w:rPr>
        <w:t xml:space="preserve">Step 2: Fill out the make-up request </w:t>
      </w:r>
      <w:r>
        <w:rPr>
          <w:rStyle w:val="ItemDescription"/>
          <w:b/>
          <w:bCs/>
          <w:i w:val="0"/>
          <w:sz w:val="22"/>
        </w:rPr>
        <w:t>assignment in canvas</w:t>
      </w:r>
      <w:r w:rsidRPr="00361C1C">
        <w:rPr>
          <w:rStyle w:val="ItemDescription"/>
          <w:b/>
          <w:bCs/>
          <w:i w:val="0"/>
          <w:sz w:val="22"/>
        </w:rPr>
        <w:t>.</w:t>
      </w:r>
      <w:r w:rsidRPr="001F17E2">
        <w:rPr>
          <w:rStyle w:val="ItemDescription"/>
          <w:i w:val="0"/>
          <w:sz w:val="22"/>
        </w:rPr>
        <w:t xml:space="preserve">  Make-</w:t>
      </w:r>
      <w:proofErr w:type="gramStart"/>
      <w:r w:rsidRPr="001F17E2">
        <w:rPr>
          <w:rStyle w:val="ItemDescription"/>
          <w:i w:val="0"/>
          <w:sz w:val="22"/>
        </w:rPr>
        <w:t>ups</w:t>
      </w:r>
      <w:proofErr w:type="gramEnd"/>
      <w:r w:rsidRPr="001F17E2">
        <w:rPr>
          <w:rStyle w:val="ItemDescription"/>
          <w:i w:val="0"/>
          <w:sz w:val="22"/>
        </w:rPr>
        <w:t xml:space="preserve"> will not be granted for personal travel.  </w:t>
      </w:r>
      <w:r w:rsidR="00BE50DC">
        <w:rPr>
          <w:rStyle w:val="ItemDescription"/>
          <w:i w:val="0"/>
          <w:sz w:val="22"/>
        </w:rPr>
        <w:t xml:space="preserve">The make-up request assignment </w:t>
      </w:r>
      <w:proofErr w:type="gramStart"/>
      <w:r w:rsidR="00BE50DC">
        <w:rPr>
          <w:rStyle w:val="ItemDescription"/>
          <w:i w:val="0"/>
          <w:sz w:val="22"/>
        </w:rPr>
        <w:t>is located in</w:t>
      </w:r>
      <w:proofErr w:type="gramEnd"/>
      <w:r w:rsidR="00BE50DC">
        <w:rPr>
          <w:rStyle w:val="ItemDescription"/>
          <w:i w:val="0"/>
          <w:sz w:val="22"/>
        </w:rPr>
        <w:t xml:space="preserve"> the orientation module.</w:t>
      </w:r>
      <w:r w:rsidRPr="001F17E2">
        <w:rPr>
          <w:rStyle w:val="ItemDescription"/>
          <w:i w:val="0"/>
          <w:sz w:val="22"/>
        </w:rPr>
        <w:t xml:space="preserve">  </w:t>
      </w:r>
    </w:p>
    <w:p w14:paraId="42C74731" w14:textId="77777777" w:rsidR="00C50BEC" w:rsidRDefault="00C50BEC" w:rsidP="00C50BEC">
      <w:pPr>
        <w:spacing w:after="0" w:line="240" w:lineRule="auto"/>
        <w:rPr>
          <w:rStyle w:val="ItemDescription"/>
          <w:i w:val="0"/>
          <w:sz w:val="22"/>
        </w:rPr>
      </w:pPr>
    </w:p>
    <w:p w14:paraId="72030601" w14:textId="77777777" w:rsidR="00C50BEC" w:rsidRPr="001F17E2" w:rsidRDefault="00C50BEC" w:rsidP="00C50BEC">
      <w:pPr>
        <w:spacing w:after="0" w:line="240" w:lineRule="auto"/>
        <w:rPr>
          <w:rStyle w:val="ItemDescription"/>
          <w:i w:val="0"/>
          <w:sz w:val="22"/>
        </w:rPr>
      </w:pPr>
      <w:r w:rsidRPr="00FC22DB">
        <w:rPr>
          <w:rStyle w:val="ItemDescription"/>
          <w:b/>
          <w:bCs/>
          <w:i w:val="0"/>
          <w:sz w:val="22"/>
        </w:rPr>
        <w:t xml:space="preserve">Should a student </w:t>
      </w:r>
      <w:r w:rsidRPr="00FC22DB">
        <w:rPr>
          <w:rStyle w:val="ItemDescription"/>
          <w:b/>
          <w:bCs/>
          <w:i w:val="0"/>
          <w:sz w:val="22"/>
          <w:u w:val="single"/>
        </w:rPr>
        <w:t>miss an exam due to an unexcused reason</w:t>
      </w:r>
      <w:r w:rsidRPr="001F17E2">
        <w:rPr>
          <w:rStyle w:val="ItemDescription"/>
          <w:i w:val="0"/>
          <w:sz w:val="22"/>
        </w:rPr>
        <w:t xml:space="preserve"> (e.g., </w:t>
      </w:r>
      <w:proofErr w:type="gramStart"/>
      <w:r w:rsidRPr="001F17E2">
        <w:rPr>
          <w:rStyle w:val="ItemDescription"/>
          <w:i w:val="0"/>
          <w:sz w:val="22"/>
        </w:rPr>
        <w:t>overslept</w:t>
      </w:r>
      <w:proofErr w:type="gramEnd"/>
      <w:r w:rsidRPr="001F17E2">
        <w:rPr>
          <w:rStyle w:val="ItemDescription"/>
          <w:i w:val="0"/>
          <w:sz w:val="22"/>
        </w:rPr>
        <w:t xml:space="preserve">, </w:t>
      </w:r>
      <w:proofErr w:type="gramStart"/>
      <w:r w:rsidRPr="001F17E2">
        <w:rPr>
          <w:rStyle w:val="ItemDescription"/>
          <w:i w:val="0"/>
          <w:sz w:val="22"/>
        </w:rPr>
        <w:t>mixed</w:t>
      </w:r>
      <w:proofErr w:type="gramEnd"/>
      <w:r w:rsidRPr="001F17E2">
        <w:rPr>
          <w:rStyle w:val="ItemDescription"/>
          <w:i w:val="0"/>
          <w:sz w:val="22"/>
        </w:rPr>
        <w:t xml:space="preserve"> up the exam time, etc.), the exam can be taken with a 20% penalty if taken within 24 hours of the original exam time or with a 40% penalty if taken within 48 hours of the original time.  </w:t>
      </w:r>
    </w:p>
    <w:p w14:paraId="790A4115" w14:textId="77777777" w:rsidR="00C50BEC" w:rsidRPr="001F17E2" w:rsidRDefault="00C50BEC" w:rsidP="00C50BEC">
      <w:pPr>
        <w:spacing w:after="0" w:line="240" w:lineRule="auto"/>
        <w:rPr>
          <w:rStyle w:val="ItemDescription"/>
          <w:i w:val="0"/>
          <w:sz w:val="22"/>
        </w:rPr>
      </w:pPr>
    </w:p>
    <w:p w14:paraId="59BCFF79" w14:textId="77777777" w:rsidR="00C50BEC" w:rsidRPr="00F87E5E" w:rsidRDefault="00C50BEC" w:rsidP="00C50BEC">
      <w:pPr>
        <w:pStyle w:val="Heading3"/>
        <w:rPr>
          <w:b w:val="0"/>
          <w:bCs/>
          <w:color w:val="0021A5"/>
        </w:rPr>
      </w:pPr>
      <w:r w:rsidRPr="00F87E5E">
        <w:rPr>
          <w:rStyle w:val="Heading3Char"/>
          <w:b/>
          <w:bCs/>
          <w:color w:val="0021A5"/>
        </w:rPr>
        <w:t>ACCOMMODATING STUDENTS WITH DISABILITIES</w:t>
      </w:r>
      <w:r w:rsidRPr="00F87E5E">
        <w:rPr>
          <w:b w:val="0"/>
          <w:bCs/>
          <w:color w:val="0021A5"/>
        </w:rPr>
        <w:t xml:space="preserve"> </w:t>
      </w:r>
    </w:p>
    <w:p w14:paraId="0860E04F" w14:textId="5BBF0AF5" w:rsidR="00C50BEC" w:rsidRPr="00BE50DC" w:rsidRDefault="00C50BEC" w:rsidP="00C50BEC">
      <w:pPr>
        <w:spacing w:after="0" w:line="240" w:lineRule="auto"/>
      </w:pPr>
      <w:r>
        <w:t>Your instructor is c</w:t>
      </w:r>
      <w:r w:rsidRPr="00060AD5">
        <w:t xml:space="preserve">ommitted to creating a course that is inclusive in its design. </w:t>
      </w:r>
      <w:r>
        <w:t xml:space="preserve"> </w:t>
      </w:r>
      <w:r w:rsidRPr="00060AD5">
        <w:t xml:space="preserve">If you encounter barriers, please let </w:t>
      </w:r>
      <w:r>
        <w:t>your instructor</w:t>
      </w:r>
      <w:r w:rsidRPr="00060AD5">
        <w:t xml:space="preserve"> know immediately so th</w:t>
      </w:r>
      <w:r>
        <w:t xml:space="preserve">ey </w:t>
      </w:r>
      <w:r w:rsidRPr="00060AD5">
        <w:t xml:space="preserve">can determine if there </w:t>
      </w:r>
      <w:r>
        <w:t>are adjustments</w:t>
      </w:r>
      <w:r w:rsidRPr="00060AD5">
        <w:t xml:space="preserve"> that can be made or if accommodation might be needed. </w:t>
      </w:r>
      <w:r>
        <w:t xml:space="preserve"> </w:t>
      </w:r>
      <w:r w:rsidRPr="00060AD5">
        <w:t xml:space="preserve">You are also welcome to contact the </w:t>
      </w:r>
      <w:hyperlink r:id="rId17" w:history="1">
        <w:r w:rsidRPr="00C659C5">
          <w:rPr>
            <w:rStyle w:val="Hyperlink"/>
          </w:rPr>
          <w:t>Disability Resource Center’s Getting Started page</w:t>
        </w:r>
      </w:hyperlink>
      <w:r>
        <w:t xml:space="preserve"> </w:t>
      </w:r>
      <w:r w:rsidRPr="00060AD5">
        <w:t xml:space="preserve">to begin this conversation or to establish accommodations for this or other courses. </w:t>
      </w:r>
      <w:r>
        <w:t xml:space="preserve"> Your instructor</w:t>
      </w:r>
      <w:r w:rsidRPr="00060AD5">
        <w:t xml:space="preserve"> welcome</w:t>
      </w:r>
      <w:r>
        <w:t>s</w:t>
      </w:r>
      <w:r w:rsidRPr="00060AD5">
        <w:t xml:space="preserve"> feedback that will assist in improving the usability and experience for all students.</w:t>
      </w:r>
      <w:r>
        <w:t xml:space="preserve">  </w:t>
      </w:r>
      <w:r w:rsidRPr="00BE50DC">
        <w:rPr>
          <w:highlight w:val="yellow"/>
        </w:rPr>
        <w:t xml:space="preserve">Students who </w:t>
      </w:r>
      <w:proofErr w:type="gramStart"/>
      <w:r w:rsidRPr="00BE50DC">
        <w:rPr>
          <w:highlight w:val="yellow"/>
        </w:rPr>
        <w:t>are</w:t>
      </w:r>
      <w:proofErr w:type="gramEnd"/>
      <w:r w:rsidRPr="00BE50DC">
        <w:rPr>
          <w:highlight w:val="yellow"/>
        </w:rPr>
        <w:t xml:space="preserve"> already registered with UF’s DRC should</w:t>
      </w:r>
      <w:r w:rsidRPr="00BE50DC">
        <w:rPr>
          <w:rFonts w:cs="Calibri"/>
          <w:szCs w:val="24"/>
          <w:highlight w:val="yellow"/>
        </w:rPr>
        <w:t xml:space="preserve"> share their accommodation letter with the course instructor and discuss their access needs as early as possible in the semester.</w:t>
      </w:r>
      <w:r w:rsidR="00BE50DC" w:rsidRPr="00BE50DC">
        <w:rPr>
          <w:rFonts w:cs="Calibri"/>
          <w:szCs w:val="24"/>
          <w:highlight w:val="yellow"/>
        </w:rPr>
        <w:t xml:space="preserve">  Students who fail to notify the instructor of exam </w:t>
      </w:r>
      <w:proofErr w:type="gramStart"/>
      <w:r w:rsidR="00BE50DC" w:rsidRPr="00BE50DC">
        <w:rPr>
          <w:rFonts w:cs="Calibri"/>
          <w:szCs w:val="24"/>
          <w:highlight w:val="yellow"/>
        </w:rPr>
        <w:t>accommodations</w:t>
      </w:r>
      <w:proofErr w:type="gramEnd"/>
      <w:r w:rsidR="00BE50DC" w:rsidRPr="00BE50DC">
        <w:rPr>
          <w:rFonts w:cs="Calibri"/>
          <w:szCs w:val="24"/>
          <w:highlight w:val="yellow"/>
        </w:rPr>
        <w:t xml:space="preserve"> at least 48 hours prior to the exam</w:t>
      </w:r>
      <w:r w:rsidR="00BE50DC">
        <w:rPr>
          <w:rFonts w:cs="Calibri"/>
          <w:szCs w:val="24"/>
          <w:highlight w:val="yellow"/>
        </w:rPr>
        <w:t>,</w:t>
      </w:r>
      <w:r w:rsidR="00BE50DC" w:rsidRPr="00BE50DC">
        <w:rPr>
          <w:rFonts w:cs="Calibri"/>
          <w:szCs w:val="24"/>
          <w:highlight w:val="yellow"/>
        </w:rPr>
        <w:t xml:space="preserve"> may not receive their </w:t>
      </w:r>
      <w:proofErr w:type="gramStart"/>
      <w:r w:rsidR="00BE50DC" w:rsidRPr="00BE50DC">
        <w:rPr>
          <w:rFonts w:cs="Calibri"/>
          <w:szCs w:val="24"/>
          <w:highlight w:val="yellow"/>
        </w:rPr>
        <w:t>accommodations</w:t>
      </w:r>
      <w:proofErr w:type="gramEnd"/>
      <w:r w:rsidR="00BE50DC" w:rsidRPr="00BE50DC">
        <w:rPr>
          <w:rFonts w:cs="Calibri"/>
          <w:szCs w:val="24"/>
          <w:highlight w:val="yellow"/>
        </w:rPr>
        <w:t>.</w:t>
      </w:r>
      <w:r>
        <w:rPr>
          <w:rFonts w:cs="Calibri"/>
          <w:szCs w:val="24"/>
        </w:rPr>
        <w:t xml:space="preserve">  </w:t>
      </w:r>
    </w:p>
    <w:p w14:paraId="0789DFC4" w14:textId="77777777" w:rsidR="00C50BEC" w:rsidRPr="00837187" w:rsidRDefault="00C50BEC" w:rsidP="00C50BEC">
      <w:pPr>
        <w:spacing w:after="0" w:line="240" w:lineRule="auto"/>
        <w:rPr>
          <w:sz w:val="24"/>
          <w:szCs w:val="24"/>
        </w:rPr>
      </w:pPr>
    </w:p>
    <w:p w14:paraId="0F67922D" w14:textId="77777777" w:rsidR="001D3821" w:rsidRDefault="001D3821" w:rsidP="00BE50DC">
      <w:pPr>
        <w:pStyle w:val="Heading2"/>
        <w:rPr>
          <w:color w:val="FA4616"/>
          <w:sz w:val="32"/>
          <w:szCs w:val="28"/>
        </w:rPr>
      </w:pPr>
    </w:p>
    <w:p w14:paraId="35188720" w14:textId="22A0D712" w:rsidR="00BE50DC" w:rsidRPr="00F87E5E" w:rsidRDefault="00BE50DC" w:rsidP="00BE50DC">
      <w:pPr>
        <w:pStyle w:val="Heading2"/>
        <w:rPr>
          <w:color w:val="FA4616"/>
          <w:sz w:val="32"/>
          <w:szCs w:val="28"/>
        </w:rPr>
      </w:pPr>
      <w:r w:rsidRPr="00F87E5E">
        <w:rPr>
          <w:color w:val="FA4616"/>
          <w:sz w:val="32"/>
          <w:szCs w:val="28"/>
        </w:rPr>
        <w:t>Getting Help</w:t>
      </w:r>
    </w:p>
    <w:p w14:paraId="0904AEAB" w14:textId="4FDB5CEA" w:rsidR="00BE50DC" w:rsidRPr="00C87391" w:rsidRDefault="001D3821" w:rsidP="00BE50DC">
      <w:r>
        <w:t xml:space="preserve">Explore health, wellness, and academic resources </w:t>
      </w:r>
      <w:r w:rsidR="00810E3C">
        <w:t xml:space="preserve">at </w:t>
      </w:r>
      <w:hyperlink r:id="rId18" w:history="1">
        <w:r w:rsidR="00810E3C" w:rsidRPr="00810E3C">
          <w:rPr>
            <w:rStyle w:val="Hyperlink"/>
          </w:rPr>
          <w:t>UF Academic Policies and Resources</w:t>
        </w:r>
      </w:hyperlink>
      <w:r w:rsidR="00810E3C">
        <w:t>.</w:t>
      </w:r>
    </w:p>
    <w:p w14:paraId="315DD2A9" w14:textId="77777777" w:rsidR="00BE50DC" w:rsidRPr="00F87E5E" w:rsidRDefault="00BE50DC" w:rsidP="00BE50DC">
      <w:pPr>
        <w:pStyle w:val="Heading3"/>
        <w:rPr>
          <w:color w:val="0021A5"/>
        </w:rPr>
      </w:pPr>
      <w:r w:rsidRPr="00F87E5E">
        <w:rPr>
          <w:color w:val="0021A5"/>
        </w:rPr>
        <w:t>APK ADMINISTRATORS</w:t>
      </w:r>
    </w:p>
    <w:p w14:paraId="77675D9B" w14:textId="77777777" w:rsidR="00BE50DC" w:rsidRPr="00474FC2" w:rsidRDefault="00BE50DC" w:rsidP="00BE50DC">
      <w:pPr>
        <w:spacing w:after="0" w:line="240" w:lineRule="auto"/>
        <w:rPr>
          <w:rFonts w:eastAsia="Calibri"/>
        </w:rPr>
      </w:pPr>
      <w:r w:rsidRPr="00474FC2">
        <w:rPr>
          <w:rFonts w:eastAsia="Calibri"/>
        </w:rPr>
        <w:t xml:space="preserve">For suggestions or concerns related to </w:t>
      </w:r>
      <w:r>
        <w:rPr>
          <w:rFonts w:eastAsia="Calibri"/>
        </w:rPr>
        <w:t>APK courses or programming</w:t>
      </w:r>
      <w:r w:rsidRPr="00474FC2">
        <w:rPr>
          <w:rFonts w:eastAsia="Calibri"/>
        </w:rPr>
        <w:t xml:space="preserve">, please reach out to any of the following: </w:t>
      </w:r>
    </w:p>
    <w:p w14:paraId="537EF6B3" w14:textId="449B20F2" w:rsidR="00BE50DC" w:rsidRDefault="00BE50DC" w:rsidP="00BE50DC">
      <w:pPr>
        <w:numPr>
          <w:ilvl w:val="0"/>
          <w:numId w:val="19"/>
        </w:numPr>
        <w:spacing w:after="0" w:line="240" w:lineRule="auto"/>
        <w:rPr>
          <w:rFonts w:eastAsia="Calibri"/>
        </w:rPr>
      </w:pPr>
      <w:r w:rsidRPr="00AE59B4">
        <w:rPr>
          <w:rFonts w:eastAsia="Calibri"/>
        </w:rPr>
        <w:t xml:space="preserve">Dr. </w:t>
      </w:r>
      <w:r>
        <w:rPr>
          <w:rFonts w:eastAsia="Calibri"/>
        </w:rPr>
        <w:t>David Vaillancourt (he/him)</w:t>
      </w:r>
      <w:r w:rsidRPr="00AE59B4">
        <w:rPr>
          <w:rFonts w:eastAsia="Calibri"/>
        </w:rPr>
        <w:t xml:space="preserve">, APK </w:t>
      </w:r>
      <w:r>
        <w:rPr>
          <w:rFonts w:eastAsia="Calibri"/>
        </w:rPr>
        <w:t xml:space="preserve">Department Chair, </w:t>
      </w:r>
      <w:hyperlink r:id="rId19" w:history="1">
        <w:r w:rsidR="00810E3C" w:rsidRPr="0076251F">
          <w:rPr>
            <w:rStyle w:val="Hyperlink"/>
            <w:rFonts w:eastAsia="Calibri"/>
          </w:rPr>
          <w:t>vcourt@ufl.edu</w:t>
        </w:r>
      </w:hyperlink>
      <w:r>
        <w:rPr>
          <w:rFonts w:eastAsia="Calibri"/>
        </w:rPr>
        <w:t xml:space="preserve"> </w:t>
      </w:r>
    </w:p>
    <w:p w14:paraId="48CB0060" w14:textId="77777777" w:rsidR="00BE50DC" w:rsidRPr="00AE59B4" w:rsidRDefault="00BE50DC" w:rsidP="00BE50DC">
      <w:pPr>
        <w:numPr>
          <w:ilvl w:val="0"/>
          <w:numId w:val="19"/>
        </w:numPr>
        <w:spacing w:after="0" w:line="240" w:lineRule="auto"/>
        <w:rPr>
          <w:rFonts w:eastAsia="Calibri"/>
        </w:rPr>
      </w:pPr>
      <w:r>
        <w:rPr>
          <w:rFonts w:eastAsia="Calibri"/>
        </w:rPr>
        <w:t xml:space="preserve">Dr. Demetra Christou (she/her), APK Department Vice Chair, </w:t>
      </w:r>
      <w:hyperlink r:id="rId20" w:history="1">
        <w:r w:rsidRPr="00971F10">
          <w:rPr>
            <w:rStyle w:val="Hyperlink"/>
            <w:rFonts w:eastAsia="Calibri"/>
          </w:rPr>
          <w:t>ddchristou@hhp.ufl.edu</w:t>
        </w:r>
      </w:hyperlink>
      <w:r>
        <w:rPr>
          <w:rFonts w:eastAsia="Calibri"/>
        </w:rPr>
        <w:t xml:space="preserve"> </w:t>
      </w:r>
    </w:p>
    <w:p w14:paraId="2EDA4A6D" w14:textId="77777777" w:rsidR="00BE50DC" w:rsidRPr="00474FC2" w:rsidRDefault="00BE50DC" w:rsidP="00BE50DC">
      <w:pPr>
        <w:numPr>
          <w:ilvl w:val="0"/>
          <w:numId w:val="19"/>
        </w:numPr>
        <w:spacing w:after="0" w:line="240" w:lineRule="auto"/>
        <w:rPr>
          <w:rFonts w:eastAsia="Calibri"/>
        </w:rPr>
      </w:pPr>
      <w:r w:rsidRPr="00474FC2">
        <w:rPr>
          <w:rFonts w:eastAsia="Calibri"/>
        </w:rPr>
        <w:t xml:space="preserve">Dr. </w:t>
      </w:r>
      <w:r>
        <w:rPr>
          <w:rFonts w:eastAsia="Calibri"/>
        </w:rPr>
        <w:t>Steve Coombes (he/him)</w:t>
      </w:r>
      <w:r w:rsidRPr="00474FC2">
        <w:rPr>
          <w:rFonts w:eastAsia="Calibri"/>
        </w:rPr>
        <w:t>, APK Graduate Coor</w:t>
      </w:r>
      <w:r>
        <w:rPr>
          <w:rFonts w:eastAsia="Calibri"/>
        </w:rPr>
        <w:t xml:space="preserve">dinator, </w:t>
      </w:r>
      <w:hyperlink r:id="rId21" w:history="1">
        <w:r w:rsidRPr="00F7325D">
          <w:rPr>
            <w:rStyle w:val="Hyperlink"/>
            <w:rFonts w:eastAsia="Calibri"/>
          </w:rPr>
          <w:t>scoombes@ufl.edu</w:t>
        </w:r>
      </w:hyperlink>
      <w:r>
        <w:rPr>
          <w:rFonts w:eastAsia="Calibri"/>
        </w:rPr>
        <w:t xml:space="preserve"> </w:t>
      </w:r>
    </w:p>
    <w:p w14:paraId="0766127D" w14:textId="77777777" w:rsidR="00BE50DC" w:rsidRPr="00474FC2" w:rsidRDefault="00BE50DC" w:rsidP="00BE50DC">
      <w:pPr>
        <w:numPr>
          <w:ilvl w:val="0"/>
          <w:numId w:val="19"/>
        </w:numPr>
        <w:spacing w:after="0" w:line="240" w:lineRule="auto"/>
        <w:rPr>
          <w:rFonts w:eastAsia="Calibri"/>
        </w:rPr>
      </w:pPr>
      <w:r w:rsidRPr="00474FC2">
        <w:rPr>
          <w:rFonts w:eastAsia="Calibri"/>
        </w:rPr>
        <w:t xml:space="preserve">Dr. </w:t>
      </w:r>
      <w:r>
        <w:rPr>
          <w:rFonts w:eastAsia="Calibri"/>
        </w:rPr>
        <w:t>Anna Gardner (she/her)</w:t>
      </w:r>
      <w:r w:rsidRPr="00474FC2">
        <w:rPr>
          <w:rFonts w:eastAsia="Calibri"/>
        </w:rPr>
        <w:t xml:space="preserve">, APK Undergraduate Coordinator, </w:t>
      </w:r>
      <w:hyperlink r:id="rId22" w:history="1">
        <w:r w:rsidRPr="006E1AA7">
          <w:rPr>
            <w:rStyle w:val="Hyperlink"/>
          </w:rPr>
          <w:t>akgardner@ufl.edu</w:t>
        </w:r>
      </w:hyperlink>
      <w:r>
        <w:t xml:space="preserve"> </w:t>
      </w:r>
    </w:p>
    <w:p w14:paraId="5D696E83" w14:textId="77777777" w:rsidR="00A079D1" w:rsidRDefault="00A079D1" w:rsidP="00837187">
      <w:pPr>
        <w:spacing w:after="0" w:line="240" w:lineRule="auto"/>
        <w:rPr>
          <w:sz w:val="24"/>
          <w:szCs w:val="24"/>
        </w:rPr>
      </w:pPr>
    </w:p>
    <w:p w14:paraId="09880ADC" w14:textId="77777777" w:rsidR="00A079D1" w:rsidRPr="00837187" w:rsidRDefault="00A079D1" w:rsidP="00837187">
      <w:pPr>
        <w:spacing w:after="0" w:line="240" w:lineRule="auto"/>
        <w:rPr>
          <w:sz w:val="24"/>
          <w:szCs w:val="24"/>
        </w:rPr>
      </w:pPr>
    </w:p>
    <w:p w14:paraId="5C079B93" w14:textId="77777777" w:rsidR="00BE50DC" w:rsidRDefault="00BE50DC" w:rsidP="00BE50DC">
      <w:pPr>
        <w:pStyle w:val="Heading2"/>
        <w:rPr>
          <w:color w:val="FA4616"/>
          <w:sz w:val="32"/>
          <w:szCs w:val="28"/>
        </w:rPr>
      </w:pPr>
      <w:r w:rsidRPr="00F87E5E">
        <w:rPr>
          <w:color w:val="FA4616"/>
          <w:sz w:val="32"/>
          <w:szCs w:val="28"/>
        </w:rPr>
        <w:t>Grading</w:t>
      </w:r>
    </w:p>
    <w:p w14:paraId="3679501D" w14:textId="77777777" w:rsidR="00BE50DC" w:rsidRPr="003B2BE5" w:rsidRDefault="00BE50DC" w:rsidP="00BE50DC">
      <w:pPr>
        <w:spacing w:after="0" w:line="240" w:lineRule="auto"/>
        <w:rPr>
          <w:rStyle w:val="ItemDescription"/>
          <w:i w:val="0"/>
          <w:sz w:val="22"/>
        </w:rPr>
      </w:pPr>
      <w:r w:rsidRPr="003B2BE5">
        <w:rPr>
          <w:rStyle w:val="ItemDescription"/>
          <w:i w:val="0"/>
          <w:sz w:val="22"/>
        </w:rPr>
        <w:t xml:space="preserve">The following table outlines the point-accruing components of the course.  </w:t>
      </w:r>
    </w:p>
    <w:p w14:paraId="7E115C90" w14:textId="77777777" w:rsidR="00351F62" w:rsidRPr="00250C2B" w:rsidRDefault="00351F62" w:rsidP="00837187">
      <w:pPr>
        <w:spacing w:after="0" w:line="240" w:lineRule="auto"/>
        <w:rPr>
          <w:rFonts w:ascii="Calibri" w:eastAsia="Calibri" w:hAnsi="Calibri" w:cs="Calibri"/>
        </w:rPr>
      </w:pPr>
    </w:p>
    <w:tbl>
      <w:tblPr>
        <w:tblW w:w="7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urse components"/>
        <w:tblDescription w:val="This table shows all graded components for the course and what percent of the grade comes from each."/>
      </w:tblPr>
      <w:tblGrid>
        <w:gridCol w:w="4347"/>
        <w:gridCol w:w="2985"/>
      </w:tblGrid>
      <w:tr w:rsidR="00BE50DC" w:rsidRPr="00BE50DC" w14:paraId="05F88B41" w14:textId="77777777" w:rsidTr="00BA79B7">
        <w:trPr>
          <w:jc w:val="center"/>
        </w:trPr>
        <w:tc>
          <w:tcPr>
            <w:tcW w:w="4347" w:type="dxa"/>
            <w:shd w:val="clear" w:color="auto" w:fill="E7E6E6" w:themeFill="background2"/>
          </w:tcPr>
          <w:p w14:paraId="7B18FD24" w14:textId="77777777" w:rsidR="00351F62" w:rsidRPr="00BE50DC" w:rsidRDefault="00351F62" w:rsidP="00F424F1">
            <w:pPr>
              <w:pStyle w:val="Heading3"/>
              <w:spacing w:before="0" w:line="240" w:lineRule="auto"/>
              <w:rPr>
                <w:rFonts w:eastAsia="Calibri"/>
                <w:color w:val="000000" w:themeColor="text1"/>
              </w:rPr>
            </w:pPr>
            <w:r w:rsidRPr="00BE50DC">
              <w:rPr>
                <w:rFonts w:eastAsia="Calibri"/>
                <w:color w:val="000000" w:themeColor="text1"/>
              </w:rPr>
              <w:t xml:space="preserve">Course Component </w:t>
            </w:r>
          </w:p>
        </w:tc>
        <w:tc>
          <w:tcPr>
            <w:tcW w:w="2985" w:type="dxa"/>
            <w:shd w:val="clear" w:color="auto" w:fill="E7E6E6" w:themeFill="background2"/>
          </w:tcPr>
          <w:p w14:paraId="08B43F99" w14:textId="77777777" w:rsidR="00351F62" w:rsidRPr="00BE50DC" w:rsidRDefault="00351F62" w:rsidP="00F424F1">
            <w:pPr>
              <w:pStyle w:val="Heading3"/>
              <w:spacing w:before="0" w:line="240" w:lineRule="auto"/>
              <w:jc w:val="center"/>
              <w:rPr>
                <w:rFonts w:eastAsia="Calibri"/>
                <w:color w:val="000000" w:themeColor="text1"/>
              </w:rPr>
            </w:pPr>
            <w:r w:rsidRPr="00BE50DC">
              <w:rPr>
                <w:rFonts w:eastAsia="Calibri"/>
                <w:color w:val="000000" w:themeColor="text1"/>
              </w:rPr>
              <w:t>Percent of Course Grade</w:t>
            </w:r>
          </w:p>
        </w:tc>
      </w:tr>
      <w:tr w:rsidR="00351F62" w:rsidRPr="00B57039" w14:paraId="642E9B5B" w14:textId="77777777" w:rsidTr="00F424F1">
        <w:trPr>
          <w:jc w:val="center"/>
        </w:trPr>
        <w:tc>
          <w:tcPr>
            <w:tcW w:w="4347" w:type="dxa"/>
          </w:tcPr>
          <w:p w14:paraId="2B02F8B5" w14:textId="77777777" w:rsidR="00351F62" w:rsidRPr="00B57039" w:rsidRDefault="00351F62" w:rsidP="00F424F1">
            <w:pPr>
              <w:spacing w:after="0" w:line="240" w:lineRule="auto"/>
              <w:rPr>
                <w:rFonts w:eastAsia="Calibri" w:cs="Calibri"/>
                <w:szCs w:val="24"/>
              </w:rPr>
            </w:pPr>
            <w:r>
              <w:rPr>
                <w:rFonts w:eastAsia="Calibri" w:cs="Calibri"/>
                <w:szCs w:val="24"/>
              </w:rPr>
              <w:t>Lecture – Stop &amp; Think Questions</w:t>
            </w:r>
          </w:p>
        </w:tc>
        <w:tc>
          <w:tcPr>
            <w:tcW w:w="2985" w:type="dxa"/>
          </w:tcPr>
          <w:p w14:paraId="2C0C0528" w14:textId="77777777" w:rsidR="00351F62" w:rsidRPr="00B57039" w:rsidRDefault="00351F62" w:rsidP="00F424F1">
            <w:pPr>
              <w:spacing w:after="0" w:line="240" w:lineRule="auto"/>
              <w:jc w:val="center"/>
              <w:rPr>
                <w:rFonts w:eastAsia="Calibri" w:cs="Calibri"/>
                <w:szCs w:val="24"/>
              </w:rPr>
            </w:pPr>
            <w:r>
              <w:rPr>
                <w:rFonts w:eastAsia="Calibri" w:cs="Calibri"/>
                <w:szCs w:val="24"/>
              </w:rPr>
              <w:t>10%</w:t>
            </w:r>
          </w:p>
        </w:tc>
      </w:tr>
      <w:tr w:rsidR="00351F62" w:rsidRPr="00B57039" w14:paraId="63F72CB0" w14:textId="77777777" w:rsidTr="00BE50DC">
        <w:trPr>
          <w:jc w:val="center"/>
        </w:trPr>
        <w:tc>
          <w:tcPr>
            <w:tcW w:w="4347" w:type="dxa"/>
            <w:shd w:val="clear" w:color="auto" w:fill="F2F2F2" w:themeFill="background1" w:themeFillShade="F2"/>
          </w:tcPr>
          <w:p w14:paraId="6B0AEB5D" w14:textId="77777777" w:rsidR="00351F62" w:rsidRDefault="00351F62" w:rsidP="00F424F1">
            <w:pPr>
              <w:spacing w:after="0" w:line="240" w:lineRule="auto"/>
              <w:rPr>
                <w:rFonts w:eastAsia="Calibri" w:cs="Calibri"/>
                <w:szCs w:val="24"/>
              </w:rPr>
            </w:pPr>
            <w:r>
              <w:rPr>
                <w:rFonts w:eastAsia="Calibri" w:cs="Calibri"/>
                <w:szCs w:val="24"/>
              </w:rPr>
              <w:t>Chapter Quizzes</w:t>
            </w:r>
          </w:p>
        </w:tc>
        <w:tc>
          <w:tcPr>
            <w:tcW w:w="2985" w:type="dxa"/>
            <w:shd w:val="clear" w:color="auto" w:fill="F2F2F2" w:themeFill="background1" w:themeFillShade="F2"/>
          </w:tcPr>
          <w:p w14:paraId="1CF451EA" w14:textId="77777777" w:rsidR="00351F62" w:rsidRDefault="00351F62" w:rsidP="00F424F1">
            <w:pPr>
              <w:spacing w:after="0" w:line="240" w:lineRule="auto"/>
              <w:jc w:val="center"/>
              <w:rPr>
                <w:rFonts w:eastAsia="Calibri" w:cs="Calibri"/>
                <w:szCs w:val="24"/>
              </w:rPr>
            </w:pPr>
            <w:r>
              <w:rPr>
                <w:rFonts w:eastAsia="Calibri" w:cs="Calibri"/>
                <w:szCs w:val="24"/>
              </w:rPr>
              <w:t>15%</w:t>
            </w:r>
          </w:p>
        </w:tc>
      </w:tr>
      <w:tr w:rsidR="00351F62" w:rsidRPr="00B57039" w14:paraId="2ECA060C" w14:textId="77777777" w:rsidTr="00F424F1">
        <w:trPr>
          <w:jc w:val="center"/>
        </w:trPr>
        <w:tc>
          <w:tcPr>
            <w:tcW w:w="4347" w:type="dxa"/>
          </w:tcPr>
          <w:p w14:paraId="1C7A3C00" w14:textId="77777777" w:rsidR="00351F62" w:rsidRDefault="00351F62" w:rsidP="00F424F1">
            <w:pPr>
              <w:spacing w:after="0" w:line="240" w:lineRule="auto"/>
              <w:rPr>
                <w:rFonts w:eastAsia="Calibri" w:cs="Calibri"/>
                <w:szCs w:val="24"/>
              </w:rPr>
            </w:pPr>
            <w:r>
              <w:rPr>
                <w:rFonts w:eastAsia="Calibri" w:cs="Calibri"/>
                <w:szCs w:val="24"/>
              </w:rPr>
              <w:t>Application Activities</w:t>
            </w:r>
            <w:r w:rsidR="006038D4">
              <w:rPr>
                <w:rFonts w:eastAsia="Calibri" w:cs="Calibri"/>
                <w:szCs w:val="24"/>
              </w:rPr>
              <w:t xml:space="preserve"> &amp; Reflections</w:t>
            </w:r>
          </w:p>
        </w:tc>
        <w:tc>
          <w:tcPr>
            <w:tcW w:w="2985" w:type="dxa"/>
          </w:tcPr>
          <w:p w14:paraId="185C7A3C" w14:textId="77777777" w:rsidR="00351F62" w:rsidRDefault="006038D4" w:rsidP="00F424F1">
            <w:pPr>
              <w:spacing w:after="0" w:line="240" w:lineRule="auto"/>
              <w:jc w:val="center"/>
              <w:rPr>
                <w:rFonts w:eastAsia="Calibri" w:cs="Calibri"/>
                <w:szCs w:val="24"/>
              </w:rPr>
            </w:pPr>
            <w:r>
              <w:rPr>
                <w:rFonts w:eastAsia="Calibri" w:cs="Calibri"/>
                <w:szCs w:val="24"/>
              </w:rPr>
              <w:t>20</w:t>
            </w:r>
            <w:r w:rsidR="00351F62">
              <w:rPr>
                <w:rFonts w:eastAsia="Calibri" w:cs="Calibri"/>
                <w:szCs w:val="24"/>
              </w:rPr>
              <w:t>%</w:t>
            </w:r>
          </w:p>
        </w:tc>
      </w:tr>
      <w:tr w:rsidR="00351F62" w:rsidRPr="00B57039" w14:paraId="07679379" w14:textId="77777777" w:rsidTr="00BE50DC">
        <w:trPr>
          <w:jc w:val="center"/>
        </w:trPr>
        <w:tc>
          <w:tcPr>
            <w:tcW w:w="4347" w:type="dxa"/>
            <w:shd w:val="clear" w:color="auto" w:fill="F2F2F2" w:themeFill="background1" w:themeFillShade="F2"/>
          </w:tcPr>
          <w:p w14:paraId="1756C152" w14:textId="77777777" w:rsidR="00351F62" w:rsidRPr="00B57039" w:rsidRDefault="00351F62" w:rsidP="00F424F1">
            <w:pPr>
              <w:spacing w:after="0" w:line="240" w:lineRule="auto"/>
              <w:rPr>
                <w:rFonts w:eastAsia="Calibri" w:cs="Calibri"/>
                <w:szCs w:val="24"/>
              </w:rPr>
            </w:pPr>
            <w:r w:rsidRPr="00B57039">
              <w:rPr>
                <w:rFonts w:eastAsia="Calibri" w:cs="Calibri"/>
                <w:szCs w:val="24"/>
              </w:rPr>
              <w:lastRenderedPageBreak/>
              <w:t>Section Exams</w:t>
            </w:r>
            <w:r>
              <w:rPr>
                <w:rFonts w:eastAsia="Calibri" w:cs="Calibri"/>
                <w:szCs w:val="24"/>
              </w:rPr>
              <w:t xml:space="preserve"> (5)</w:t>
            </w:r>
          </w:p>
        </w:tc>
        <w:tc>
          <w:tcPr>
            <w:tcW w:w="2985" w:type="dxa"/>
            <w:shd w:val="clear" w:color="auto" w:fill="F2F2F2" w:themeFill="background1" w:themeFillShade="F2"/>
          </w:tcPr>
          <w:p w14:paraId="76431AC9" w14:textId="77777777" w:rsidR="00351F62" w:rsidRPr="00B57039" w:rsidRDefault="00351F62" w:rsidP="00F424F1">
            <w:pPr>
              <w:spacing w:after="0" w:line="240" w:lineRule="auto"/>
              <w:jc w:val="center"/>
              <w:rPr>
                <w:rFonts w:eastAsia="Calibri" w:cs="Calibri"/>
                <w:szCs w:val="24"/>
              </w:rPr>
            </w:pPr>
            <w:r>
              <w:rPr>
                <w:rFonts w:eastAsia="Calibri" w:cs="Calibri"/>
                <w:szCs w:val="24"/>
              </w:rPr>
              <w:t>40%</w:t>
            </w:r>
          </w:p>
        </w:tc>
      </w:tr>
      <w:tr w:rsidR="00351F62" w:rsidRPr="00B57039" w14:paraId="13DA69B1" w14:textId="77777777" w:rsidTr="00F424F1">
        <w:trPr>
          <w:jc w:val="center"/>
        </w:trPr>
        <w:tc>
          <w:tcPr>
            <w:tcW w:w="4347" w:type="dxa"/>
          </w:tcPr>
          <w:p w14:paraId="2B914593" w14:textId="77777777" w:rsidR="00351F62" w:rsidRPr="00B57039" w:rsidRDefault="00351F62" w:rsidP="00F424F1">
            <w:pPr>
              <w:spacing w:after="0" w:line="240" w:lineRule="auto"/>
              <w:rPr>
                <w:rFonts w:eastAsia="Calibri" w:cs="Calibri"/>
                <w:szCs w:val="24"/>
              </w:rPr>
            </w:pPr>
            <w:r w:rsidRPr="00B57039">
              <w:rPr>
                <w:rFonts w:eastAsia="Calibri" w:cs="Calibri"/>
                <w:szCs w:val="24"/>
              </w:rPr>
              <w:t xml:space="preserve">Final </w:t>
            </w:r>
            <w:r>
              <w:rPr>
                <w:rFonts w:eastAsia="Calibri" w:cs="Calibri"/>
                <w:szCs w:val="24"/>
              </w:rPr>
              <w:t>Exam (1)</w:t>
            </w:r>
          </w:p>
        </w:tc>
        <w:tc>
          <w:tcPr>
            <w:tcW w:w="2985" w:type="dxa"/>
          </w:tcPr>
          <w:p w14:paraId="7F26F037" w14:textId="77777777" w:rsidR="00351F62" w:rsidRPr="00B57039" w:rsidRDefault="00351F62" w:rsidP="00F424F1">
            <w:pPr>
              <w:spacing w:after="0" w:line="240" w:lineRule="auto"/>
              <w:jc w:val="center"/>
              <w:rPr>
                <w:rFonts w:eastAsia="Calibri" w:cs="Calibri"/>
                <w:szCs w:val="24"/>
              </w:rPr>
            </w:pPr>
            <w:r>
              <w:rPr>
                <w:rFonts w:eastAsia="Calibri" w:cs="Calibri"/>
                <w:szCs w:val="24"/>
              </w:rPr>
              <w:t>15%</w:t>
            </w:r>
          </w:p>
        </w:tc>
      </w:tr>
    </w:tbl>
    <w:p w14:paraId="3D155A95" w14:textId="77777777" w:rsidR="009919C3" w:rsidRDefault="009919C3" w:rsidP="005A6983">
      <w:pPr>
        <w:spacing w:after="0" w:line="240" w:lineRule="auto"/>
        <w:jc w:val="center"/>
        <w:rPr>
          <w:rFonts w:cstheme="minorHAnsi"/>
        </w:rPr>
      </w:pPr>
    </w:p>
    <w:p w14:paraId="7740D134" w14:textId="00842EF5" w:rsidR="00250C2B" w:rsidRDefault="00250C2B" w:rsidP="00250C2B">
      <w:pPr>
        <w:spacing w:after="0" w:line="240" w:lineRule="auto"/>
        <w:rPr>
          <w:rFonts w:cstheme="minorHAnsi"/>
          <w:szCs w:val="24"/>
        </w:rPr>
      </w:pPr>
      <w:r w:rsidRPr="00BE50DC">
        <w:rPr>
          <w:rStyle w:val="Heading4Char"/>
          <w:rFonts w:asciiTheme="minorHAnsi" w:hAnsiTheme="minorHAnsi" w:cstheme="minorHAnsi"/>
          <w:b/>
          <w:bCs/>
          <w:color w:val="000000" w:themeColor="text1"/>
        </w:rPr>
        <w:t>Lecture</w:t>
      </w:r>
      <w:r w:rsidR="006038D4" w:rsidRPr="00BE50DC">
        <w:rPr>
          <w:rStyle w:val="Heading4Char"/>
          <w:rFonts w:asciiTheme="minorHAnsi" w:hAnsiTheme="minorHAnsi" w:cstheme="minorHAnsi"/>
          <w:b/>
          <w:bCs/>
          <w:color w:val="000000" w:themeColor="text1"/>
        </w:rPr>
        <w:t xml:space="preserve"> – Stop &amp; Think Questions</w:t>
      </w:r>
      <w:r w:rsidRPr="00BE50DC">
        <w:rPr>
          <w:rStyle w:val="Heading4Char"/>
          <w:rFonts w:asciiTheme="minorHAnsi" w:hAnsiTheme="minorHAnsi" w:cstheme="minorHAnsi"/>
          <w:b/>
          <w:bCs/>
          <w:color w:val="000000" w:themeColor="text1"/>
        </w:rPr>
        <w:t>:</w:t>
      </w:r>
      <w:r w:rsidRPr="00BE50DC">
        <w:rPr>
          <w:rStyle w:val="Heading4Char"/>
          <w:rFonts w:asciiTheme="minorHAnsi" w:hAnsiTheme="minorHAnsi" w:cstheme="minorHAnsi"/>
          <w:color w:val="000000" w:themeColor="text1"/>
        </w:rPr>
        <w:t xml:space="preserve">  </w:t>
      </w:r>
      <w:r w:rsidR="001D3821">
        <w:rPr>
          <w:rFonts w:cstheme="minorHAnsi"/>
          <w:bCs/>
          <w:iCs/>
          <w:szCs w:val="24"/>
        </w:rPr>
        <w:t xml:space="preserve">Each week you will watch and take notes from recorded lectures. </w:t>
      </w:r>
      <w:r w:rsidRPr="00250C2B">
        <w:rPr>
          <w:rFonts w:cstheme="minorHAnsi"/>
          <w:szCs w:val="24"/>
        </w:rPr>
        <w:t xml:space="preserve"> </w:t>
      </w:r>
      <w:r w:rsidR="00351F62" w:rsidRPr="007D036E">
        <w:rPr>
          <w:rStyle w:val="ItemDescription"/>
          <w:rFonts w:asciiTheme="minorHAnsi" w:hAnsiTheme="minorHAnsi" w:cstheme="minorHAnsi"/>
          <w:i w:val="0"/>
          <w:sz w:val="22"/>
        </w:rPr>
        <w:t xml:space="preserve">These lectures range in length from ~30 minutes to ~75 minutes.  The </w:t>
      </w:r>
      <w:r w:rsidR="00351F62">
        <w:rPr>
          <w:rStyle w:val="ItemDescription"/>
          <w:rFonts w:asciiTheme="minorHAnsi" w:hAnsiTheme="minorHAnsi" w:cstheme="minorHAnsi"/>
          <w:i w:val="0"/>
          <w:sz w:val="22"/>
        </w:rPr>
        <w:t>stop &amp; think embedded questions</w:t>
      </w:r>
      <w:r w:rsidR="00351F62" w:rsidRPr="007D036E">
        <w:rPr>
          <w:rStyle w:val="ItemDescription"/>
          <w:rFonts w:asciiTheme="minorHAnsi" w:hAnsiTheme="minorHAnsi" w:cstheme="minorHAnsi"/>
          <w:i w:val="0"/>
          <w:sz w:val="22"/>
        </w:rPr>
        <w:t xml:space="preserve"> are intended to be </w:t>
      </w:r>
      <w:r w:rsidR="00351F62" w:rsidRPr="00A8498E">
        <w:rPr>
          <w:rStyle w:val="ItemDescription"/>
          <w:rFonts w:asciiTheme="minorHAnsi" w:hAnsiTheme="minorHAnsi" w:cstheme="minorHAnsi"/>
          <w:b/>
          <w:bCs/>
          <w:iCs/>
          <w:sz w:val="22"/>
        </w:rPr>
        <w:t>formative</w:t>
      </w:r>
      <w:r w:rsidR="00351F62" w:rsidRPr="007D036E">
        <w:rPr>
          <w:rStyle w:val="ItemDescription"/>
          <w:rFonts w:asciiTheme="minorHAnsi" w:hAnsiTheme="minorHAnsi" w:cstheme="minorHAnsi"/>
          <w:iCs/>
          <w:sz w:val="22"/>
        </w:rPr>
        <w:t xml:space="preserve">—there to help you learn.  </w:t>
      </w:r>
      <w:r w:rsidR="00351F62" w:rsidRPr="007D036E">
        <w:rPr>
          <w:rStyle w:val="ItemDescription"/>
          <w:rFonts w:asciiTheme="minorHAnsi" w:hAnsiTheme="minorHAnsi" w:cstheme="minorHAnsi"/>
          <w:i w:val="0"/>
          <w:sz w:val="22"/>
        </w:rPr>
        <w:t xml:space="preserve">You will have 3 attempts to get the highest score possible on these </w:t>
      </w:r>
      <w:proofErr w:type="gramStart"/>
      <w:r w:rsidR="00351F62">
        <w:rPr>
          <w:rStyle w:val="ItemDescription"/>
          <w:rFonts w:asciiTheme="minorHAnsi" w:hAnsiTheme="minorHAnsi" w:cstheme="minorHAnsi"/>
          <w:i w:val="0"/>
          <w:sz w:val="22"/>
        </w:rPr>
        <w:t>questions</w:t>
      </w:r>
      <w:r w:rsidR="00351F62" w:rsidRPr="007D036E">
        <w:rPr>
          <w:rStyle w:val="ItemDescription"/>
          <w:rFonts w:asciiTheme="minorHAnsi" w:hAnsiTheme="minorHAnsi" w:cstheme="minorHAnsi"/>
          <w:i w:val="0"/>
          <w:sz w:val="22"/>
        </w:rPr>
        <w:t>, but</w:t>
      </w:r>
      <w:proofErr w:type="gramEnd"/>
      <w:r w:rsidR="00351F62" w:rsidRPr="007D036E">
        <w:rPr>
          <w:rStyle w:val="ItemDescription"/>
          <w:rFonts w:asciiTheme="minorHAnsi" w:hAnsiTheme="minorHAnsi" w:cstheme="minorHAnsi"/>
          <w:i w:val="0"/>
          <w:sz w:val="22"/>
        </w:rPr>
        <w:t xml:space="preserve"> must be completed by the end of the week to receive points</w:t>
      </w:r>
      <w:r w:rsidR="00351F62" w:rsidRPr="001D3821">
        <w:rPr>
          <w:rStyle w:val="ItemDescription"/>
          <w:rFonts w:asciiTheme="minorHAnsi" w:hAnsiTheme="minorHAnsi" w:cstheme="minorHAnsi"/>
          <w:i w:val="0"/>
          <w:sz w:val="22"/>
        </w:rPr>
        <w:t>.  You will have access to</w:t>
      </w:r>
      <w:r w:rsidR="00351F62">
        <w:rPr>
          <w:rStyle w:val="ItemDescription"/>
          <w:rFonts w:asciiTheme="minorHAnsi" w:hAnsiTheme="minorHAnsi" w:cstheme="minorHAnsi"/>
          <w:i w:val="0"/>
          <w:sz w:val="22"/>
        </w:rPr>
        <w:t xml:space="preserve"> lecture recordings that do not have embedded questions should you want to rewatch the lectures without having to </w:t>
      </w:r>
      <w:r w:rsidR="006038D4">
        <w:rPr>
          <w:rStyle w:val="ItemDescription"/>
          <w:rFonts w:asciiTheme="minorHAnsi" w:hAnsiTheme="minorHAnsi" w:cstheme="minorHAnsi"/>
          <w:i w:val="0"/>
          <w:sz w:val="22"/>
        </w:rPr>
        <w:t>encounter Stop &amp; Think questions</w:t>
      </w:r>
      <w:r w:rsidR="001D3821">
        <w:rPr>
          <w:rStyle w:val="ItemDescription"/>
          <w:rFonts w:asciiTheme="minorHAnsi" w:hAnsiTheme="minorHAnsi" w:cstheme="minorHAnsi"/>
          <w:i w:val="0"/>
          <w:sz w:val="22"/>
        </w:rPr>
        <w:t xml:space="preserve"> (located in the Success Resources module)</w:t>
      </w:r>
      <w:r w:rsidR="00351F62">
        <w:rPr>
          <w:rStyle w:val="ItemDescription"/>
          <w:rFonts w:asciiTheme="minorHAnsi" w:hAnsiTheme="minorHAnsi" w:cstheme="minorHAnsi"/>
          <w:i w:val="0"/>
          <w:sz w:val="22"/>
        </w:rPr>
        <w:t>.</w:t>
      </w:r>
      <w:r w:rsidR="001D3821">
        <w:rPr>
          <w:rStyle w:val="ItemDescription"/>
          <w:rFonts w:asciiTheme="minorHAnsi" w:hAnsiTheme="minorHAnsi" w:cstheme="minorHAnsi"/>
          <w:i w:val="0"/>
          <w:sz w:val="22"/>
        </w:rPr>
        <w:t xml:space="preserve">  </w:t>
      </w:r>
      <w:r w:rsidR="001D3821" w:rsidRPr="001D3821">
        <w:rPr>
          <w:rStyle w:val="ItemDescription"/>
          <w:rFonts w:asciiTheme="minorHAnsi" w:hAnsiTheme="minorHAnsi" w:cstheme="minorHAnsi"/>
          <w:b/>
          <w:bCs/>
          <w:i w:val="0"/>
          <w:sz w:val="22"/>
        </w:rPr>
        <w:t>Late work will not be accepted unless arranged through a make-up request.</w:t>
      </w:r>
      <w:r w:rsidR="001D3821" w:rsidRPr="001D3821">
        <w:rPr>
          <w:rStyle w:val="ItemDescription"/>
          <w:rFonts w:asciiTheme="minorHAnsi" w:hAnsiTheme="minorHAnsi" w:cstheme="minorHAnsi"/>
          <w:i w:val="0"/>
          <w:sz w:val="22"/>
        </w:rPr>
        <w:t xml:space="preserve">  </w:t>
      </w:r>
      <w:r w:rsidR="001D3821">
        <w:rPr>
          <w:rFonts w:cstheme="minorHAnsi"/>
          <w:szCs w:val="24"/>
          <w:highlight w:val="yellow"/>
        </w:rPr>
        <w:t>L</w:t>
      </w:r>
      <w:r w:rsidR="001D3821" w:rsidRPr="001D3821">
        <w:rPr>
          <w:rFonts w:cstheme="minorHAnsi"/>
          <w:szCs w:val="24"/>
          <w:highlight w:val="yellow"/>
        </w:rPr>
        <w:t>ectures are</w:t>
      </w:r>
      <w:r w:rsidRPr="001D3821">
        <w:rPr>
          <w:rFonts w:cstheme="minorHAnsi"/>
          <w:szCs w:val="24"/>
          <w:highlight w:val="yellow"/>
        </w:rPr>
        <w:t xml:space="preserve"> due every Saturday at 11:59pm</w:t>
      </w:r>
      <w:r w:rsidR="006038D4" w:rsidRPr="001D3821">
        <w:rPr>
          <w:rFonts w:cstheme="minorHAnsi"/>
          <w:szCs w:val="24"/>
          <w:highlight w:val="yellow"/>
        </w:rPr>
        <w:t xml:space="preserve"> EST</w:t>
      </w:r>
      <w:r w:rsidRPr="001D3821">
        <w:rPr>
          <w:rFonts w:cstheme="minorHAnsi"/>
          <w:szCs w:val="24"/>
          <w:highlight w:val="yellow"/>
        </w:rPr>
        <w:t>.</w:t>
      </w:r>
      <w:r w:rsidRPr="00250C2B">
        <w:rPr>
          <w:rFonts w:cstheme="minorHAnsi"/>
          <w:szCs w:val="24"/>
        </w:rPr>
        <w:t xml:space="preserve">    </w:t>
      </w:r>
    </w:p>
    <w:p w14:paraId="0CA6B83F" w14:textId="77777777" w:rsidR="00351F62" w:rsidRDefault="00351F62" w:rsidP="00351F62">
      <w:pPr>
        <w:spacing w:after="0" w:line="240" w:lineRule="auto"/>
        <w:rPr>
          <w:rStyle w:val="Heading4Char"/>
          <w:rFonts w:asciiTheme="minorHAnsi" w:eastAsia="Calibri" w:hAnsiTheme="minorHAnsi" w:cstheme="minorHAnsi"/>
        </w:rPr>
      </w:pPr>
    </w:p>
    <w:p w14:paraId="72F70234" w14:textId="6D1FE883" w:rsidR="00351F62" w:rsidRDefault="00351F62" w:rsidP="00351F62">
      <w:pPr>
        <w:spacing w:line="240" w:lineRule="auto"/>
        <w:rPr>
          <w:rStyle w:val="ItemDescription"/>
          <w:rFonts w:asciiTheme="minorHAnsi" w:hAnsiTheme="minorHAnsi" w:cstheme="minorHAnsi"/>
          <w:i w:val="0"/>
          <w:sz w:val="22"/>
        </w:rPr>
      </w:pPr>
      <w:r w:rsidRPr="00BE50DC">
        <w:rPr>
          <w:rStyle w:val="Heading4Char"/>
          <w:rFonts w:asciiTheme="minorHAnsi" w:eastAsia="Calibri" w:hAnsiTheme="minorHAnsi" w:cstheme="minorHAnsi"/>
          <w:b/>
          <w:bCs/>
          <w:color w:val="000000" w:themeColor="text1"/>
        </w:rPr>
        <w:t>Chapter Quizzes:</w:t>
      </w:r>
      <w:r w:rsidRPr="00BE50DC">
        <w:rPr>
          <w:rStyle w:val="ItemDescription"/>
          <w:rFonts w:asciiTheme="minorHAnsi" w:hAnsiTheme="minorHAnsi" w:cstheme="minorHAnsi"/>
          <w:i w:val="0"/>
          <w:color w:val="000000" w:themeColor="text1"/>
          <w:sz w:val="22"/>
        </w:rPr>
        <w:t xml:space="preserve"> </w:t>
      </w:r>
      <w:r w:rsidRPr="007D036E">
        <w:rPr>
          <w:rStyle w:val="ItemDescription"/>
          <w:rFonts w:asciiTheme="minorHAnsi" w:hAnsiTheme="minorHAnsi" w:cstheme="minorHAnsi"/>
          <w:i w:val="0"/>
          <w:sz w:val="22"/>
        </w:rPr>
        <w:t xml:space="preserve">At the end of the textbook, you will find labeling exercises for content within each chapter.  These </w:t>
      </w:r>
      <w:r w:rsidR="001D3821">
        <w:rPr>
          <w:rStyle w:val="ItemDescription"/>
          <w:rFonts w:asciiTheme="minorHAnsi" w:hAnsiTheme="minorHAnsi" w:cstheme="minorHAnsi"/>
          <w:i w:val="0"/>
          <w:sz w:val="22"/>
        </w:rPr>
        <w:t>practice questions</w:t>
      </w:r>
      <w:r w:rsidRPr="007D036E">
        <w:rPr>
          <w:rStyle w:val="ItemDescription"/>
          <w:rFonts w:asciiTheme="minorHAnsi" w:hAnsiTheme="minorHAnsi" w:cstheme="minorHAnsi"/>
          <w:i w:val="0"/>
          <w:sz w:val="22"/>
        </w:rPr>
        <w:t xml:space="preserve">, along with others that your course instructor has generated, will be available to you in the form of a </w:t>
      </w:r>
      <w:r w:rsidR="001D3821">
        <w:rPr>
          <w:rStyle w:val="ItemDescription"/>
          <w:rFonts w:asciiTheme="minorHAnsi" w:hAnsiTheme="minorHAnsi" w:cstheme="minorHAnsi"/>
          <w:i w:val="0"/>
          <w:sz w:val="22"/>
        </w:rPr>
        <w:t>CANVAS</w:t>
      </w:r>
      <w:r w:rsidRPr="007D036E">
        <w:rPr>
          <w:rStyle w:val="ItemDescription"/>
          <w:rFonts w:asciiTheme="minorHAnsi" w:hAnsiTheme="minorHAnsi" w:cstheme="minorHAnsi"/>
          <w:i w:val="0"/>
          <w:sz w:val="22"/>
        </w:rPr>
        <w:t xml:space="preserve"> quiz.  You will need to complete these </w:t>
      </w:r>
      <w:r>
        <w:rPr>
          <w:rStyle w:val="ItemDescription"/>
          <w:rFonts w:asciiTheme="minorHAnsi" w:hAnsiTheme="minorHAnsi" w:cstheme="minorHAnsi"/>
          <w:i w:val="0"/>
          <w:sz w:val="22"/>
        </w:rPr>
        <w:t>chapter quizzes</w:t>
      </w:r>
      <w:r w:rsidRPr="007D036E">
        <w:rPr>
          <w:rStyle w:val="ItemDescription"/>
          <w:rFonts w:asciiTheme="minorHAnsi" w:hAnsiTheme="minorHAnsi" w:cstheme="minorHAnsi"/>
          <w:i w:val="0"/>
          <w:sz w:val="22"/>
        </w:rPr>
        <w:t xml:space="preserve"> each week, either individually or with the help of your classmates.  These </w:t>
      </w:r>
      <w:r>
        <w:rPr>
          <w:rStyle w:val="ItemDescription"/>
          <w:rFonts w:asciiTheme="minorHAnsi" w:hAnsiTheme="minorHAnsi" w:cstheme="minorHAnsi"/>
          <w:i w:val="0"/>
          <w:sz w:val="22"/>
        </w:rPr>
        <w:t>quizzes</w:t>
      </w:r>
      <w:r w:rsidRPr="007D036E">
        <w:rPr>
          <w:rStyle w:val="ItemDescription"/>
          <w:rFonts w:asciiTheme="minorHAnsi" w:hAnsiTheme="minorHAnsi" w:cstheme="minorHAnsi"/>
          <w:i w:val="0"/>
          <w:sz w:val="22"/>
        </w:rPr>
        <w:t xml:space="preserve"> are intended to be </w:t>
      </w:r>
      <w:r w:rsidRPr="00A8498E">
        <w:rPr>
          <w:rStyle w:val="ItemDescription"/>
          <w:rFonts w:asciiTheme="minorHAnsi" w:hAnsiTheme="minorHAnsi" w:cstheme="minorHAnsi"/>
          <w:b/>
          <w:bCs/>
          <w:iCs/>
          <w:sz w:val="22"/>
        </w:rPr>
        <w:t>formative</w:t>
      </w:r>
      <w:r w:rsidRPr="007D036E">
        <w:rPr>
          <w:rStyle w:val="ItemDescription"/>
          <w:rFonts w:asciiTheme="minorHAnsi" w:hAnsiTheme="minorHAnsi" w:cstheme="minorHAnsi"/>
          <w:iCs/>
          <w:sz w:val="22"/>
        </w:rPr>
        <w:t xml:space="preserve">—there to help you learn.  </w:t>
      </w:r>
      <w:r w:rsidRPr="007D036E">
        <w:rPr>
          <w:rStyle w:val="ItemDescription"/>
          <w:rFonts w:asciiTheme="minorHAnsi" w:hAnsiTheme="minorHAnsi" w:cstheme="minorHAnsi"/>
          <w:i w:val="0"/>
          <w:sz w:val="22"/>
        </w:rPr>
        <w:t xml:space="preserve">You will have </w:t>
      </w:r>
      <w:r w:rsidR="006038D4">
        <w:rPr>
          <w:rStyle w:val="ItemDescription"/>
          <w:rFonts w:asciiTheme="minorHAnsi" w:hAnsiTheme="minorHAnsi" w:cstheme="minorHAnsi"/>
          <w:i w:val="0"/>
          <w:sz w:val="22"/>
        </w:rPr>
        <w:t>unlimited</w:t>
      </w:r>
      <w:r w:rsidRPr="007D036E">
        <w:rPr>
          <w:rStyle w:val="ItemDescription"/>
          <w:rFonts w:asciiTheme="minorHAnsi" w:hAnsiTheme="minorHAnsi" w:cstheme="minorHAnsi"/>
          <w:i w:val="0"/>
          <w:sz w:val="22"/>
        </w:rPr>
        <w:t xml:space="preserve"> attempts to get the highest score possible on these </w:t>
      </w:r>
      <w:proofErr w:type="gramStart"/>
      <w:r w:rsidRPr="007D036E">
        <w:rPr>
          <w:rStyle w:val="ItemDescription"/>
          <w:rFonts w:asciiTheme="minorHAnsi" w:hAnsiTheme="minorHAnsi" w:cstheme="minorHAnsi"/>
          <w:i w:val="0"/>
          <w:sz w:val="22"/>
        </w:rPr>
        <w:t>quizzes, but</w:t>
      </w:r>
      <w:proofErr w:type="gramEnd"/>
      <w:r w:rsidRPr="007D036E">
        <w:rPr>
          <w:rStyle w:val="ItemDescription"/>
          <w:rFonts w:asciiTheme="minorHAnsi" w:hAnsiTheme="minorHAnsi" w:cstheme="minorHAnsi"/>
          <w:i w:val="0"/>
          <w:sz w:val="22"/>
        </w:rPr>
        <w:t xml:space="preserve"> must be completed by the end of the week to receive points. </w:t>
      </w:r>
      <w:r>
        <w:rPr>
          <w:rStyle w:val="ItemDescription"/>
          <w:rFonts w:asciiTheme="minorHAnsi" w:hAnsiTheme="minorHAnsi" w:cstheme="minorHAnsi"/>
          <w:i w:val="0"/>
          <w:sz w:val="22"/>
        </w:rPr>
        <w:t xml:space="preserve"> </w:t>
      </w:r>
      <w:r w:rsidR="006810F2" w:rsidRPr="006810F2">
        <w:rPr>
          <w:rStyle w:val="ItemDescription"/>
          <w:rFonts w:asciiTheme="minorHAnsi" w:hAnsiTheme="minorHAnsi" w:cstheme="minorHAnsi"/>
          <w:b/>
          <w:bCs/>
          <w:i w:val="0"/>
          <w:sz w:val="22"/>
        </w:rPr>
        <w:t>Late work will not be accepted</w:t>
      </w:r>
      <w:r w:rsidR="004B5F02">
        <w:rPr>
          <w:rStyle w:val="ItemDescription"/>
          <w:rFonts w:asciiTheme="minorHAnsi" w:hAnsiTheme="minorHAnsi" w:cstheme="minorHAnsi"/>
          <w:b/>
          <w:bCs/>
          <w:i w:val="0"/>
          <w:sz w:val="22"/>
        </w:rPr>
        <w:t xml:space="preserve"> unless arranged</w:t>
      </w:r>
      <w:r w:rsidR="001D3821">
        <w:rPr>
          <w:rStyle w:val="ItemDescription"/>
          <w:rFonts w:asciiTheme="minorHAnsi" w:hAnsiTheme="minorHAnsi" w:cstheme="minorHAnsi"/>
          <w:b/>
          <w:bCs/>
          <w:i w:val="0"/>
          <w:sz w:val="22"/>
        </w:rPr>
        <w:t xml:space="preserve"> through a make-up request</w:t>
      </w:r>
      <w:r w:rsidR="006810F2" w:rsidRPr="006810F2">
        <w:rPr>
          <w:rStyle w:val="ItemDescription"/>
          <w:rFonts w:asciiTheme="minorHAnsi" w:hAnsiTheme="minorHAnsi" w:cstheme="minorHAnsi"/>
          <w:b/>
          <w:bCs/>
          <w:i w:val="0"/>
          <w:sz w:val="22"/>
        </w:rPr>
        <w:t>.</w:t>
      </w:r>
      <w:r w:rsidR="006810F2">
        <w:rPr>
          <w:rStyle w:val="ItemDescription"/>
          <w:rFonts w:asciiTheme="minorHAnsi" w:hAnsiTheme="minorHAnsi" w:cstheme="minorHAnsi"/>
          <w:i w:val="0"/>
          <w:sz w:val="22"/>
        </w:rPr>
        <w:t xml:space="preserve">  </w:t>
      </w:r>
      <w:r w:rsidRPr="001D3821">
        <w:rPr>
          <w:rFonts w:cstheme="minorHAnsi"/>
          <w:szCs w:val="24"/>
          <w:highlight w:val="yellow"/>
        </w:rPr>
        <w:t xml:space="preserve">Quizzes </w:t>
      </w:r>
      <w:r w:rsidR="006038D4" w:rsidRPr="001D3821">
        <w:rPr>
          <w:rFonts w:cstheme="minorHAnsi"/>
          <w:szCs w:val="24"/>
          <w:highlight w:val="yellow"/>
        </w:rPr>
        <w:t>are due</w:t>
      </w:r>
      <w:r w:rsidRPr="001D3821">
        <w:rPr>
          <w:rFonts w:cstheme="minorHAnsi"/>
          <w:szCs w:val="24"/>
          <w:highlight w:val="yellow"/>
        </w:rPr>
        <w:t xml:space="preserve"> Saturday at 11:59pm </w:t>
      </w:r>
      <w:r w:rsidR="006038D4" w:rsidRPr="001D3821">
        <w:rPr>
          <w:rFonts w:cstheme="minorHAnsi"/>
          <w:szCs w:val="24"/>
          <w:highlight w:val="yellow"/>
        </w:rPr>
        <w:t xml:space="preserve">EST </w:t>
      </w:r>
      <w:r w:rsidRPr="001D3821">
        <w:rPr>
          <w:rFonts w:cstheme="minorHAnsi"/>
          <w:szCs w:val="24"/>
          <w:highlight w:val="yellow"/>
        </w:rPr>
        <w:t>each week.</w:t>
      </w:r>
      <w:r w:rsidRPr="00250C2B">
        <w:rPr>
          <w:rFonts w:cstheme="minorHAnsi"/>
          <w:szCs w:val="24"/>
        </w:rPr>
        <w:t xml:space="preserve">    </w:t>
      </w:r>
      <w:r w:rsidRPr="007D036E">
        <w:rPr>
          <w:rStyle w:val="ItemDescription"/>
          <w:rFonts w:asciiTheme="minorHAnsi" w:hAnsiTheme="minorHAnsi" w:cstheme="minorHAnsi"/>
          <w:i w:val="0"/>
          <w:sz w:val="22"/>
        </w:rPr>
        <w:t xml:space="preserve"> </w:t>
      </w:r>
    </w:p>
    <w:p w14:paraId="091C8360" w14:textId="56A67DAB" w:rsidR="00351F62" w:rsidRPr="007D036E" w:rsidRDefault="00351F62" w:rsidP="00351F62">
      <w:pPr>
        <w:spacing w:line="240" w:lineRule="auto"/>
        <w:rPr>
          <w:rStyle w:val="ItemDescription"/>
          <w:rFonts w:asciiTheme="minorHAnsi" w:hAnsiTheme="minorHAnsi" w:cstheme="minorHAnsi"/>
          <w:i w:val="0"/>
          <w:sz w:val="22"/>
        </w:rPr>
      </w:pPr>
      <w:r w:rsidRPr="00BE50DC">
        <w:rPr>
          <w:rStyle w:val="Heading4Char"/>
          <w:rFonts w:asciiTheme="minorHAnsi" w:eastAsia="Calibri" w:hAnsiTheme="minorHAnsi" w:cstheme="minorHAnsi"/>
          <w:b/>
          <w:bCs/>
          <w:color w:val="000000" w:themeColor="text1"/>
        </w:rPr>
        <w:t>Application Activities</w:t>
      </w:r>
      <w:r w:rsidR="006038D4" w:rsidRPr="00BE50DC">
        <w:rPr>
          <w:rStyle w:val="Heading4Char"/>
          <w:rFonts w:asciiTheme="minorHAnsi" w:eastAsia="Calibri" w:hAnsiTheme="minorHAnsi" w:cstheme="minorHAnsi"/>
          <w:b/>
          <w:bCs/>
          <w:color w:val="000000" w:themeColor="text1"/>
        </w:rPr>
        <w:t xml:space="preserve"> &amp; Reflection</w:t>
      </w:r>
      <w:r w:rsidRPr="00BE50DC">
        <w:rPr>
          <w:rStyle w:val="Heading4Char"/>
          <w:rFonts w:asciiTheme="minorHAnsi" w:eastAsia="Calibri" w:hAnsiTheme="minorHAnsi" w:cstheme="minorHAnsi"/>
          <w:b/>
          <w:bCs/>
          <w:color w:val="000000" w:themeColor="text1"/>
        </w:rPr>
        <w:t>:</w:t>
      </w:r>
      <w:r w:rsidRPr="00BE50DC">
        <w:rPr>
          <w:rStyle w:val="ItemDescription"/>
          <w:rFonts w:asciiTheme="minorHAnsi" w:hAnsiTheme="minorHAnsi" w:cstheme="minorHAnsi"/>
          <w:i w:val="0"/>
          <w:color w:val="000000" w:themeColor="text1"/>
          <w:sz w:val="22"/>
        </w:rPr>
        <w:t xml:space="preserve"> </w:t>
      </w:r>
      <w:r>
        <w:rPr>
          <w:rStyle w:val="ItemDescription"/>
          <w:rFonts w:asciiTheme="minorHAnsi" w:hAnsiTheme="minorHAnsi" w:cstheme="minorHAnsi"/>
          <w:i w:val="0"/>
          <w:sz w:val="22"/>
        </w:rPr>
        <w:t xml:space="preserve">Application activities will be posted each week to help you study, dig into the content from lecture, and expand on what was presented in lecture.  You can complete these on your own, but you are encouraged to meet up (virtually, of course) with classmates to discuss and work through these applications.  You will submit your individual answers to these applications in CANVAS and they will be graded on </w:t>
      </w:r>
      <w:r w:rsidRPr="008E2E45">
        <w:rPr>
          <w:rStyle w:val="ItemDescription"/>
          <w:rFonts w:asciiTheme="minorHAnsi" w:hAnsiTheme="minorHAnsi" w:cstheme="minorHAnsi"/>
          <w:i w:val="0"/>
          <w:sz w:val="22"/>
          <w:u w:val="single"/>
        </w:rPr>
        <w:t>completion and effort</w:t>
      </w:r>
      <w:r>
        <w:rPr>
          <w:rStyle w:val="ItemDescription"/>
          <w:rFonts w:asciiTheme="minorHAnsi" w:hAnsiTheme="minorHAnsi" w:cstheme="minorHAnsi"/>
          <w:i w:val="0"/>
          <w:sz w:val="22"/>
        </w:rPr>
        <w:t xml:space="preserve">, </w:t>
      </w:r>
      <w:r w:rsidRPr="008E2E45">
        <w:rPr>
          <w:rStyle w:val="ItemDescription"/>
          <w:rFonts w:asciiTheme="minorHAnsi" w:hAnsiTheme="minorHAnsi" w:cstheme="minorHAnsi"/>
          <w:iCs/>
          <w:sz w:val="22"/>
        </w:rPr>
        <w:t>not on accuracy</w:t>
      </w:r>
      <w:r>
        <w:rPr>
          <w:rStyle w:val="ItemDescription"/>
          <w:rFonts w:asciiTheme="minorHAnsi" w:hAnsiTheme="minorHAnsi" w:cstheme="minorHAnsi"/>
          <w:iCs/>
          <w:sz w:val="22"/>
        </w:rPr>
        <w:t xml:space="preserve"> (a rubric will be provided</w:t>
      </w:r>
      <w:r w:rsidR="00C5392A">
        <w:rPr>
          <w:rStyle w:val="ItemDescription"/>
          <w:rFonts w:asciiTheme="minorHAnsi" w:hAnsiTheme="minorHAnsi" w:cstheme="minorHAnsi"/>
          <w:iCs/>
          <w:sz w:val="22"/>
        </w:rPr>
        <w:t xml:space="preserve"> in canvas</w:t>
      </w:r>
      <w:r>
        <w:rPr>
          <w:rStyle w:val="ItemDescription"/>
          <w:rFonts w:asciiTheme="minorHAnsi" w:hAnsiTheme="minorHAnsi" w:cstheme="minorHAnsi"/>
          <w:iCs/>
          <w:sz w:val="22"/>
        </w:rPr>
        <w:t>)</w:t>
      </w:r>
      <w:r>
        <w:rPr>
          <w:rStyle w:val="ItemDescription"/>
          <w:rFonts w:asciiTheme="minorHAnsi" w:hAnsiTheme="minorHAnsi" w:cstheme="minorHAnsi"/>
          <w:i w:val="0"/>
          <w:sz w:val="22"/>
        </w:rPr>
        <w:t xml:space="preserve">.  </w:t>
      </w:r>
      <w:r w:rsidR="006038D4">
        <w:rPr>
          <w:rStyle w:val="ItemDescription"/>
          <w:rFonts w:asciiTheme="minorHAnsi" w:hAnsiTheme="minorHAnsi" w:cstheme="minorHAnsi"/>
          <w:i w:val="0"/>
          <w:sz w:val="22"/>
        </w:rPr>
        <w:t xml:space="preserve">Once you submit your answers, you’ll </w:t>
      </w:r>
      <w:r>
        <w:rPr>
          <w:rStyle w:val="ItemDescription"/>
          <w:rFonts w:asciiTheme="minorHAnsi" w:hAnsiTheme="minorHAnsi" w:cstheme="minorHAnsi"/>
          <w:i w:val="0"/>
          <w:sz w:val="22"/>
        </w:rPr>
        <w:t xml:space="preserve">get access to </w:t>
      </w:r>
      <w:r w:rsidR="006038D4">
        <w:rPr>
          <w:rStyle w:val="ItemDescription"/>
          <w:rFonts w:asciiTheme="minorHAnsi" w:hAnsiTheme="minorHAnsi" w:cstheme="minorHAnsi"/>
          <w:i w:val="0"/>
          <w:sz w:val="22"/>
        </w:rPr>
        <w:t xml:space="preserve">the correct answers that you’ll need to review and complete a </w:t>
      </w:r>
      <w:r w:rsidR="001C09DC">
        <w:rPr>
          <w:rStyle w:val="ItemDescription"/>
          <w:rFonts w:asciiTheme="minorHAnsi" w:hAnsiTheme="minorHAnsi" w:cstheme="minorHAnsi"/>
          <w:i w:val="0"/>
          <w:sz w:val="22"/>
        </w:rPr>
        <w:t>brief</w:t>
      </w:r>
      <w:r w:rsidR="006038D4">
        <w:rPr>
          <w:rStyle w:val="ItemDescription"/>
          <w:rFonts w:asciiTheme="minorHAnsi" w:hAnsiTheme="minorHAnsi" w:cstheme="minorHAnsi"/>
          <w:i w:val="0"/>
          <w:sz w:val="22"/>
        </w:rPr>
        <w:t xml:space="preserve"> reflection on</w:t>
      </w:r>
      <w:r>
        <w:rPr>
          <w:rStyle w:val="ItemDescription"/>
          <w:rFonts w:asciiTheme="minorHAnsi" w:hAnsiTheme="minorHAnsi" w:cstheme="minorHAnsi"/>
          <w:i w:val="0"/>
          <w:sz w:val="22"/>
        </w:rPr>
        <w:t>.</w:t>
      </w:r>
      <w:r w:rsidR="006038D4">
        <w:rPr>
          <w:rStyle w:val="ItemDescription"/>
          <w:rFonts w:asciiTheme="minorHAnsi" w:hAnsiTheme="minorHAnsi" w:cstheme="minorHAnsi"/>
          <w:i w:val="0"/>
          <w:sz w:val="22"/>
        </w:rPr>
        <w:t xml:space="preserve">  </w:t>
      </w:r>
      <w:r w:rsidR="001C09DC">
        <w:rPr>
          <w:rFonts w:cstheme="minorHAnsi"/>
          <w:szCs w:val="24"/>
        </w:rPr>
        <w:t>Reflection</w:t>
      </w:r>
      <w:r w:rsidR="001D3821">
        <w:rPr>
          <w:rFonts w:cstheme="minorHAnsi"/>
          <w:szCs w:val="24"/>
        </w:rPr>
        <w:t xml:space="preserve"> assignments</w:t>
      </w:r>
      <w:r w:rsidR="001C09DC">
        <w:rPr>
          <w:rFonts w:cstheme="minorHAnsi"/>
          <w:szCs w:val="24"/>
        </w:rPr>
        <w:t xml:space="preserve"> will open at the due date for each </w:t>
      </w:r>
      <w:r w:rsidR="00040F2D">
        <w:rPr>
          <w:rFonts w:cstheme="minorHAnsi"/>
          <w:szCs w:val="24"/>
        </w:rPr>
        <w:t>application assignment</w:t>
      </w:r>
      <w:r w:rsidR="001C09DC">
        <w:rPr>
          <w:rFonts w:cstheme="minorHAnsi"/>
          <w:szCs w:val="24"/>
        </w:rPr>
        <w:t xml:space="preserve"> and are due one week later.</w:t>
      </w:r>
      <w:r w:rsidR="00040F2D">
        <w:rPr>
          <w:rFonts w:cstheme="minorHAnsi"/>
          <w:szCs w:val="24"/>
        </w:rPr>
        <w:t xml:space="preserve">  Reflections will consist of you comparing your original answers to the key and then submitting both corrections and reflections on why you answered incorrectly.</w:t>
      </w:r>
      <w:r w:rsidR="00C5392A">
        <w:rPr>
          <w:rFonts w:cstheme="minorHAnsi"/>
          <w:szCs w:val="24"/>
        </w:rPr>
        <w:t xml:space="preserve">  Reflections will be graded on </w:t>
      </w:r>
      <w:r w:rsidR="00C5392A" w:rsidRPr="00C5392A">
        <w:rPr>
          <w:rFonts w:cstheme="minorHAnsi"/>
          <w:szCs w:val="24"/>
          <w:u w:val="single"/>
        </w:rPr>
        <w:t>completion and accuracy</w:t>
      </w:r>
      <w:r w:rsidR="00C5392A">
        <w:rPr>
          <w:rFonts w:cstheme="minorHAnsi"/>
          <w:szCs w:val="24"/>
        </w:rPr>
        <w:t>.</w:t>
      </w:r>
      <w:r w:rsidR="001D3821">
        <w:rPr>
          <w:rFonts w:cstheme="minorHAnsi"/>
          <w:szCs w:val="24"/>
        </w:rPr>
        <w:t xml:space="preserve">  </w:t>
      </w:r>
      <w:r w:rsidR="001D3821" w:rsidRPr="001D3821">
        <w:rPr>
          <w:rStyle w:val="ItemDescription"/>
          <w:rFonts w:asciiTheme="minorHAnsi" w:hAnsiTheme="minorHAnsi" w:cstheme="minorHAnsi"/>
          <w:i w:val="0"/>
          <w:sz w:val="22"/>
          <w:highlight w:val="yellow"/>
        </w:rPr>
        <w:t xml:space="preserve">Applications and reflections are due every </w:t>
      </w:r>
      <w:r w:rsidR="001D3821" w:rsidRPr="001D3821">
        <w:rPr>
          <w:rFonts w:cstheme="minorHAnsi"/>
          <w:szCs w:val="24"/>
          <w:highlight w:val="yellow"/>
        </w:rPr>
        <w:t>Saturday at 11:59pm EST</w:t>
      </w:r>
      <w:r w:rsidR="001D3821">
        <w:rPr>
          <w:rFonts w:cstheme="minorHAnsi"/>
          <w:szCs w:val="24"/>
        </w:rPr>
        <w:t xml:space="preserve"> and </w:t>
      </w:r>
      <w:r w:rsidR="001D3821" w:rsidRPr="006810F2">
        <w:rPr>
          <w:rFonts w:cstheme="minorHAnsi"/>
          <w:b/>
          <w:bCs/>
          <w:szCs w:val="24"/>
        </w:rPr>
        <w:t>late work will not be accepted</w:t>
      </w:r>
      <w:r w:rsidR="001D3821">
        <w:rPr>
          <w:rFonts w:cstheme="minorHAnsi"/>
          <w:b/>
          <w:bCs/>
          <w:szCs w:val="24"/>
        </w:rPr>
        <w:t xml:space="preserve"> unless arranged through a make-up request</w:t>
      </w:r>
      <w:r w:rsidR="001D3821" w:rsidRPr="00250C2B">
        <w:rPr>
          <w:rFonts w:cstheme="minorHAnsi"/>
          <w:szCs w:val="24"/>
        </w:rPr>
        <w:t>.</w:t>
      </w:r>
      <w:r w:rsidR="001D3821">
        <w:rPr>
          <w:rFonts w:cstheme="minorHAnsi"/>
          <w:szCs w:val="24"/>
        </w:rPr>
        <w:t xml:space="preserve">  </w:t>
      </w:r>
      <w:r w:rsidR="00040F2D">
        <w:rPr>
          <w:rFonts w:cstheme="minorHAnsi"/>
          <w:szCs w:val="24"/>
        </w:rPr>
        <w:t xml:space="preserve">  </w:t>
      </w:r>
      <w:r w:rsidR="001C09DC">
        <w:rPr>
          <w:rFonts w:cstheme="minorHAnsi"/>
          <w:szCs w:val="24"/>
        </w:rPr>
        <w:t xml:space="preserve">  </w:t>
      </w:r>
      <w:r w:rsidRPr="00250C2B">
        <w:rPr>
          <w:rFonts w:cstheme="minorHAnsi"/>
          <w:szCs w:val="24"/>
        </w:rPr>
        <w:t xml:space="preserve">    </w:t>
      </w:r>
      <w:r>
        <w:rPr>
          <w:rStyle w:val="ItemDescription"/>
          <w:rFonts w:asciiTheme="minorHAnsi" w:hAnsiTheme="minorHAnsi" w:cstheme="minorHAnsi"/>
          <w:i w:val="0"/>
          <w:sz w:val="22"/>
        </w:rPr>
        <w:t xml:space="preserve">    </w:t>
      </w:r>
    </w:p>
    <w:p w14:paraId="25E89E5E" w14:textId="065F5EF6" w:rsidR="00250C2B" w:rsidRPr="00250C2B" w:rsidRDefault="00250C2B" w:rsidP="00250C2B">
      <w:pPr>
        <w:spacing w:after="0" w:line="240" w:lineRule="auto"/>
        <w:rPr>
          <w:rFonts w:cstheme="minorHAnsi"/>
          <w:bCs/>
          <w:iCs/>
          <w:szCs w:val="24"/>
        </w:rPr>
      </w:pPr>
      <w:r w:rsidRPr="00BE50DC">
        <w:rPr>
          <w:rStyle w:val="Heading4Char"/>
          <w:rFonts w:asciiTheme="minorHAnsi" w:hAnsiTheme="minorHAnsi" w:cstheme="minorHAnsi"/>
          <w:b/>
          <w:bCs/>
          <w:color w:val="000000" w:themeColor="text1"/>
        </w:rPr>
        <w:t>Section Exams:</w:t>
      </w:r>
      <w:r w:rsidRPr="00BE50DC">
        <w:rPr>
          <w:rStyle w:val="Heading3Char"/>
          <w:rFonts w:cstheme="minorHAnsi"/>
          <w:color w:val="000000" w:themeColor="text1"/>
        </w:rPr>
        <w:t xml:space="preserve"> </w:t>
      </w:r>
      <w:r w:rsidRPr="00250C2B">
        <w:rPr>
          <w:rFonts w:cstheme="minorHAnsi"/>
          <w:bCs/>
          <w:iCs/>
          <w:szCs w:val="24"/>
        </w:rPr>
        <w:t>You will take a closed-notes exam for each of the five course</w:t>
      </w:r>
      <w:r w:rsidR="009312A2">
        <w:rPr>
          <w:rFonts w:cstheme="minorHAnsi"/>
          <w:bCs/>
          <w:iCs/>
          <w:szCs w:val="24"/>
        </w:rPr>
        <w:t xml:space="preserve"> sections</w:t>
      </w:r>
      <w:r w:rsidRPr="00250C2B">
        <w:rPr>
          <w:rFonts w:cstheme="minorHAnsi"/>
          <w:bCs/>
          <w:iCs/>
          <w:szCs w:val="24"/>
        </w:rPr>
        <w:t xml:space="preserve">.  Exams will be proctored through </w:t>
      </w:r>
      <w:r w:rsidR="001D3821" w:rsidRPr="00250C2B">
        <w:rPr>
          <w:rFonts w:cstheme="minorHAnsi"/>
          <w:bCs/>
          <w:iCs/>
          <w:szCs w:val="24"/>
        </w:rPr>
        <w:t>Honorlock</w:t>
      </w:r>
      <w:r w:rsidRPr="00C25EEE">
        <w:rPr>
          <w:rFonts w:cstheme="minorHAnsi"/>
          <w:bCs/>
          <w:iCs/>
          <w:szCs w:val="24"/>
        </w:rPr>
        <w:t xml:space="preserve">.   </w:t>
      </w:r>
      <w:r w:rsidRPr="00E06341">
        <w:rPr>
          <w:rFonts w:cstheme="minorHAnsi"/>
          <w:b/>
          <w:i/>
          <w:szCs w:val="24"/>
        </w:rPr>
        <w:t>Students are not permitted to share exam info with classmates – this is an honor code violation.</w:t>
      </w:r>
      <w:r w:rsidR="009312A2" w:rsidRPr="00E06341">
        <w:rPr>
          <w:rFonts w:cstheme="minorHAnsi"/>
          <w:b/>
          <w:i/>
          <w:szCs w:val="24"/>
        </w:rPr>
        <w:t xml:space="preserve">  Students are not allowed any resources</w:t>
      </w:r>
      <w:r w:rsidR="00E1578B">
        <w:rPr>
          <w:rFonts w:cstheme="minorHAnsi"/>
          <w:b/>
          <w:i/>
          <w:szCs w:val="24"/>
        </w:rPr>
        <w:t xml:space="preserve"> or electronic devices</w:t>
      </w:r>
      <w:r w:rsidR="009312A2" w:rsidRPr="00E06341">
        <w:rPr>
          <w:rFonts w:cstheme="minorHAnsi"/>
          <w:b/>
          <w:i/>
          <w:szCs w:val="24"/>
        </w:rPr>
        <w:t xml:space="preserve"> while taking these exams – this is also an honor code violation.</w:t>
      </w:r>
      <w:r w:rsidRPr="00C25EEE">
        <w:rPr>
          <w:rFonts w:cstheme="minorHAnsi"/>
          <w:bCs/>
          <w:iCs/>
          <w:szCs w:val="24"/>
        </w:rPr>
        <w:t xml:space="preserve">  These assessm</w:t>
      </w:r>
      <w:r w:rsidRPr="00250C2B">
        <w:rPr>
          <w:rFonts w:cstheme="minorHAnsi"/>
          <w:bCs/>
          <w:iCs/>
          <w:szCs w:val="24"/>
        </w:rPr>
        <w:t xml:space="preserve">ents will </w:t>
      </w:r>
      <w:r w:rsidR="009312A2">
        <w:rPr>
          <w:rFonts w:cstheme="minorHAnsi"/>
          <w:bCs/>
          <w:iCs/>
          <w:szCs w:val="24"/>
        </w:rPr>
        <w:t xml:space="preserve">be </w:t>
      </w:r>
      <w:r w:rsidR="00C25EEE">
        <w:rPr>
          <w:rFonts w:cstheme="minorHAnsi"/>
          <w:bCs/>
          <w:iCs/>
          <w:szCs w:val="24"/>
        </w:rPr>
        <w:t xml:space="preserve">set up as </w:t>
      </w:r>
      <w:r w:rsidRPr="00250C2B">
        <w:rPr>
          <w:rFonts w:cstheme="minorHAnsi"/>
          <w:bCs/>
          <w:iCs/>
          <w:szCs w:val="24"/>
        </w:rPr>
        <w:t xml:space="preserve">CANVAS quizzes with predominantly multiple choice, fill in the blank, matching, true/false, and multiple answer question formats; there </w:t>
      </w:r>
      <w:r w:rsidR="00C25EEE">
        <w:rPr>
          <w:rFonts w:cstheme="minorHAnsi"/>
          <w:bCs/>
          <w:iCs/>
          <w:szCs w:val="24"/>
        </w:rPr>
        <w:t>may</w:t>
      </w:r>
      <w:r w:rsidRPr="00250C2B">
        <w:rPr>
          <w:rFonts w:cstheme="minorHAnsi"/>
          <w:bCs/>
          <w:iCs/>
          <w:szCs w:val="24"/>
        </w:rPr>
        <w:t xml:space="preserve"> be some short essay questions.  Students can expect to see images on the exam and should </w:t>
      </w:r>
      <w:r w:rsidR="001D3821">
        <w:rPr>
          <w:rFonts w:cstheme="minorHAnsi"/>
          <w:bCs/>
          <w:iCs/>
          <w:szCs w:val="24"/>
        </w:rPr>
        <w:t>expect</w:t>
      </w:r>
      <w:r w:rsidRPr="00250C2B">
        <w:rPr>
          <w:rFonts w:cstheme="minorHAnsi"/>
          <w:bCs/>
          <w:iCs/>
          <w:szCs w:val="24"/>
        </w:rPr>
        <w:t xml:space="preserve"> to </w:t>
      </w:r>
      <w:r w:rsidRPr="00250C2B">
        <w:rPr>
          <w:rFonts w:cstheme="minorHAnsi"/>
          <w:b/>
          <w:iCs/>
          <w:szCs w:val="24"/>
          <w:u w:val="single"/>
        </w:rPr>
        <w:t>APPLY</w:t>
      </w:r>
      <w:r w:rsidRPr="00250C2B">
        <w:rPr>
          <w:rFonts w:cstheme="minorHAnsi"/>
          <w:bCs/>
          <w:iCs/>
          <w:szCs w:val="24"/>
        </w:rPr>
        <w:t xml:space="preserve"> what they are learning, not simply regurgitate information.  </w:t>
      </w:r>
    </w:p>
    <w:p w14:paraId="6810413B" w14:textId="77777777" w:rsidR="00250C2B" w:rsidRPr="00250C2B" w:rsidRDefault="00250C2B" w:rsidP="00250C2B">
      <w:pPr>
        <w:spacing w:after="0" w:line="240" w:lineRule="auto"/>
        <w:rPr>
          <w:rFonts w:cstheme="minorHAnsi"/>
          <w:szCs w:val="24"/>
        </w:rPr>
      </w:pPr>
    </w:p>
    <w:p w14:paraId="52A36068" w14:textId="77777777" w:rsidR="00250C2B" w:rsidRPr="00250C2B" w:rsidRDefault="00250C2B" w:rsidP="00250C2B">
      <w:pPr>
        <w:spacing w:after="0" w:line="240" w:lineRule="auto"/>
        <w:rPr>
          <w:rFonts w:cstheme="minorHAnsi"/>
          <w:szCs w:val="24"/>
        </w:rPr>
      </w:pPr>
      <w:r w:rsidRPr="00BE50DC">
        <w:rPr>
          <w:rStyle w:val="Heading4Char"/>
          <w:rFonts w:asciiTheme="minorHAnsi" w:hAnsiTheme="minorHAnsi" w:cstheme="minorHAnsi"/>
          <w:b/>
          <w:bCs/>
          <w:color w:val="000000" w:themeColor="text1"/>
        </w:rPr>
        <w:t>Final Exam:</w:t>
      </w:r>
      <w:r w:rsidRPr="00BE50DC">
        <w:rPr>
          <w:rFonts w:cstheme="minorHAnsi"/>
          <w:color w:val="000000" w:themeColor="text1"/>
          <w:szCs w:val="24"/>
        </w:rPr>
        <w:t xml:space="preserve"> </w:t>
      </w:r>
      <w:r w:rsidRPr="00250C2B">
        <w:rPr>
          <w:rFonts w:cstheme="minorHAnsi"/>
          <w:szCs w:val="24"/>
        </w:rPr>
        <w:t xml:space="preserve">The final exam for this course, like the section exams, will be a closed-notes exam focusing on knowledge and application of both muscle origins/insertions/actions (OIAs) and the 6-step motor control analysis.  These will be introduced early in the class and reinforced throughout each section, so your best mechanism for preparing for this final is to </w:t>
      </w:r>
      <w:r w:rsidRPr="009312A2">
        <w:rPr>
          <w:rFonts w:cstheme="minorHAnsi"/>
          <w:b/>
          <w:bCs/>
          <w:i/>
          <w:iCs/>
          <w:szCs w:val="24"/>
        </w:rPr>
        <w:t>stay dedicated to weekly studying</w:t>
      </w:r>
      <w:r w:rsidRPr="00250C2B">
        <w:rPr>
          <w:rFonts w:cstheme="minorHAnsi"/>
          <w:szCs w:val="24"/>
        </w:rPr>
        <w:t xml:space="preserve">. </w:t>
      </w:r>
      <w:r w:rsidR="00E26109">
        <w:rPr>
          <w:rFonts w:cstheme="minorHAnsi"/>
          <w:szCs w:val="24"/>
        </w:rPr>
        <w:t xml:space="preserve"> </w:t>
      </w:r>
      <w:r w:rsidRPr="00250C2B">
        <w:rPr>
          <w:rFonts w:cstheme="minorHAnsi"/>
          <w:szCs w:val="24"/>
        </w:rPr>
        <w:t xml:space="preserve">  </w:t>
      </w:r>
    </w:p>
    <w:p w14:paraId="60B645CE" w14:textId="77777777" w:rsidR="009E31BF" w:rsidRDefault="00250C2B" w:rsidP="00250C2B">
      <w:pPr>
        <w:spacing w:after="0" w:line="240" w:lineRule="auto"/>
        <w:rPr>
          <w:rFonts w:cs="Calibri"/>
          <w:szCs w:val="24"/>
        </w:rPr>
      </w:pPr>
      <w:r>
        <w:rPr>
          <w:rFonts w:cs="Calibri"/>
          <w:szCs w:val="24"/>
        </w:rPr>
        <w:t xml:space="preserve"> </w:t>
      </w:r>
    </w:p>
    <w:p w14:paraId="0F7AA955" w14:textId="77777777" w:rsidR="00BE50DC" w:rsidRPr="008B081F" w:rsidRDefault="00BE50DC" w:rsidP="00BE50DC">
      <w:pPr>
        <w:pStyle w:val="Heading3"/>
        <w:rPr>
          <w:color w:val="0021A5"/>
        </w:rPr>
      </w:pPr>
      <w:r w:rsidRPr="008B081F">
        <w:rPr>
          <w:color w:val="0021A5"/>
        </w:rPr>
        <w:t>GRADING SCALE</w:t>
      </w:r>
    </w:p>
    <w:p w14:paraId="6FBEE7DC" w14:textId="77777777" w:rsidR="00BE50DC" w:rsidRPr="005328A2" w:rsidRDefault="00BE50DC" w:rsidP="00BE50DC">
      <w:pPr>
        <w:spacing w:after="0" w:line="240" w:lineRule="auto"/>
        <w:rPr>
          <w:rStyle w:val="ItemDescription"/>
          <w:i w:val="0"/>
          <w:color w:val="FF0000"/>
          <w:sz w:val="22"/>
        </w:rPr>
      </w:pPr>
      <w:r w:rsidRPr="00C95296">
        <w:rPr>
          <w:rStyle w:val="ItemDescription"/>
          <w:i w:val="0"/>
          <w:sz w:val="22"/>
        </w:rPr>
        <w:t xml:space="preserve">All grades will be posted in the CANVAS gradebook.  Any discrepancies should be pointed out to the instructor before the last day of class (prior to reading days). There is no curve for this </w:t>
      </w:r>
      <w:proofErr w:type="gramStart"/>
      <w:r w:rsidRPr="00C95296">
        <w:rPr>
          <w:rStyle w:val="ItemDescription"/>
          <w:i w:val="0"/>
          <w:sz w:val="22"/>
        </w:rPr>
        <w:t>course</w:t>
      </w:r>
      <w:proofErr w:type="gramEnd"/>
      <w:r w:rsidRPr="00C95296">
        <w:rPr>
          <w:rStyle w:val="ItemDescription"/>
          <w:i w:val="0"/>
          <w:sz w:val="22"/>
        </w:rPr>
        <w:t xml:space="preserve"> and grades will not be rounded up.  Minus grades are not assigned for this course.  </w:t>
      </w:r>
      <w:r w:rsidRPr="00F87E5E">
        <w:rPr>
          <w:rStyle w:val="ItemDescription"/>
          <w:iCs/>
          <w:color w:val="000000" w:themeColor="text1"/>
          <w:sz w:val="22"/>
          <w:highlight w:val="yellow"/>
        </w:rPr>
        <w:t>Any requests for additional points or special exceptions to these grading policies are inappropriate, unappreciated, and will be respectfully ignored.</w:t>
      </w:r>
      <w:r w:rsidRPr="00F87E5E">
        <w:rPr>
          <w:rStyle w:val="ItemDescription"/>
          <w:i w:val="0"/>
          <w:color w:val="000000" w:themeColor="text1"/>
          <w:sz w:val="22"/>
        </w:rPr>
        <w:t xml:space="preserve">  </w:t>
      </w:r>
    </w:p>
    <w:p w14:paraId="09D1D5CA" w14:textId="77777777" w:rsidR="00BE50DC" w:rsidRDefault="00BE50DC" w:rsidP="00BE50DC">
      <w:pPr>
        <w:spacing w:after="0" w:line="240" w:lineRule="auto"/>
        <w:rPr>
          <w:rStyle w:val="ItemDescription"/>
          <w:i w:val="0"/>
          <w:sz w:val="22"/>
        </w:rPr>
      </w:pPr>
    </w:p>
    <w:p w14:paraId="52036B64" w14:textId="77777777" w:rsidR="00BE50DC" w:rsidRDefault="00BE50DC" w:rsidP="00BE50DC">
      <w:pPr>
        <w:spacing w:after="0" w:line="240" w:lineRule="auto"/>
        <w:rPr>
          <w:rStyle w:val="ItemDescription"/>
          <w:i w:val="0"/>
          <w:sz w:val="22"/>
        </w:rPr>
      </w:pPr>
      <w:r w:rsidRPr="00C95296">
        <w:rPr>
          <w:rStyle w:val="ItemDescription"/>
          <w:i w:val="0"/>
          <w:sz w:val="22"/>
        </w:rPr>
        <w:t xml:space="preserve">More detailed information regarding current UF grading policies can be found </w:t>
      </w:r>
      <w:hyperlink r:id="rId23" w:history="1">
        <w:r w:rsidRPr="00955FAA">
          <w:rPr>
            <w:rStyle w:val="Hyperlink"/>
            <w:rFonts w:ascii="Calibri" w:eastAsia="Calibri" w:hAnsi="Calibri" w:cs="Calibri"/>
          </w:rPr>
          <w:t>here</w:t>
        </w:r>
      </w:hyperlink>
      <w:r>
        <w:rPr>
          <w:rStyle w:val="ItemDescription"/>
          <w:i w:val="0"/>
          <w:sz w:val="22"/>
        </w:rPr>
        <w:t>.</w:t>
      </w:r>
    </w:p>
    <w:p w14:paraId="683BC054" w14:textId="77777777" w:rsidR="00BE50DC" w:rsidRPr="00C95296" w:rsidRDefault="00BE50DC" w:rsidP="00BE50DC">
      <w:pPr>
        <w:spacing w:after="0" w:line="240" w:lineRule="auto"/>
        <w:rPr>
          <w:rStyle w:val="ItemDescription"/>
          <w:i w:val="0"/>
          <w:sz w:val="22"/>
        </w:rPr>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grading scale"/>
        <w:tblDescription w:val="This table shows the grading scale for the course. Please note, there are no negative grades in this course."/>
      </w:tblPr>
      <w:tblGrid>
        <w:gridCol w:w="1525"/>
        <w:gridCol w:w="4275"/>
        <w:gridCol w:w="3020"/>
      </w:tblGrid>
      <w:tr w:rsidR="00BE50DC" w:rsidRPr="008B081F" w14:paraId="5D74DDDB" w14:textId="77777777" w:rsidTr="00D040A6">
        <w:trPr>
          <w:jc w:val="center"/>
        </w:trPr>
        <w:tc>
          <w:tcPr>
            <w:tcW w:w="1525" w:type="dxa"/>
            <w:shd w:val="clear" w:color="auto" w:fill="D9D9D9" w:themeFill="background1" w:themeFillShade="D9"/>
            <w:vAlign w:val="center"/>
          </w:tcPr>
          <w:p w14:paraId="574E5106" w14:textId="77777777" w:rsidR="00BE50DC" w:rsidRPr="008B081F" w:rsidRDefault="00BE50DC" w:rsidP="00D040A6">
            <w:pPr>
              <w:spacing w:after="0" w:line="240" w:lineRule="auto"/>
              <w:jc w:val="center"/>
              <w:rPr>
                <w:rFonts w:cs="Arial"/>
                <w:b/>
                <w:bCs/>
              </w:rPr>
            </w:pPr>
            <w:r w:rsidRPr="008B081F">
              <w:rPr>
                <w:rFonts w:cs="Arial"/>
                <w:b/>
                <w:bCs/>
              </w:rPr>
              <w:t>Letter Grade</w:t>
            </w:r>
          </w:p>
        </w:tc>
        <w:tc>
          <w:tcPr>
            <w:tcW w:w="4275" w:type="dxa"/>
            <w:shd w:val="clear" w:color="auto" w:fill="D9D9D9" w:themeFill="background1" w:themeFillShade="D9"/>
            <w:vAlign w:val="center"/>
          </w:tcPr>
          <w:p w14:paraId="72872C57" w14:textId="77777777" w:rsidR="00BE50DC" w:rsidRPr="008B081F" w:rsidRDefault="00BE50DC" w:rsidP="00D040A6">
            <w:pPr>
              <w:spacing w:after="0" w:line="240" w:lineRule="auto"/>
              <w:jc w:val="center"/>
              <w:rPr>
                <w:rFonts w:cs="Arial"/>
                <w:b/>
                <w:bCs/>
              </w:rPr>
            </w:pPr>
            <w:r w:rsidRPr="008B081F">
              <w:rPr>
                <w:rFonts w:cs="Arial"/>
                <w:b/>
                <w:bCs/>
              </w:rPr>
              <w:t>Percent of Points per Letter Grade</w:t>
            </w:r>
          </w:p>
        </w:tc>
        <w:tc>
          <w:tcPr>
            <w:tcW w:w="3020" w:type="dxa"/>
            <w:shd w:val="clear" w:color="auto" w:fill="D9D9D9" w:themeFill="background1" w:themeFillShade="D9"/>
            <w:vAlign w:val="center"/>
          </w:tcPr>
          <w:p w14:paraId="46BD0BA7" w14:textId="77777777" w:rsidR="00BE50DC" w:rsidRPr="008B081F" w:rsidRDefault="00BE50DC" w:rsidP="00D040A6">
            <w:pPr>
              <w:spacing w:after="0" w:line="240" w:lineRule="auto"/>
              <w:jc w:val="center"/>
              <w:rPr>
                <w:rFonts w:cs="Arial"/>
                <w:b/>
                <w:bCs/>
              </w:rPr>
            </w:pPr>
            <w:r w:rsidRPr="008B081F">
              <w:rPr>
                <w:rFonts w:cs="Arial"/>
                <w:b/>
                <w:bCs/>
              </w:rPr>
              <w:t>GPA Impact of Each Grade</w:t>
            </w:r>
          </w:p>
        </w:tc>
      </w:tr>
      <w:tr w:rsidR="00BE50DC" w:rsidRPr="006652BC" w14:paraId="421993B7" w14:textId="77777777" w:rsidTr="00D040A6">
        <w:trPr>
          <w:jc w:val="center"/>
        </w:trPr>
        <w:tc>
          <w:tcPr>
            <w:tcW w:w="1525" w:type="dxa"/>
            <w:vAlign w:val="center"/>
          </w:tcPr>
          <w:p w14:paraId="677012BE" w14:textId="77777777" w:rsidR="00BE50DC" w:rsidRPr="006652BC" w:rsidRDefault="00BE50DC" w:rsidP="00D040A6">
            <w:pPr>
              <w:spacing w:after="0" w:line="240" w:lineRule="auto"/>
              <w:jc w:val="center"/>
              <w:rPr>
                <w:rFonts w:cs="Arial"/>
              </w:rPr>
            </w:pPr>
            <w:r w:rsidRPr="006652BC">
              <w:rPr>
                <w:rFonts w:cs="Arial"/>
              </w:rPr>
              <w:t>A</w:t>
            </w:r>
          </w:p>
        </w:tc>
        <w:tc>
          <w:tcPr>
            <w:tcW w:w="4275" w:type="dxa"/>
            <w:vAlign w:val="center"/>
          </w:tcPr>
          <w:p w14:paraId="518BEA59" w14:textId="77777777" w:rsidR="00BE50DC" w:rsidRPr="006652BC" w:rsidRDefault="00BE50DC" w:rsidP="00D040A6">
            <w:pPr>
              <w:spacing w:after="0" w:line="240" w:lineRule="auto"/>
              <w:jc w:val="center"/>
              <w:rPr>
                <w:rFonts w:cs="Arial"/>
              </w:rPr>
            </w:pPr>
            <w:r w:rsidRPr="006652BC">
              <w:rPr>
                <w:rFonts w:cs="Arial"/>
              </w:rPr>
              <w:t>90.00-100%</w:t>
            </w:r>
          </w:p>
        </w:tc>
        <w:tc>
          <w:tcPr>
            <w:tcW w:w="3020" w:type="dxa"/>
            <w:vAlign w:val="center"/>
          </w:tcPr>
          <w:p w14:paraId="7FAA44AD" w14:textId="77777777" w:rsidR="00BE50DC" w:rsidRPr="006652BC" w:rsidRDefault="00BE50DC" w:rsidP="00D040A6">
            <w:pPr>
              <w:spacing w:after="0" w:line="240" w:lineRule="auto"/>
              <w:jc w:val="center"/>
              <w:rPr>
                <w:rFonts w:cs="Arial"/>
              </w:rPr>
            </w:pPr>
            <w:r w:rsidRPr="006652BC">
              <w:rPr>
                <w:rFonts w:cs="Arial"/>
              </w:rPr>
              <w:t>4.0</w:t>
            </w:r>
          </w:p>
        </w:tc>
      </w:tr>
      <w:tr w:rsidR="00BE50DC" w:rsidRPr="006652BC" w14:paraId="2EA395D6" w14:textId="77777777" w:rsidTr="00D040A6">
        <w:trPr>
          <w:jc w:val="center"/>
        </w:trPr>
        <w:tc>
          <w:tcPr>
            <w:tcW w:w="1525" w:type="dxa"/>
            <w:shd w:val="clear" w:color="auto" w:fill="F2F2F2" w:themeFill="background1" w:themeFillShade="F2"/>
            <w:vAlign w:val="center"/>
          </w:tcPr>
          <w:p w14:paraId="6A44987D" w14:textId="77777777" w:rsidR="00BE50DC" w:rsidRPr="006652BC" w:rsidRDefault="00BE50DC" w:rsidP="00D040A6">
            <w:pPr>
              <w:spacing w:after="0" w:line="240" w:lineRule="auto"/>
              <w:jc w:val="center"/>
              <w:rPr>
                <w:rFonts w:cs="Arial"/>
              </w:rPr>
            </w:pPr>
            <w:r w:rsidRPr="006652BC">
              <w:rPr>
                <w:rFonts w:cs="Arial"/>
              </w:rPr>
              <w:t xml:space="preserve">  B+</w:t>
            </w:r>
          </w:p>
        </w:tc>
        <w:tc>
          <w:tcPr>
            <w:tcW w:w="4275" w:type="dxa"/>
            <w:shd w:val="clear" w:color="auto" w:fill="F2F2F2" w:themeFill="background1" w:themeFillShade="F2"/>
            <w:vAlign w:val="center"/>
          </w:tcPr>
          <w:p w14:paraId="649AD869" w14:textId="77777777" w:rsidR="00BE50DC" w:rsidRPr="006652BC" w:rsidRDefault="00BE50DC" w:rsidP="00D040A6">
            <w:pPr>
              <w:spacing w:after="0" w:line="240" w:lineRule="auto"/>
              <w:jc w:val="center"/>
              <w:rPr>
                <w:rFonts w:cs="Arial"/>
              </w:rPr>
            </w:pPr>
            <w:r w:rsidRPr="006652BC">
              <w:rPr>
                <w:rFonts w:cs="Arial"/>
              </w:rPr>
              <w:t>87.00-89.99%</w:t>
            </w:r>
          </w:p>
        </w:tc>
        <w:tc>
          <w:tcPr>
            <w:tcW w:w="3020" w:type="dxa"/>
            <w:shd w:val="clear" w:color="auto" w:fill="F2F2F2" w:themeFill="background1" w:themeFillShade="F2"/>
            <w:vAlign w:val="center"/>
          </w:tcPr>
          <w:p w14:paraId="236D2EA8" w14:textId="77777777" w:rsidR="00BE50DC" w:rsidRPr="006652BC" w:rsidRDefault="00BE50DC" w:rsidP="00D040A6">
            <w:pPr>
              <w:spacing w:after="0" w:line="240" w:lineRule="auto"/>
              <w:jc w:val="center"/>
              <w:rPr>
                <w:rFonts w:cs="Arial"/>
              </w:rPr>
            </w:pPr>
            <w:r w:rsidRPr="006652BC">
              <w:rPr>
                <w:rFonts w:cs="Arial"/>
              </w:rPr>
              <w:t>3.33</w:t>
            </w:r>
          </w:p>
        </w:tc>
      </w:tr>
      <w:tr w:rsidR="00BE50DC" w:rsidRPr="006652BC" w14:paraId="0B08EA83" w14:textId="77777777" w:rsidTr="00D040A6">
        <w:trPr>
          <w:jc w:val="center"/>
        </w:trPr>
        <w:tc>
          <w:tcPr>
            <w:tcW w:w="1525" w:type="dxa"/>
            <w:vAlign w:val="center"/>
          </w:tcPr>
          <w:p w14:paraId="54B7EC10" w14:textId="77777777" w:rsidR="00BE50DC" w:rsidRPr="006652BC" w:rsidRDefault="00BE50DC" w:rsidP="00D040A6">
            <w:pPr>
              <w:spacing w:after="0" w:line="240" w:lineRule="auto"/>
              <w:jc w:val="center"/>
              <w:rPr>
                <w:rFonts w:cs="Arial"/>
              </w:rPr>
            </w:pPr>
            <w:r w:rsidRPr="006652BC">
              <w:rPr>
                <w:rFonts w:cs="Arial"/>
              </w:rPr>
              <w:t>B</w:t>
            </w:r>
          </w:p>
        </w:tc>
        <w:tc>
          <w:tcPr>
            <w:tcW w:w="4275" w:type="dxa"/>
            <w:vAlign w:val="center"/>
          </w:tcPr>
          <w:p w14:paraId="2EE7F9EE" w14:textId="77777777" w:rsidR="00BE50DC" w:rsidRPr="006652BC" w:rsidRDefault="00BE50DC" w:rsidP="00D040A6">
            <w:pPr>
              <w:spacing w:after="0" w:line="240" w:lineRule="auto"/>
              <w:jc w:val="center"/>
              <w:rPr>
                <w:rFonts w:cs="Arial"/>
              </w:rPr>
            </w:pPr>
            <w:r w:rsidRPr="006652BC">
              <w:rPr>
                <w:rFonts w:cs="Arial"/>
              </w:rPr>
              <w:t>80.00-86.99%</w:t>
            </w:r>
          </w:p>
        </w:tc>
        <w:tc>
          <w:tcPr>
            <w:tcW w:w="3020" w:type="dxa"/>
            <w:vAlign w:val="center"/>
          </w:tcPr>
          <w:p w14:paraId="146BEA51" w14:textId="77777777" w:rsidR="00BE50DC" w:rsidRPr="006652BC" w:rsidRDefault="00BE50DC" w:rsidP="00D040A6">
            <w:pPr>
              <w:spacing w:after="0" w:line="240" w:lineRule="auto"/>
              <w:jc w:val="center"/>
              <w:rPr>
                <w:rFonts w:cs="Arial"/>
              </w:rPr>
            </w:pPr>
            <w:r w:rsidRPr="006652BC">
              <w:rPr>
                <w:rFonts w:cs="Arial"/>
              </w:rPr>
              <w:t>3.0</w:t>
            </w:r>
          </w:p>
        </w:tc>
      </w:tr>
      <w:tr w:rsidR="00BE50DC" w:rsidRPr="006652BC" w14:paraId="7FD80800" w14:textId="77777777" w:rsidTr="00D040A6">
        <w:trPr>
          <w:jc w:val="center"/>
        </w:trPr>
        <w:tc>
          <w:tcPr>
            <w:tcW w:w="1525" w:type="dxa"/>
            <w:shd w:val="clear" w:color="auto" w:fill="F2F2F2" w:themeFill="background1" w:themeFillShade="F2"/>
            <w:vAlign w:val="center"/>
          </w:tcPr>
          <w:p w14:paraId="70196932" w14:textId="77777777" w:rsidR="00BE50DC" w:rsidRPr="006652BC" w:rsidRDefault="00BE50DC" w:rsidP="00D040A6">
            <w:pPr>
              <w:spacing w:after="0" w:line="240" w:lineRule="auto"/>
              <w:jc w:val="center"/>
              <w:rPr>
                <w:rFonts w:cs="Arial"/>
              </w:rPr>
            </w:pPr>
            <w:r w:rsidRPr="006652BC">
              <w:rPr>
                <w:rFonts w:cs="Arial"/>
              </w:rPr>
              <w:t xml:space="preserve">  C+</w:t>
            </w:r>
          </w:p>
        </w:tc>
        <w:tc>
          <w:tcPr>
            <w:tcW w:w="4275" w:type="dxa"/>
            <w:shd w:val="clear" w:color="auto" w:fill="F2F2F2" w:themeFill="background1" w:themeFillShade="F2"/>
            <w:vAlign w:val="center"/>
          </w:tcPr>
          <w:p w14:paraId="19E5998E" w14:textId="77777777" w:rsidR="00BE50DC" w:rsidRPr="006652BC" w:rsidRDefault="00BE50DC" w:rsidP="00D040A6">
            <w:pPr>
              <w:spacing w:after="0" w:line="240" w:lineRule="auto"/>
              <w:jc w:val="center"/>
              <w:rPr>
                <w:rFonts w:cs="Arial"/>
              </w:rPr>
            </w:pPr>
            <w:r w:rsidRPr="006652BC">
              <w:rPr>
                <w:rFonts w:cs="Arial"/>
              </w:rPr>
              <w:t>77.00-79.99%</w:t>
            </w:r>
          </w:p>
        </w:tc>
        <w:tc>
          <w:tcPr>
            <w:tcW w:w="3020" w:type="dxa"/>
            <w:shd w:val="clear" w:color="auto" w:fill="F2F2F2" w:themeFill="background1" w:themeFillShade="F2"/>
            <w:vAlign w:val="center"/>
          </w:tcPr>
          <w:p w14:paraId="18408FC4" w14:textId="77777777" w:rsidR="00BE50DC" w:rsidRPr="006652BC" w:rsidRDefault="00BE50DC" w:rsidP="00D040A6">
            <w:pPr>
              <w:spacing w:after="0" w:line="240" w:lineRule="auto"/>
              <w:jc w:val="center"/>
              <w:rPr>
                <w:rFonts w:cs="Arial"/>
              </w:rPr>
            </w:pPr>
            <w:r w:rsidRPr="006652BC">
              <w:rPr>
                <w:rFonts w:cs="Arial"/>
              </w:rPr>
              <w:t>2.33</w:t>
            </w:r>
          </w:p>
        </w:tc>
      </w:tr>
      <w:tr w:rsidR="00BE50DC" w:rsidRPr="006652BC" w14:paraId="027A7216" w14:textId="77777777" w:rsidTr="00D040A6">
        <w:trPr>
          <w:jc w:val="center"/>
        </w:trPr>
        <w:tc>
          <w:tcPr>
            <w:tcW w:w="1525" w:type="dxa"/>
            <w:vAlign w:val="center"/>
          </w:tcPr>
          <w:p w14:paraId="1DB7D1E0" w14:textId="77777777" w:rsidR="00BE50DC" w:rsidRPr="006652BC" w:rsidRDefault="00BE50DC" w:rsidP="00D040A6">
            <w:pPr>
              <w:spacing w:after="0" w:line="240" w:lineRule="auto"/>
              <w:jc w:val="center"/>
              <w:rPr>
                <w:rFonts w:cs="Arial"/>
              </w:rPr>
            </w:pPr>
            <w:r w:rsidRPr="006652BC">
              <w:rPr>
                <w:rFonts w:cs="Arial"/>
              </w:rPr>
              <w:t>C</w:t>
            </w:r>
          </w:p>
        </w:tc>
        <w:tc>
          <w:tcPr>
            <w:tcW w:w="4275" w:type="dxa"/>
            <w:vAlign w:val="center"/>
          </w:tcPr>
          <w:p w14:paraId="2FFB4B2E" w14:textId="77777777" w:rsidR="00BE50DC" w:rsidRPr="006652BC" w:rsidRDefault="00BE50DC" w:rsidP="00D040A6">
            <w:pPr>
              <w:spacing w:after="0" w:line="240" w:lineRule="auto"/>
              <w:jc w:val="center"/>
              <w:rPr>
                <w:rFonts w:cs="Arial"/>
              </w:rPr>
            </w:pPr>
            <w:r w:rsidRPr="006652BC">
              <w:rPr>
                <w:rFonts w:cs="Arial"/>
              </w:rPr>
              <w:t>70.00-76.99%</w:t>
            </w:r>
          </w:p>
        </w:tc>
        <w:tc>
          <w:tcPr>
            <w:tcW w:w="3020" w:type="dxa"/>
            <w:vAlign w:val="center"/>
          </w:tcPr>
          <w:p w14:paraId="567FDE27" w14:textId="77777777" w:rsidR="00BE50DC" w:rsidRPr="006652BC" w:rsidRDefault="00BE50DC" w:rsidP="00D040A6">
            <w:pPr>
              <w:spacing w:after="0" w:line="240" w:lineRule="auto"/>
              <w:jc w:val="center"/>
              <w:rPr>
                <w:rFonts w:cs="Arial"/>
              </w:rPr>
            </w:pPr>
            <w:r w:rsidRPr="006652BC">
              <w:rPr>
                <w:rFonts w:cs="Arial"/>
              </w:rPr>
              <w:t>2.0</w:t>
            </w:r>
          </w:p>
        </w:tc>
      </w:tr>
      <w:tr w:rsidR="00BE50DC" w:rsidRPr="006652BC" w14:paraId="16F6330A" w14:textId="77777777" w:rsidTr="00D040A6">
        <w:trPr>
          <w:jc w:val="center"/>
        </w:trPr>
        <w:tc>
          <w:tcPr>
            <w:tcW w:w="1525" w:type="dxa"/>
            <w:shd w:val="clear" w:color="auto" w:fill="F2F2F2" w:themeFill="background1" w:themeFillShade="F2"/>
            <w:vAlign w:val="center"/>
          </w:tcPr>
          <w:p w14:paraId="2E776965" w14:textId="77777777" w:rsidR="00BE50DC" w:rsidRPr="006652BC" w:rsidRDefault="00BE50DC" w:rsidP="00D040A6">
            <w:pPr>
              <w:spacing w:after="0" w:line="240" w:lineRule="auto"/>
              <w:jc w:val="center"/>
              <w:rPr>
                <w:rFonts w:cs="Arial"/>
              </w:rPr>
            </w:pPr>
            <w:r w:rsidRPr="006652BC">
              <w:rPr>
                <w:rFonts w:cs="Arial"/>
              </w:rPr>
              <w:t xml:space="preserve">  D+</w:t>
            </w:r>
          </w:p>
        </w:tc>
        <w:tc>
          <w:tcPr>
            <w:tcW w:w="4275" w:type="dxa"/>
            <w:shd w:val="clear" w:color="auto" w:fill="F2F2F2" w:themeFill="background1" w:themeFillShade="F2"/>
            <w:vAlign w:val="center"/>
          </w:tcPr>
          <w:p w14:paraId="36131266" w14:textId="77777777" w:rsidR="00BE50DC" w:rsidRPr="006652BC" w:rsidRDefault="00BE50DC" w:rsidP="00D040A6">
            <w:pPr>
              <w:spacing w:after="0" w:line="240" w:lineRule="auto"/>
              <w:jc w:val="center"/>
              <w:rPr>
                <w:rFonts w:cs="Arial"/>
              </w:rPr>
            </w:pPr>
            <w:r w:rsidRPr="006652BC">
              <w:rPr>
                <w:rFonts w:cs="Arial"/>
              </w:rPr>
              <w:t>67.00-69.99%</w:t>
            </w:r>
          </w:p>
        </w:tc>
        <w:tc>
          <w:tcPr>
            <w:tcW w:w="3020" w:type="dxa"/>
            <w:shd w:val="clear" w:color="auto" w:fill="F2F2F2" w:themeFill="background1" w:themeFillShade="F2"/>
            <w:vAlign w:val="center"/>
          </w:tcPr>
          <w:p w14:paraId="14B5A135" w14:textId="77777777" w:rsidR="00BE50DC" w:rsidRPr="006652BC" w:rsidRDefault="00BE50DC" w:rsidP="00D040A6">
            <w:pPr>
              <w:spacing w:after="0" w:line="240" w:lineRule="auto"/>
              <w:jc w:val="center"/>
              <w:rPr>
                <w:rFonts w:cs="Arial"/>
              </w:rPr>
            </w:pPr>
            <w:r w:rsidRPr="006652BC">
              <w:rPr>
                <w:rFonts w:cs="Arial"/>
              </w:rPr>
              <w:t>1.33</w:t>
            </w:r>
          </w:p>
        </w:tc>
      </w:tr>
      <w:tr w:rsidR="00BE50DC" w:rsidRPr="006652BC" w14:paraId="7EDA6B9A" w14:textId="77777777" w:rsidTr="00D040A6">
        <w:trPr>
          <w:jc w:val="center"/>
        </w:trPr>
        <w:tc>
          <w:tcPr>
            <w:tcW w:w="1525" w:type="dxa"/>
            <w:vAlign w:val="center"/>
          </w:tcPr>
          <w:p w14:paraId="7E10D6BA" w14:textId="77777777" w:rsidR="00BE50DC" w:rsidRPr="006652BC" w:rsidRDefault="00BE50DC" w:rsidP="00D040A6">
            <w:pPr>
              <w:spacing w:after="0" w:line="240" w:lineRule="auto"/>
              <w:jc w:val="center"/>
              <w:rPr>
                <w:rFonts w:cs="Arial"/>
              </w:rPr>
            </w:pPr>
            <w:r w:rsidRPr="006652BC">
              <w:rPr>
                <w:rFonts w:cs="Arial"/>
              </w:rPr>
              <w:t>D</w:t>
            </w:r>
          </w:p>
        </w:tc>
        <w:tc>
          <w:tcPr>
            <w:tcW w:w="4275" w:type="dxa"/>
            <w:vAlign w:val="center"/>
          </w:tcPr>
          <w:p w14:paraId="670AA470" w14:textId="77777777" w:rsidR="00BE50DC" w:rsidRPr="006652BC" w:rsidRDefault="00BE50DC" w:rsidP="00D040A6">
            <w:pPr>
              <w:spacing w:after="0" w:line="240" w:lineRule="auto"/>
              <w:jc w:val="center"/>
              <w:rPr>
                <w:rFonts w:cs="Arial"/>
              </w:rPr>
            </w:pPr>
            <w:r w:rsidRPr="006652BC">
              <w:rPr>
                <w:rFonts w:cs="Arial"/>
              </w:rPr>
              <w:t>60.00-66.99%</w:t>
            </w:r>
          </w:p>
        </w:tc>
        <w:tc>
          <w:tcPr>
            <w:tcW w:w="3020" w:type="dxa"/>
            <w:vAlign w:val="center"/>
          </w:tcPr>
          <w:p w14:paraId="1E535B18" w14:textId="77777777" w:rsidR="00BE50DC" w:rsidRPr="006652BC" w:rsidRDefault="00BE50DC" w:rsidP="00D040A6">
            <w:pPr>
              <w:spacing w:after="0" w:line="240" w:lineRule="auto"/>
              <w:jc w:val="center"/>
              <w:rPr>
                <w:rFonts w:cs="Arial"/>
              </w:rPr>
            </w:pPr>
            <w:r w:rsidRPr="006652BC">
              <w:rPr>
                <w:rFonts w:cs="Arial"/>
              </w:rPr>
              <w:t>1.0</w:t>
            </w:r>
          </w:p>
        </w:tc>
      </w:tr>
      <w:tr w:rsidR="00BE50DC" w:rsidRPr="006652BC" w14:paraId="54688838" w14:textId="77777777" w:rsidTr="00D040A6">
        <w:trPr>
          <w:jc w:val="center"/>
        </w:trPr>
        <w:tc>
          <w:tcPr>
            <w:tcW w:w="1525" w:type="dxa"/>
            <w:shd w:val="clear" w:color="auto" w:fill="F2F2F2" w:themeFill="background1" w:themeFillShade="F2"/>
            <w:vAlign w:val="center"/>
          </w:tcPr>
          <w:p w14:paraId="1C5EE284" w14:textId="77777777" w:rsidR="00BE50DC" w:rsidRPr="006652BC" w:rsidRDefault="00BE50DC" w:rsidP="00D040A6">
            <w:pPr>
              <w:spacing w:after="0" w:line="240" w:lineRule="auto"/>
              <w:jc w:val="center"/>
              <w:rPr>
                <w:rFonts w:cs="Arial"/>
              </w:rPr>
            </w:pPr>
            <w:r w:rsidRPr="006652BC">
              <w:rPr>
                <w:rFonts w:cs="Arial"/>
              </w:rPr>
              <w:t>E</w:t>
            </w:r>
          </w:p>
        </w:tc>
        <w:tc>
          <w:tcPr>
            <w:tcW w:w="4275" w:type="dxa"/>
            <w:shd w:val="clear" w:color="auto" w:fill="F2F2F2" w:themeFill="background1" w:themeFillShade="F2"/>
            <w:vAlign w:val="center"/>
          </w:tcPr>
          <w:p w14:paraId="7F24A742" w14:textId="77777777" w:rsidR="00BE50DC" w:rsidRPr="006652BC" w:rsidRDefault="00BE50DC" w:rsidP="00D040A6">
            <w:pPr>
              <w:spacing w:after="0" w:line="240" w:lineRule="auto"/>
              <w:jc w:val="center"/>
              <w:rPr>
                <w:rFonts w:cs="Arial"/>
              </w:rPr>
            </w:pPr>
            <w:r w:rsidRPr="006652BC">
              <w:rPr>
                <w:rFonts w:cs="Arial"/>
              </w:rPr>
              <w:t>0-59.99%</w:t>
            </w:r>
          </w:p>
        </w:tc>
        <w:tc>
          <w:tcPr>
            <w:tcW w:w="3020" w:type="dxa"/>
            <w:shd w:val="clear" w:color="auto" w:fill="F2F2F2" w:themeFill="background1" w:themeFillShade="F2"/>
            <w:vAlign w:val="center"/>
          </w:tcPr>
          <w:p w14:paraId="3C318FDB" w14:textId="77777777" w:rsidR="00BE50DC" w:rsidRPr="006652BC" w:rsidRDefault="00BE50DC" w:rsidP="00D040A6">
            <w:pPr>
              <w:spacing w:after="0" w:line="240" w:lineRule="auto"/>
              <w:jc w:val="center"/>
              <w:rPr>
                <w:rFonts w:cs="Arial"/>
              </w:rPr>
            </w:pPr>
            <w:r w:rsidRPr="006652BC">
              <w:rPr>
                <w:rFonts w:cs="Arial"/>
              </w:rPr>
              <w:t>0</w:t>
            </w:r>
          </w:p>
        </w:tc>
      </w:tr>
    </w:tbl>
    <w:p w14:paraId="493EA702" w14:textId="77777777" w:rsidR="00BE50DC" w:rsidRDefault="00BE50DC" w:rsidP="00BE50DC">
      <w:pPr>
        <w:pStyle w:val="Heading2"/>
      </w:pPr>
    </w:p>
    <w:p w14:paraId="2FA02521" w14:textId="77777777" w:rsidR="00BE50DC" w:rsidRPr="00F87E5E" w:rsidRDefault="00BE50DC" w:rsidP="00BE50DC"/>
    <w:p w14:paraId="2DBD327D" w14:textId="77777777" w:rsidR="00BE50DC" w:rsidRDefault="00BE50DC" w:rsidP="00BE50DC">
      <w:pPr>
        <w:pStyle w:val="Heading2"/>
        <w:rPr>
          <w:color w:val="FA4616"/>
          <w:sz w:val="32"/>
          <w:szCs w:val="28"/>
        </w:rPr>
      </w:pPr>
      <w:r w:rsidRPr="00F87E5E">
        <w:rPr>
          <w:color w:val="FA4616"/>
          <w:sz w:val="32"/>
          <w:szCs w:val="28"/>
        </w:rPr>
        <w:t>Weekly Course Schedule</w:t>
      </w:r>
    </w:p>
    <w:p w14:paraId="4E46B489" w14:textId="77777777" w:rsidR="00BE50DC" w:rsidRDefault="00BE50DC" w:rsidP="00BE50DC">
      <w:pPr>
        <w:spacing w:after="0" w:line="240" w:lineRule="auto"/>
        <w:rPr>
          <w:i/>
        </w:rPr>
      </w:pPr>
      <w:r>
        <w:rPr>
          <w:i/>
        </w:rPr>
        <w:t xml:space="preserve">Any changes to this plan will be posted in CANVAS as an announcement.  </w:t>
      </w:r>
    </w:p>
    <w:p w14:paraId="0988BE6B" w14:textId="77777777" w:rsidR="00BE50DC" w:rsidRDefault="00BE50DC" w:rsidP="00BE50DC">
      <w:pPr>
        <w:spacing w:after="0" w:line="240" w:lineRule="auto"/>
        <w:rPr>
          <w:i/>
          <w:highlight w:val="green"/>
        </w:rPr>
      </w:pPr>
    </w:p>
    <w:p w14:paraId="5DFDCFC2" w14:textId="77777777" w:rsidR="00BE50DC" w:rsidRDefault="00BE50DC" w:rsidP="00BE50DC">
      <w:pPr>
        <w:spacing w:after="0" w:line="240" w:lineRule="auto"/>
        <w:rPr>
          <w:i/>
        </w:rPr>
      </w:pPr>
      <w:r w:rsidRPr="007A6EA2">
        <w:rPr>
          <w:i/>
          <w:highlight w:val="green"/>
        </w:rPr>
        <w:t>***</w:t>
      </w:r>
      <w:r>
        <w:rPr>
          <w:i/>
          <w:highlight w:val="green"/>
        </w:rPr>
        <w:t>R</w:t>
      </w:r>
      <w:r w:rsidRPr="007A6EA2">
        <w:rPr>
          <w:i/>
          <w:highlight w:val="green"/>
        </w:rPr>
        <w:t xml:space="preserve">ead the </w:t>
      </w:r>
      <w:proofErr w:type="gramStart"/>
      <w:r w:rsidRPr="007A6EA2">
        <w:rPr>
          <w:i/>
          <w:highlight w:val="green"/>
        </w:rPr>
        <w:t>syllabus, and</w:t>
      </w:r>
      <w:proofErr w:type="gramEnd"/>
      <w:r w:rsidRPr="007A6EA2">
        <w:rPr>
          <w:i/>
          <w:highlight w:val="green"/>
        </w:rPr>
        <w:t xml:space="preserve"> take the syllabus quiz before coming to class on day one.  Earning a 100</w:t>
      </w:r>
      <w:proofErr w:type="gramStart"/>
      <w:r w:rsidRPr="007A6EA2">
        <w:rPr>
          <w:i/>
          <w:highlight w:val="green"/>
        </w:rPr>
        <w:t>% on the</w:t>
      </w:r>
      <w:proofErr w:type="gramEnd"/>
      <w:r w:rsidRPr="007A6EA2">
        <w:rPr>
          <w:i/>
          <w:highlight w:val="green"/>
        </w:rPr>
        <w:t xml:space="preserve"> syllabus quiz will give you access to all course </w:t>
      </w:r>
      <w:proofErr w:type="gramStart"/>
      <w:r>
        <w:rPr>
          <w:i/>
          <w:highlight w:val="green"/>
        </w:rPr>
        <w:t>modules</w:t>
      </w:r>
      <w:r w:rsidRPr="007A6EA2">
        <w:rPr>
          <w:i/>
          <w:highlight w:val="green"/>
        </w:rPr>
        <w:t>.*</w:t>
      </w:r>
      <w:proofErr w:type="gramEnd"/>
      <w:r w:rsidRPr="007A6EA2">
        <w:rPr>
          <w:i/>
          <w:highlight w:val="green"/>
        </w:rPr>
        <w:t>**</w:t>
      </w:r>
    </w:p>
    <w:p w14:paraId="70F02964" w14:textId="77777777" w:rsidR="00D60C7E" w:rsidRDefault="00D60C7E" w:rsidP="009919C3">
      <w:pPr>
        <w:spacing w:after="0" w:line="240" w:lineRule="auto"/>
        <w:rPr>
          <w:rFonts w:cs="Arial"/>
          <w:szCs w:val="24"/>
        </w:rPr>
      </w:pPr>
    </w:p>
    <w:p w14:paraId="4000665C" w14:textId="77777777" w:rsidR="00BE50DC" w:rsidRPr="003E7959" w:rsidRDefault="00BE50DC" w:rsidP="00BE50DC">
      <w:pPr>
        <w:pStyle w:val="Heading3"/>
        <w:rPr>
          <w:color w:val="0021A5"/>
        </w:rPr>
      </w:pPr>
      <w:r w:rsidRPr="003E7959">
        <w:rPr>
          <w:color w:val="0021A5"/>
        </w:rPr>
        <w:t xml:space="preserve">CRITICAL DATES &amp; UF OBSERVED </w:t>
      </w:r>
      <w:r w:rsidRPr="00744E87">
        <w:rPr>
          <w:color w:val="0021A5"/>
        </w:rPr>
        <w:t>HOLIDAYS</w:t>
      </w:r>
    </w:p>
    <w:p w14:paraId="62B6719F" w14:textId="77777777" w:rsidR="001D3821" w:rsidRDefault="001D3821" w:rsidP="00BE50DC">
      <w:pPr>
        <w:pStyle w:val="ListParagraph"/>
        <w:numPr>
          <w:ilvl w:val="0"/>
          <w:numId w:val="16"/>
        </w:numPr>
        <w:sectPr w:rsidR="001D3821" w:rsidSect="004F1FC1">
          <w:pgSz w:w="12240" w:h="15840"/>
          <w:pgMar w:top="1080" w:right="1080" w:bottom="1080" w:left="1080" w:header="720" w:footer="360" w:gutter="0"/>
          <w:cols w:space="720"/>
          <w:docGrid w:linePitch="360"/>
        </w:sectPr>
      </w:pPr>
    </w:p>
    <w:p w14:paraId="0BD97CEE" w14:textId="77777777" w:rsidR="00BE50DC" w:rsidRDefault="00BE50DC" w:rsidP="00BE50DC">
      <w:pPr>
        <w:pStyle w:val="ListParagraph"/>
        <w:numPr>
          <w:ilvl w:val="0"/>
          <w:numId w:val="16"/>
        </w:numPr>
      </w:pPr>
      <w:r>
        <w:t>Jan 12: Classes Begin</w:t>
      </w:r>
    </w:p>
    <w:p w14:paraId="319A7E52" w14:textId="77777777" w:rsidR="00BE50DC" w:rsidRDefault="00BE50DC" w:rsidP="00BE50DC">
      <w:pPr>
        <w:pStyle w:val="ListParagraph"/>
        <w:numPr>
          <w:ilvl w:val="0"/>
          <w:numId w:val="16"/>
        </w:numPr>
      </w:pPr>
      <w:r>
        <w:t>Jan 12-16</w:t>
      </w:r>
      <w:r w:rsidRPr="000D53EF">
        <w:t>:</w:t>
      </w:r>
      <w:r>
        <w:t xml:space="preserve"> Drop/Add</w:t>
      </w:r>
    </w:p>
    <w:p w14:paraId="0EECCAB0" w14:textId="77777777" w:rsidR="00BE50DC" w:rsidRDefault="00BE50DC" w:rsidP="00BE50DC">
      <w:pPr>
        <w:pStyle w:val="ListParagraph"/>
        <w:numPr>
          <w:ilvl w:val="0"/>
          <w:numId w:val="16"/>
        </w:numPr>
      </w:pPr>
      <w:r>
        <w:t>Jan 19: MLKJ Day</w:t>
      </w:r>
    </w:p>
    <w:p w14:paraId="2D286C93" w14:textId="77777777" w:rsidR="00BE50DC" w:rsidRDefault="00BE50DC" w:rsidP="00BE50DC">
      <w:pPr>
        <w:pStyle w:val="ListParagraph"/>
        <w:numPr>
          <w:ilvl w:val="0"/>
          <w:numId w:val="16"/>
        </w:numPr>
      </w:pPr>
      <w:r>
        <w:t>Mar 14-21: Spring break</w:t>
      </w:r>
    </w:p>
    <w:p w14:paraId="02DA0472" w14:textId="77777777" w:rsidR="00BE50DC" w:rsidRDefault="00BE50DC" w:rsidP="00BE50DC">
      <w:pPr>
        <w:pStyle w:val="ListParagraph"/>
        <w:numPr>
          <w:ilvl w:val="0"/>
          <w:numId w:val="16"/>
        </w:numPr>
      </w:pPr>
      <w:r>
        <w:t>Apr 22: Last day of classes</w:t>
      </w:r>
    </w:p>
    <w:p w14:paraId="00E93002" w14:textId="77777777" w:rsidR="00BE50DC" w:rsidRDefault="00BE50DC" w:rsidP="00BE50DC">
      <w:pPr>
        <w:pStyle w:val="ListParagraph"/>
        <w:numPr>
          <w:ilvl w:val="0"/>
          <w:numId w:val="16"/>
        </w:numPr>
      </w:pPr>
      <w:r>
        <w:t>Apr 23-24: Reading days</w:t>
      </w:r>
    </w:p>
    <w:p w14:paraId="0CE35EC0" w14:textId="77777777" w:rsidR="00BE50DC" w:rsidRPr="000D53EF" w:rsidRDefault="00BE50DC" w:rsidP="00BE50DC">
      <w:pPr>
        <w:pStyle w:val="ListParagraph"/>
        <w:numPr>
          <w:ilvl w:val="0"/>
          <w:numId w:val="16"/>
        </w:numPr>
      </w:pPr>
      <w:r>
        <w:t>Apr 25 - May 1: Finals week</w:t>
      </w:r>
    </w:p>
    <w:p w14:paraId="0C31DF3F" w14:textId="77777777" w:rsidR="001D3821" w:rsidRDefault="001D3821" w:rsidP="00BE50DC">
      <w:pPr>
        <w:pStyle w:val="ListParagraph"/>
        <w:rPr>
          <w:sz w:val="24"/>
          <w:szCs w:val="24"/>
        </w:rPr>
        <w:sectPr w:rsidR="001D3821" w:rsidSect="001D3821">
          <w:type w:val="continuous"/>
          <w:pgSz w:w="12240" w:h="15840"/>
          <w:pgMar w:top="1080" w:right="1080" w:bottom="1080" w:left="1080" w:header="720" w:footer="360" w:gutter="0"/>
          <w:cols w:num="2" w:space="720"/>
          <w:docGrid w:linePitch="360"/>
        </w:sectPr>
      </w:pPr>
    </w:p>
    <w:p w14:paraId="40A56A8B" w14:textId="77777777" w:rsidR="00BE50DC" w:rsidRDefault="00BE50DC" w:rsidP="00BE50DC">
      <w:pPr>
        <w:pStyle w:val="ListParagraph"/>
        <w:rPr>
          <w:sz w:val="24"/>
          <w:szCs w:val="24"/>
        </w:rPr>
      </w:pPr>
    </w:p>
    <w:p w14:paraId="66819507" w14:textId="77777777" w:rsidR="00BE50DC" w:rsidRPr="003E7959" w:rsidRDefault="00BE50DC" w:rsidP="00BE50DC">
      <w:pPr>
        <w:pStyle w:val="Heading3"/>
        <w:rPr>
          <w:color w:val="0021A5"/>
        </w:rPr>
      </w:pPr>
      <w:r w:rsidRPr="003E7959">
        <w:rPr>
          <w:color w:val="0021A5"/>
        </w:rPr>
        <w:t>WEEKLY SCHEDULE</w:t>
      </w:r>
    </w:p>
    <w:p w14:paraId="46A11BEE" w14:textId="143F21D6" w:rsidR="00D60C7E" w:rsidRDefault="00BE50DC" w:rsidP="00BE50DC">
      <w:pPr>
        <w:rPr>
          <w:i/>
        </w:rPr>
      </w:pPr>
      <w:r>
        <w:rPr>
          <w:i/>
        </w:rPr>
        <w:t>The following</w:t>
      </w:r>
      <w:r w:rsidRPr="003A7D04">
        <w:rPr>
          <w:i/>
        </w:rPr>
        <w:t xml:space="preserve"> </w:t>
      </w:r>
      <w:r>
        <w:rPr>
          <w:i/>
        </w:rPr>
        <w:t>table</w:t>
      </w:r>
      <w:r w:rsidRPr="003A7D04">
        <w:rPr>
          <w:i/>
        </w:rPr>
        <w:t xml:space="preserve"> represents current plans </w:t>
      </w:r>
      <w:r>
        <w:rPr>
          <w:i/>
        </w:rPr>
        <w:t>for the term</w:t>
      </w:r>
      <w:r w:rsidRPr="003A7D04">
        <w:rPr>
          <w:i/>
        </w:rPr>
        <w:t xml:space="preserve">.  </w:t>
      </w:r>
      <w:r>
        <w:rPr>
          <w:i/>
        </w:rPr>
        <w:t xml:space="preserve">Any changes to this plan will be posted in CANVAS.  </w:t>
      </w:r>
    </w:p>
    <w:tbl>
      <w:tblPr>
        <w:tblStyle w:val="TableGridLight"/>
        <w:tblW w:w="10183" w:type="dxa"/>
        <w:tblCellMar>
          <w:top w:w="115" w:type="dxa"/>
          <w:bottom w:w="115" w:type="dxa"/>
        </w:tblCellMar>
        <w:tblLook w:val="04A0" w:firstRow="1" w:lastRow="0" w:firstColumn="1" w:lastColumn="0" w:noHBand="0" w:noVBand="1"/>
      </w:tblPr>
      <w:tblGrid>
        <w:gridCol w:w="895"/>
        <w:gridCol w:w="1170"/>
        <w:gridCol w:w="2790"/>
        <w:gridCol w:w="5328"/>
      </w:tblGrid>
      <w:tr w:rsidR="008613F1" w:rsidRPr="004D35C5" w14:paraId="71F5D814" w14:textId="77777777" w:rsidTr="00AC560C">
        <w:tc>
          <w:tcPr>
            <w:tcW w:w="895" w:type="dxa"/>
            <w:shd w:val="clear" w:color="auto" w:fill="000000" w:themeFill="text1"/>
            <w:vAlign w:val="center"/>
          </w:tcPr>
          <w:p w14:paraId="0C2A15F3" w14:textId="77777777" w:rsidR="008613F1" w:rsidRPr="004D35C5" w:rsidRDefault="008613F1" w:rsidP="00AC560C">
            <w:pPr>
              <w:rPr>
                <w:b/>
                <w:bCs/>
                <w:color w:val="FFFFFF" w:themeColor="background1"/>
                <w:sz w:val="24"/>
                <w:szCs w:val="24"/>
              </w:rPr>
            </w:pPr>
            <w:r w:rsidRPr="004D35C5">
              <w:rPr>
                <w:b/>
                <w:bCs/>
                <w:color w:val="FFFFFF" w:themeColor="background1"/>
                <w:sz w:val="24"/>
                <w:szCs w:val="24"/>
              </w:rPr>
              <w:t>Week</w:t>
            </w:r>
          </w:p>
        </w:tc>
        <w:tc>
          <w:tcPr>
            <w:tcW w:w="1170" w:type="dxa"/>
            <w:shd w:val="clear" w:color="auto" w:fill="000000" w:themeFill="text1"/>
            <w:vAlign w:val="center"/>
          </w:tcPr>
          <w:p w14:paraId="4598B6E3" w14:textId="77777777" w:rsidR="008613F1" w:rsidRPr="004D35C5" w:rsidRDefault="008613F1" w:rsidP="00AC560C">
            <w:pPr>
              <w:rPr>
                <w:b/>
                <w:bCs/>
                <w:color w:val="FFFFFF" w:themeColor="background1"/>
                <w:sz w:val="24"/>
                <w:szCs w:val="24"/>
              </w:rPr>
            </w:pPr>
            <w:r w:rsidRPr="004D35C5">
              <w:rPr>
                <w:b/>
                <w:bCs/>
                <w:color w:val="FFFFFF" w:themeColor="background1"/>
                <w:sz w:val="24"/>
                <w:szCs w:val="24"/>
              </w:rPr>
              <w:t>Dates</w:t>
            </w:r>
          </w:p>
        </w:tc>
        <w:tc>
          <w:tcPr>
            <w:tcW w:w="2790" w:type="dxa"/>
            <w:shd w:val="clear" w:color="auto" w:fill="000000" w:themeFill="text1"/>
            <w:vAlign w:val="center"/>
          </w:tcPr>
          <w:p w14:paraId="0EACF15E" w14:textId="77777777" w:rsidR="008613F1" w:rsidRPr="004D35C5" w:rsidRDefault="008613F1" w:rsidP="00AC560C">
            <w:pPr>
              <w:rPr>
                <w:b/>
                <w:bCs/>
                <w:color w:val="FFFFFF" w:themeColor="background1"/>
                <w:sz w:val="24"/>
                <w:szCs w:val="24"/>
              </w:rPr>
            </w:pPr>
            <w:r w:rsidRPr="004D35C5">
              <w:rPr>
                <w:b/>
                <w:bCs/>
                <w:color w:val="FFFFFF" w:themeColor="background1"/>
                <w:sz w:val="24"/>
                <w:szCs w:val="24"/>
              </w:rPr>
              <w:t>Lecture Topics (</w:t>
            </w:r>
            <w:r w:rsidRPr="004D35C5">
              <w:rPr>
                <w:b/>
                <w:bCs/>
                <w:i/>
                <w:iCs/>
                <w:color w:val="FFFFFF" w:themeColor="background1"/>
                <w:sz w:val="24"/>
                <w:szCs w:val="24"/>
              </w:rPr>
              <w:t>Reading</w:t>
            </w:r>
            <w:r w:rsidRPr="004D35C5">
              <w:rPr>
                <w:b/>
                <w:bCs/>
                <w:color w:val="FFFFFF" w:themeColor="background1"/>
                <w:sz w:val="24"/>
                <w:szCs w:val="24"/>
              </w:rPr>
              <w:t>)</w:t>
            </w:r>
          </w:p>
        </w:tc>
        <w:tc>
          <w:tcPr>
            <w:tcW w:w="5328" w:type="dxa"/>
            <w:shd w:val="clear" w:color="auto" w:fill="000000" w:themeFill="text1"/>
            <w:vAlign w:val="center"/>
          </w:tcPr>
          <w:p w14:paraId="1BB460E4" w14:textId="77777777" w:rsidR="008613F1" w:rsidRPr="004D35C5" w:rsidRDefault="008613F1" w:rsidP="00AC560C">
            <w:pPr>
              <w:rPr>
                <w:b/>
                <w:bCs/>
                <w:color w:val="FFFFFF" w:themeColor="background1"/>
                <w:sz w:val="24"/>
                <w:szCs w:val="24"/>
              </w:rPr>
            </w:pPr>
            <w:r w:rsidRPr="004D35C5">
              <w:rPr>
                <w:b/>
                <w:bCs/>
                <w:color w:val="FFFFFF" w:themeColor="background1"/>
                <w:sz w:val="24"/>
                <w:szCs w:val="24"/>
              </w:rPr>
              <w:t>Due Dates</w:t>
            </w:r>
          </w:p>
        </w:tc>
      </w:tr>
      <w:tr w:rsidR="008613F1" w14:paraId="3AEE3D46" w14:textId="77777777" w:rsidTr="00AC560C">
        <w:tc>
          <w:tcPr>
            <w:tcW w:w="895" w:type="dxa"/>
            <w:vAlign w:val="center"/>
          </w:tcPr>
          <w:p w14:paraId="7F6F5B84" w14:textId="77777777" w:rsidR="008613F1" w:rsidRDefault="008613F1" w:rsidP="00AC560C">
            <w:r>
              <w:t>1</w:t>
            </w:r>
          </w:p>
        </w:tc>
        <w:tc>
          <w:tcPr>
            <w:tcW w:w="1170" w:type="dxa"/>
            <w:vAlign w:val="center"/>
          </w:tcPr>
          <w:p w14:paraId="6E16D8A7" w14:textId="77777777" w:rsidR="008613F1" w:rsidRDefault="008613F1" w:rsidP="00AC560C">
            <w:r>
              <w:t>Jan 12 – Jan 16</w:t>
            </w:r>
          </w:p>
        </w:tc>
        <w:tc>
          <w:tcPr>
            <w:tcW w:w="2790" w:type="dxa"/>
            <w:vAlign w:val="center"/>
          </w:tcPr>
          <w:p w14:paraId="7D8268B0" w14:textId="77777777" w:rsidR="008613F1" w:rsidRPr="00F12DCF" w:rsidRDefault="008613F1" w:rsidP="00AC560C">
            <w:pPr>
              <w:rPr>
                <w:i/>
                <w:iCs/>
              </w:rPr>
            </w:pPr>
            <w:r w:rsidRPr="00E15DD7">
              <w:rPr>
                <w:rFonts w:eastAsia="Calibri" w:cstheme="minorHAnsi"/>
              </w:rPr>
              <w:t>Orientation Module + Ch 1 (Fund of Anat</w:t>
            </w:r>
            <w:r>
              <w:rPr>
                <w:rFonts w:eastAsia="Calibri" w:cstheme="minorHAnsi"/>
              </w:rPr>
              <w:t>omy</w:t>
            </w:r>
            <w:r w:rsidRPr="00E15DD7">
              <w:rPr>
                <w:rFonts w:eastAsia="Calibri" w:cstheme="minorHAnsi"/>
              </w:rPr>
              <w:t xml:space="preserve">) </w:t>
            </w:r>
          </w:p>
        </w:tc>
        <w:tc>
          <w:tcPr>
            <w:tcW w:w="5328" w:type="dxa"/>
            <w:vAlign w:val="center"/>
          </w:tcPr>
          <w:p w14:paraId="0EF7290B" w14:textId="36FBD8B7" w:rsidR="008613F1" w:rsidRDefault="008613F1" w:rsidP="00AC560C">
            <w:r>
              <w:t xml:space="preserve">Ch 1 lecture and quiz – due Sat Jan 17 at 11:59pm EST </w:t>
            </w:r>
          </w:p>
        </w:tc>
      </w:tr>
      <w:tr w:rsidR="008613F1" w:rsidRPr="00103001" w14:paraId="0AA67886" w14:textId="77777777" w:rsidTr="00AC560C">
        <w:tc>
          <w:tcPr>
            <w:tcW w:w="895" w:type="dxa"/>
            <w:shd w:val="clear" w:color="auto" w:fill="F2F2F2" w:themeFill="background1" w:themeFillShade="F2"/>
            <w:vAlign w:val="center"/>
          </w:tcPr>
          <w:p w14:paraId="60B17BB2" w14:textId="77777777" w:rsidR="008613F1" w:rsidRDefault="008613F1" w:rsidP="00AC560C">
            <w:r>
              <w:t>2</w:t>
            </w:r>
          </w:p>
        </w:tc>
        <w:tc>
          <w:tcPr>
            <w:tcW w:w="1170" w:type="dxa"/>
            <w:shd w:val="clear" w:color="auto" w:fill="F2F2F2" w:themeFill="background1" w:themeFillShade="F2"/>
            <w:vAlign w:val="center"/>
          </w:tcPr>
          <w:p w14:paraId="13E350A1" w14:textId="77777777" w:rsidR="008613F1" w:rsidRDefault="008613F1" w:rsidP="00AC560C">
            <w:r>
              <w:t>Jan 19 – Jan 23</w:t>
            </w:r>
          </w:p>
        </w:tc>
        <w:tc>
          <w:tcPr>
            <w:tcW w:w="2790" w:type="dxa"/>
            <w:shd w:val="clear" w:color="auto" w:fill="F2F2F2" w:themeFill="background1" w:themeFillShade="F2"/>
            <w:vAlign w:val="center"/>
          </w:tcPr>
          <w:p w14:paraId="1298F8B9" w14:textId="77777777" w:rsidR="008613F1" w:rsidRPr="00F12DCF" w:rsidRDefault="008613F1" w:rsidP="00AC560C">
            <w:pPr>
              <w:rPr>
                <w:b/>
                <w:bCs/>
                <w:i/>
                <w:iCs/>
              </w:rPr>
            </w:pPr>
            <w:r w:rsidRPr="00E15DD7">
              <w:rPr>
                <w:rFonts w:eastAsia="Calibri" w:cstheme="minorHAnsi"/>
              </w:rPr>
              <w:t>Ch 2 (Skeletal System)</w:t>
            </w:r>
          </w:p>
        </w:tc>
        <w:tc>
          <w:tcPr>
            <w:tcW w:w="5328" w:type="dxa"/>
            <w:shd w:val="clear" w:color="auto" w:fill="F2F2F2" w:themeFill="background1" w:themeFillShade="F2"/>
            <w:vAlign w:val="center"/>
          </w:tcPr>
          <w:p w14:paraId="118A8895" w14:textId="2C4663C5" w:rsidR="008613F1" w:rsidRPr="00103001" w:rsidRDefault="008613F1" w:rsidP="00AC560C">
            <w:r>
              <w:t>Ch 2 lecture and quiz</w:t>
            </w:r>
            <w:r w:rsidR="004336A4">
              <w:t xml:space="preserve">, Application 1 </w:t>
            </w:r>
            <w:r>
              <w:t>– due Sat Jan 24 at 11:59pm EST</w:t>
            </w:r>
          </w:p>
        </w:tc>
      </w:tr>
      <w:tr w:rsidR="008613F1" w:rsidRPr="00103001" w14:paraId="514A355E" w14:textId="77777777" w:rsidTr="00AC560C">
        <w:tc>
          <w:tcPr>
            <w:tcW w:w="895" w:type="dxa"/>
            <w:vAlign w:val="center"/>
          </w:tcPr>
          <w:p w14:paraId="2F6A6F98" w14:textId="77777777" w:rsidR="008613F1" w:rsidRDefault="008613F1" w:rsidP="00AC560C">
            <w:r>
              <w:t>3</w:t>
            </w:r>
          </w:p>
        </w:tc>
        <w:tc>
          <w:tcPr>
            <w:tcW w:w="1170" w:type="dxa"/>
            <w:vAlign w:val="center"/>
          </w:tcPr>
          <w:p w14:paraId="2147D590" w14:textId="77777777" w:rsidR="008613F1" w:rsidRDefault="008613F1" w:rsidP="00AC560C">
            <w:r>
              <w:t>Jan 26 – Jan 30</w:t>
            </w:r>
          </w:p>
        </w:tc>
        <w:tc>
          <w:tcPr>
            <w:tcW w:w="2790" w:type="dxa"/>
            <w:vAlign w:val="center"/>
          </w:tcPr>
          <w:p w14:paraId="5BD8C9C1" w14:textId="77777777" w:rsidR="008613F1" w:rsidRPr="00F93D16" w:rsidRDefault="008613F1" w:rsidP="00AC560C">
            <w:pPr>
              <w:rPr>
                <w:rFonts w:eastAsia="Calibri" w:cstheme="minorHAnsi"/>
              </w:rPr>
            </w:pPr>
            <w:r w:rsidRPr="00E15DD7">
              <w:rPr>
                <w:rFonts w:eastAsia="Calibri" w:cstheme="minorHAnsi"/>
              </w:rPr>
              <w:t>Ch 3 (Muscular System)</w:t>
            </w:r>
          </w:p>
        </w:tc>
        <w:tc>
          <w:tcPr>
            <w:tcW w:w="5328" w:type="dxa"/>
          </w:tcPr>
          <w:p w14:paraId="26C0E627" w14:textId="749591F3" w:rsidR="008613F1" w:rsidRPr="00103001" w:rsidRDefault="008613F1" w:rsidP="00AC560C">
            <w:r>
              <w:t>Ch 3 lecture and quiz</w:t>
            </w:r>
            <w:r w:rsidR="004336A4">
              <w:t>, Reflection 1 and Application 2</w:t>
            </w:r>
            <w:r>
              <w:t xml:space="preserve"> – due Sat Jan 31 at 11:59pm EST</w:t>
            </w:r>
          </w:p>
        </w:tc>
      </w:tr>
    </w:tbl>
    <w:p w14:paraId="1B5CFEEF" w14:textId="73F38ED8" w:rsidR="008613F1" w:rsidRDefault="008613F1" w:rsidP="008613F1">
      <w:pPr>
        <w:jc w:val="center"/>
        <w:rPr>
          <w:sz w:val="24"/>
          <w:szCs w:val="24"/>
        </w:rPr>
      </w:pPr>
      <w:r w:rsidRPr="008613F1">
        <w:rPr>
          <w:sz w:val="24"/>
          <w:szCs w:val="24"/>
          <w:highlight w:val="yellow"/>
        </w:rPr>
        <w:t>Section 1 Exam – opens Sun Feb 01 at 12am EST, closes Mon Feb 02 at 11:59pm EST</w:t>
      </w:r>
    </w:p>
    <w:p w14:paraId="1804379C" w14:textId="77777777" w:rsidR="008613F1" w:rsidRDefault="008613F1" w:rsidP="008613F1">
      <w:pPr>
        <w:jc w:val="center"/>
        <w:rPr>
          <w:sz w:val="24"/>
          <w:szCs w:val="24"/>
        </w:rPr>
      </w:pPr>
    </w:p>
    <w:tbl>
      <w:tblPr>
        <w:tblStyle w:val="TableGridLight"/>
        <w:tblW w:w="10183" w:type="dxa"/>
        <w:tblCellMar>
          <w:top w:w="115" w:type="dxa"/>
          <w:bottom w:w="115" w:type="dxa"/>
        </w:tblCellMar>
        <w:tblLook w:val="04A0" w:firstRow="1" w:lastRow="0" w:firstColumn="1" w:lastColumn="0" w:noHBand="0" w:noVBand="1"/>
      </w:tblPr>
      <w:tblGrid>
        <w:gridCol w:w="895"/>
        <w:gridCol w:w="1170"/>
        <w:gridCol w:w="2790"/>
        <w:gridCol w:w="5328"/>
      </w:tblGrid>
      <w:tr w:rsidR="008613F1" w:rsidRPr="004D35C5" w14:paraId="12B17057" w14:textId="77777777" w:rsidTr="00AC560C">
        <w:tc>
          <w:tcPr>
            <w:tcW w:w="895" w:type="dxa"/>
            <w:shd w:val="clear" w:color="auto" w:fill="000000" w:themeFill="text1"/>
            <w:vAlign w:val="center"/>
          </w:tcPr>
          <w:p w14:paraId="4EF8D127" w14:textId="77777777" w:rsidR="008613F1" w:rsidRPr="004D35C5" w:rsidRDefault="008613F1" w:rsidP="00AC560C">
            <w:pPr>
              <w:rPr>
                <w:b/>
                <w:bCs/>
                <w:color w:val="FFFFFF" w:themeColor="background1"/>
                <w:sz w:val="24"/>
                <w:szCs w:val="24"/>
              </w:rPr>
            </w:pPr>
            <w:r w:rsidRPr="004D35C5">
              <w:rPr>
                <w:b/>
                <w:bCs/>
                <w:color w:val="FFFFFF" w:themeColor="background1"/>
                <w:sz w:val="24"/>
                <w:szCs w:val="24"/>
              </w:rPr>
              <w:t>Week</w:t>
            </w:r>
          </w:p>
        </w:tc>
        <w:tc>
          <w:tcPr>
            <w:tcW w:w="1170" w:type="dxa"/>
            <w:shd w:val="clear" w:color="auto" w:fill="000000" w:themeFill="text1"/>
            <w:vAlign w:val="center"/>
          </w:tcPr>
          <w:p w14:paraId="3A7C96C4" w14:textId="77777777" w:rsidR="008613F1" w:rsidRPr="004D35C5" w:rsidRDefault="008613F1" w:rsidP="00AC560C">
            <w:pPr>
              <w:rPr>
                <w:b/>
                <w:bCs/>
                <w:color w:val="FFFFFF" w:themeColor="background1"/>
                <w:sz w:val="24"/>
                <w:szCs w:val="24"/>
              </w:rPr>
            </w:pPr>
            <w:r w:rsidRPr="004D35C5">
              <w:rPr>
                <w:b/>
                <w:bCs/>
                <w:color w:val="FFFFFF" w:themeColor="background1"/>
                <w:sz w:val="24"/>
                <w:szCs w:val="24"/>
              </w:rPr>
              <w:t>Dates</w:t>
            </w:r>
          </w:p>
        </w:tc>
        <w:tc>
          <w:tcPr>
            <w:tcW w:w="2790" w:type="dxa"/>
            <w:shd w:val="clear" w:color="auto" w:fill="000000" w:themeFill="text1"/>
            <w:vAlign w:val="center"/>
          </w:tcPr>
          <w:p w14:paraId="58B0AFA0" w14:textId="77777777" w:rsidR="008613F1" w:rsidRPr="004D35C5" w:rsidRDefault="008613F1" w:rsidP="00AC560C">
            <w:pPr>
              <w:rPr>
                <w:b/>
                <w:bCs/>
                <w:color w:val="FFFFFF" w:themeColor="background1"/>
                <w:sz w:val="24"/>
                <w:szCs w:val="24"/>
              </w:rPr>
            </w:pPr>
            <w:r w:rsidRPr="004D35C5">
              <w:rPr>
                <w:b/>
                <w:bCs/>
                <w:color w:val="FFFFFF" w:themeColor="background1"/>
                <w:sz w:val="24"/>
                <w:szCs w:val="24"/>
              </w:rPr>
              <w:t>Lecture Topics (</w:t>
            </w:r>
            <w:r w:rsidRPr="004D35C5">
              <w:rPr>
                <w:b/>
                <w:bCs/>
                <w:i/>
                <w:iCs/>
                <w:color w:val="FFFFFF" w:themeColor="background1"/>
                <w:sz w:val="24"/>
                <w:szCs w:val="24"/>
              </w:rPr>
              <w:t>Reading</w:t>
            </w:r>
            <w:r w:rsidRPr="004D35C5">
              <w:rPr>
                <w:b/>
                <w:bCs/>
                <w:color w:val="FFFFFF" w:themeColor="background1"/>
                <w:sz w:val="24"/>
                <w:szCs w:val="24"/>
              </w:rPr>
              <w:t>)</w:t>
            </w:r>
          </w:p>
        </w:tc>
        <w:tc>
          <w:tcPr>
            <w:tcW w:w="5328" w:type="dxa"/>
            <w:shd w:val="clear" w:color="auto" w:fill="000000" w:themeFill="text1"/>
            <w:vAlign w:val="center"/>
          </w:tcPr>
          <w:p w14:paraId="0D4E5F7A" w14:textId="77777777" w:rsidR="008613F1" w:rsidRPr="004D35C5" w:rsidRDefault="008613F1" w:rsidP="00AC560C">
            <w:pPr>
              <w:rPr>
                <w:b/>
                <w:bCs/>
                <w:color w:val="FFFFFF" w:themeColor="background1"/>
                <w:sz w:val="24"/>
                <w:szCs w:val="24"/>
              </w:rPr>
            </w:pPr>
            <w:r w:rsidRPr="004D35C5">
              <w:rPr>
                <w:b/>
                <w:bCs/>
                <w:color w:val="FFFFFF" w:themeColor="background1"/>
                <w:sz w:val="24"/>
                <w:szCs w:val="24"/>
              </w:rPr>
              <w:t>Due Dates</w:t>
            </w:r>
          </w:p>
        </w:tc>
      </w:tr>
      <w:tr w:rsidR="008613F1" w:rsidRPr="00103001" w14:paraId="6A5BC275" w14:textId="77777777" w:rsidTr="00AC560C">
        <w:tc>
          <w:tcPr>
            <w:tcW w:w="895" w:type="dxa"/>
            <w:shd w:val="clear" w:color="auto" w:fill="F2F2F2" w:themeFill="background1" w:themeFillShade="F2"/>
            <w:vAlign w:val="center"/>
          </w:tcPr>
          <w:p w14:paraId="3C2F62BE" w14:textId="77777777" w:rsidR="008613F1" w:rsidRDefault="008613F1" w:rsidP="00AC560C">
            <w:r>
              <w:t>4</w:t>
            </w:r>
          </w:p>
        </w:tc>
        <w:tc>
          <w:tcPr>
            <w:tcW w:w="1170" w:type="dxa"/>
            <w:shd w:val="clear" w:color="auto" w:fill="F2F2F2" w:themeFill="background1" w:themeFillShade="F2"/>
            <w:vAlign w:val="center"/>
          </w:tcPr>
          <w:p w14:paraId="00EBE227" w14:textId="77777777" w:rsidR="008613F1" w:rsidRDefault="008613F1" w:rsidP="00AC560C">
            <w:r>
              <w:t>Feb 02 – Feb 06</w:t>
            </w:r>
          </w:p>
        </w:tc>
        <w:tc>
          <w:tcPr>
            <w:tcW w:w="2790" w:type="dxa"/>
            <w:shd w:val="clear" w:color="auto" w:fill="F2F2F2" w:themeFill="background1" w:themeFillShade="F2"/>
            <w:vAlign w:val="center"/>
          </w:tcPr>
          <w:p w14:paraId="744F9E73" w14:textId="77777777" w:rsidR="008613F1" w:rsidRPr="002C2E07" w:rsidRDefault="008613F1" w:rsidP="00AC560C">
            <w:pPr>
              <w:rPr>
                <w:b/>
                <w:bCs/>
              </w:rPr>
            </w:pPr>
            <w:r w:rsidRPr="00E15DD7">
              <w:rPr>
                <w:rFonts w:eastAsia="Calibri" w:cstheme="minorHAnsi"/>
              </w:rPr>
              <w:t>Ch 5 (Bones of Axial Skel)</w:t>
            </w:r>
          </w:p>
        </w:tc>
        <w:tc>
          <w:tcPr>
            <w:tcW w:w="5328" w:type="dxa"/>
            <w:shd w:val="clear" w:color="auto" w:fill="F2F2F2" w:themeFill="background1" w:themeFillShade="F2"/>
            <w:vAlign w:val="center"/>
          </w:tcPr>
          <w:p w14:paraId="2D7E8908" w14:textId="7FC60947" w:rsidR="008613F1" w:rsidRPr="00103001" w:rsidRDefault="008613F1" w:rsidP="00AC560C">
            <w:r>
              <w:t>Ch 5 lecture and quiz</w:t>
            </w:r>
            <w:r w:rsidR="004336A4">
              <w:t>, Reflection 2</w:t>
            </w:r>
            <w:r>
              <w:t xml:space="preserve"> – due Sat Feb 07 at 11:59pm EST</w:t>
            </w:r>
          </w:p>
        </w:tc>
      </w:tr>
      <w:tr w:rsidR="008613F1" w:rsidRPr="00103001" w14:paraId="1FBA15EB" w14:textId="77777777" w:rsidTr="00AC560C">
        <w:tc>
          <w:tcPr>
            <w:tcW w:w="895" w:type="dxa"/>
            <w:vAlign w:val="center"/>
          </w:tcPr>
          <w:p w14:paraId="5D3FF871" w14:textId="77777777" w:rsidR="008613F1" w:rsidRDefault="008613F1" w:rsidP="00AC560C">
            <w:r>
              <w:lastRenderedPageBreak/>
              <w:t>5</w:t>
            </w:r>
          </w:p>
        </w:tc>
        <w:tc>
          <w:tcPr>
            <w:tcW w:w="1170" w:type="dxa"/>
            <w:vAlign w:val="center"/>
          </w:tcPr>
          <w:p w14:paraId="7A2ADD24" w14:textId="77777777" w:rsidR="008613F1" w:rsidRDefault="008613F1" w:rsidP="00AC560C">
            <w:r>
              <w:t>Feb 09 – Feb 13</w:t>
            </w:r>
          </w:p>
        </w:tc>
        <w:tc>
          <w:tcPr>
            <w:tcW w:w="2790" w:type="dxa"/>
            <w:vAlign w:val="center"/>
          </w:tcPr>
          <w:p w14:paraId="5972A2F7" w14:textId="77777777" w:rsidR="008613F1" w:rsidRPr="00744E87" w:rsidRDefault="008613F1" w:rsidP="00AC560C">
            <w:pPr>
              <w:rPr>
                <w:b/>
                <w:bCs/>
              </w:rPr>
            </w:pPr>
            <w:r w:rsidRPr="00E15DD7">
              <w:rPr>
                <w:rFonts w:eastAsia="Calibri" w:cstheme="minorHAnsi"/>
              </w:rPr>
              <w:t xml:space="preserve">Ch 6 (Bones of Upper </w:t>
            </w:r>
            <w:r>
              <w:rPr>
                <w:rFonts w:eastAsia="Calibri" w:cstheme="minorHAnsi"/>
              </w:rPr>
              <w:t>Limb</w:t>
            </w:r>
            <w:r w:rsidRPr="00E15DD7">
              <w:rPr>
                <w:rFonts w:eastAsia="Calibri" w:cstheme="minorHAnsi"/>
              </w:rPr>
              <w:t>)</w:t>
            </w:r>
          </w:p>
        </w:tc>
        <w:tc>
          <w:tcPr>
            <w:tcW w:w="5328" w:type="dxa"/>
            <w:vAlign w:val="center"/>
          </w:tcPr>
          <w:p w14:paraId="1DE2C55C" w14:textId="7D069121" w:rsidR="008613F1" w:rsidRPr="00103001" w:rsidRDefault="008613F1" w:rsidP="00AC560C">
            <w:r>
              <w:t>Ch 6 lecture and quiz</w:t>
            </w:r>
            <w:r w:rsidR="004336A4">
              <w:t>, Application 3</w:t>
            </w:r>
            <w:r>
              <w:t xml:space="preserve"> – due Sat Feb 14 at 11:59pm EST</w:t>
            </w:r>
          </w:p>
        </w:tc>
      </w:tr>
      <w:tr w:rsidR="008613F1" w:rsidRPr="00103001" w14:paraId="79E1B212" w14:textId="77777777" w:rsidTr="00AC560C">
        <w:tc>
          <w:tcPr>
            <w:tcW w:w="895" w:type="dxa"/>
            <w:shd w:val="clear" w:color="auto" w:fill="F2F2F2" w:themeFill="background1" w:themeFillShade="F2"/>
            <w:vAlign w:val="center"/>
          </w:tcPr>
          <w:p w14:paraId="40E79464" w14:textId="77777777" w:rsidR="008613F1" w:rsidRDefault="008613F1" w:rsidP="00AC560C">
            <w:r>
              <w:t>6</w:t>
            </w:r>
          </w:p>
        </w:tc>
        <w:tc>
          <w:tcPr>
            <w:tcW w:w="1170" w:type="dxa"/>
            <w:shd w:val="clear" w:color="auto" w:fill="F2F2F2" w:themeFill="background1" w:themeFillShade="F2"/>
            <w:vAlign w:val="center"/>
          </w:tcPr>
          <w:p w14:paraId="0F3486C4" w14:textId="77777777" w:rsidR="008613F1" w:rsidRDefault="008613F1" w:rsidP="00AC560C">
            <w:r>
              <w:t>Feb 16 – Feb 20</w:t>
            </w:r>
          </w:p>
        </w:tc>
        <w:tc>
          <w:tcPr>
            <w:tcW w:w="2790" w:type="dxa"/>
            <w:shd w:val="clear" w:color="auto" w:fill="F2F2F2" w:themeFill="background1" w:themeFillShade="F2"/>
            <w:vAlign w:val="center"/>
          </w:tcPr>
          <w:p w14:paraId="6D22B6C9" w14:textId="77777777" w:rsidR="008613F1" w:rsidRPr="00744E87" w:rsidRDefault="008613F1" w:rsidP="00AC560C">
            <w:pPr>
              <w:rPr>
                <w:b/>
                <w:bCs/>
              </w:rPr>
            </w:pPr>
            <w:r w:rsidRPr="00E15DD7">
              <w:rPr>
                <w:rFonts w:eastAsia="Calibri" w:cstheme="minorHAnsi"/>
              </w:rPr>
              <w:t>Ch 7 (Bones of the Lower Extremities)</w:t>
            </w:r>
          </w:p>
        </w:tc>
        <w:tc>
          <w:tcPr>
            <w:tcW w:w="5328" w:type="dxa"/>
            <w:shd w:val="clear" w:color="auto" w:fill="F2F2F2" w:themeFill="background1" w:themeFillShade="F2"/>
            <w:vAlign w:val="center"/>
          </w:tcPr>
          <w:p w14:paraId="67CB35F4" w14:textId="3AF7317A" w:rsidR="008613F1" w:rsidRPr="00103001" w:rsidRDefault="008613F1" w:rsidP="00AC560C">
            <w:r>
              <w:t xml:space="preserve">Ch </w:t>
            </w:r>
            <w:r w:rsidR="004336A4">
              <w:t>7</w:t>
            </w:r>
            <w:r>
              <w:t xml:space="preserve"> lecture and quiz</w:t>
            </w:r>
            <w:r w:rsidR="004336A4">
              <w:t>, Reflection 3 and Application 4</w:t>
            </w:r>
            <w:r>
              <w:t xml:space="preserve"> – due Sat </w:t>
            </w:r>
            <w:r w:rsidR="004336A4">
              <w:t>Feb 21</w:t>
            </w:r>
            <w:r>
              <w:t xml:space="preserve"> at 11:59pm EST</w:t>
            </w:r>
          </w:p>
        </w:tc>
      </w:tr>
    </w:tbl>
    <w:p w14:paraId="2BE2C8DD" w14:textId="422FFE96" w:rsidR="008613F1" w:rsidRDefault="008613F1" w:rsidP="008613F1">
      <w:pPr>
        <w:jc w:val="center"/>
        <w:rPr>
          <w:sz w:val="24"/>
          <w:szCs w:val="24"/>
        </w:rPr>
      </w:pPr>
      <w:r w:rsidRPr="008613F1">
        <w:rPr>
          <w:sz w:val="24"/>
          <w:szCs w:val="24"/>
          <w:highlight w:val="yellow"/>
        </w:rPr>
        <w:t>Section 2 Exam – opens Sun Feb 22 at 12am EST, closes Mon Feb 23 at 11:59pm EST</w:t>
      </w:r>
    </w:p>
    <w:p w14:paraId="5E3E70CC" w14:textId="77777777" w:rsidR="008613F1" w:rsidRPr="008613F1" w:rsidRDefault="008613F1" w:rsidP="008613F1">
      <w:pPr>
        <w:jc w:val="center"/>
        <w:rPr>
          <w:sz w:val="28"/>
          <w:szCs w:val="28"/>
        </w:rPr>
      </w:pPr>
    </w:p>
    <w:tbl>
      <w:tblPr>
        <w:tblStyle w:val="TableGridLight"/>
        <w:tblW w:w="10183" w:type="dxa"/>
        <w:tblCellMar>
          <w:top w:w="115" w:type="dxa"/>
          <w:bottom w:w="115" w:type="dxa"/>
        </w:tblCellMar>
        <w:tblLook w:val="04A0" w:firstRow="1" w:lastRow="0" w:firstColumn="1" w:lastColumn="0" w:noHBand="0" w:noVBand="1"/>
      </w:tblPr>
      <w:tblGrid>
        <w:gridCol w:w="895"/>
        <w:gridCol w:w="1170"/>
        <w:gridCol w:w="2790"/>
        <w:gridCol w:w="5328"/>
      </w:tblGrid>
      <w:tr w:rsidR="008613F1" w:rsidRPr="004D35C5" w14:paraId="313C2FB4" w14:textId="77777777" w:rsidTr="00AC560C">
        <w:tc>
          <w:tcPr>
            <w:tcW w:w="895" w:type="dxa"/>
            <w:shd w:val="clear" w:color="auto" w:fill="000000" w:themeFill="text1"/>
            <w:vAlign w:val="center"/>
          </w:tcPr>
          <w:p w14:paraId="2EB9B2AC" w14:textId="77777777" w:rsidR="008613F1" w:rsidRPr="004D35C5" w:rsidRDefault="008613F1" w:rsidP="00AC560C">
            <w:pPr>
              <w:rPr>
                <w:b/>
                <w:bCs/>
                <w:color w:val="FFFFFF" w:themeColor="background1"/>
                <w:sz w:val="24"/>
                <w:szCs w:val="24"/>
              </w:rPr>
            </w:pPr>
            <w:r w:rsidRPr="004D35C5">
              <w:rPr>
                <w:b/>
                <w:bCs/>
                <w:color w:val="FFFFFF" w:themeColor="background1"/>
                <w:sz w:val="24"/>
                <w:szCs w:val="24"/>
              </w:rPr>
              <w:t>Week</w:t>
            </w:r>
          </w:p>
        </w:tc>
        <w:tc>
          <w:tcPr>
            <w:tcW w:w="1170" w:type="dxa"/>
            <w:shd w:val="clear" w:color="auto" w:fill="000000" w:themeFill="text1"/>
            <w:vAlign w:val="center"/>
          </w:tcPr>
          <w:p w14:paraId="250841A2" w14:textId="77777777" w:rsidR="008613F1" w:rsidRPr="004D35C5" w:rsidRDefault="008613F1" w:rsidP="00AC560C">
            <w:pPr>
              <w:rPr>
                <w:b/>
                <w:bCs/>
                <w:color w:val="FFFFFF" w:themeColor="background1"/>
                <w:sz w:val="24"/>
                <w:szCs w:val="24"/>
              </w:rPr>
            </w:pPr>
            <w:r w:rsidRPr="004D35C5">
              <w:rPr>
                <w:b/>
                <w:bCs/>
                <w:color w:val="FFFFFF" w:themeColor="background1"/>
                <w:sz w:val="24"/>
                <w:szCs w:val="24"/>
              </w:rPr>
              <w:t>Dates</w:t>
            </w:r>
          </w:p>
        </w:tc>
        <w:tc>
          <w:tcPr>
            <w:tcW w:w="2790" w:type="dxa"/>
            <w:shd w:val="clear" w:color="auto" w:fill="000000" w:themeFill="text1"/>
            <w:vAlign w:val="center"/>
          </w:tcPr>
          <w:p w14:paraId="48CAB2D3" w14:textId="77777777" w:rsidR="008613F1" w:rsidRPr="004D35C5" w:rsidRDefault="008613F1" w:rsidP="00AC560C">
            <w:pPr>
              <w:rPr>
                <w:b/>
                <w:bCs/>
                <w:color w:val="FFFFFF" w:themeColor="background1"/>
                <w:sz w:val="24"/>
                <w:szCs w:val="24"/>
              </w:rPr>
            </w:pPr>
            <w:r w:rsidRPr="004D35C5">
              <w:rPr>
                <w:b/>
                <w:bCs/>
                <w:color w:val="FFFFFF" w:themeColor="background1"/>
                <w:sz w:val="24"/>
                <w:szCs w:val="24"/>
              </w:rPr>
              <w:t>Lecture Topics (</w:t>
            </w:r>
            <w:r w:rsidRPr="004D35C5">
              <w:rPr>
                <w:b/>
                <w:bCs/>
                <w:i/>
                <w:iCs/>
                <w:color w:val="FFFFFF" w:themeColor="background1"/>
                <w:sz w:val="24"/>
                <w:szCs w:val="24"/>
              </w:rPr>
              <w:t>Reading</w:t>
            </w:r>
            <w:r w:rsidRPr="004D35C5">
              <w:rPr>
                <w:b/>
                <w:bCs/>
                <w:color w:val="FFFFFF" w:themeColor="background1"/>
                <w:sz w:val="24"/>
                <w:szCs w:val="24"/>
              </w:rPr>
              <w:t>)</w:t>
            </w:r>
          </w:p>
        </w:tc>
        <w:tc>
          <w:tcPr>
            <w:tcW w:w="5328" w:type="dxa"/>
            <w:shd w:val="clear" w:color="auto" w:fill="000000" w:themeFill="text1"/>
            <w:vAlign w:val="center"/>
          </w:tcPr>
          <w:p w14:paraId="233B33BA" w14:textId="77777777" w:rsidR="008613F1" w:rsidRPr="004D35C5" w:rsidRDefault="008613F1" w:rsidP="00AC560C">
            <w:pPr>
              <w:rPr>
                <w:b/>
                <w:bCs/>
                <w:color w:val="FFFFFF" w:themeColor="background1"/>
                <w:sz w:val="24"/>
                <w:szCs w:val="24"/>
              </w:rPr>
            </w:pPr>
            <w:r w:rsidRPr="004D35C5">
              <w:rPr>
                <w:b/>
                <w:bCs/>
                <w:color w:val="FFFFFF" w:themeColor="background1"/>
                <w:sz w:val="24"/>
                <w:szCs w:val="24"/>
              </w:rPr>
              <w:t>Due Dates</w:t>
            </w:r>
          </w:p>
        </w:tc>
      </w:tr>
      <w:tr w:rsidR="008613F1" w:rsidRPr="00103001" w14:paraId="6D473DDB" w14:textId="77777777" w:rsidTr="00AC560C">
        <w:tc>
          <w:tcPr>
            <w:tcW w:w="895" w:type="dxa"/>
            <w:vAlign w:val="center"/>
          </w:tcPr>
          <w:p w14:paraId="6CFECAA7" w14:textId="77777777" w:rsidR="008613F1" w:rsidRDefault="008613F1" w:rsidP="00AC560C">
            <w:r>
              <w:t>7</w:t>
            </w:r>
          </w:p>
        </w:tc>
        <w:tc>
          <w:tcPr>
            <w:tcW w:w="1170" w:type="dxa"/>
            <w:vAlign w:val="center"/>
          </w:tcPr>
          <w:p w14:paraId="05B166B4" w14:textId="77777777" w:rsidR="008613F1" w:rsidRDefault="008613F1" w:rsidP="00AC560C">
            <w:r>
              <w:t>Feb 23 – Feb 27</w:t>
            </w:r>
          </w:p>
        </w:tc>
        <w:tc>
          <w:tcPr>
            <w:tcW w:w="2790" w:type="dxa"/>
            <w:vAlign w:val="center"/>
          </w:tcPr>
          <w:p w14:paraId="01BDA897" w14:textId="77777777" w:rsidR="008613F1" w:rsidRPr="00744E87" w:rsidRDefault="008613F1" w:rsidP="00AC560C">
            <w:pPr>
              <w:rPr>
                <w:b/>
                <w:bCs/>
              </w:rPr>
            </w:pPr>
            <w:r w:rsidRPr="00E15DD7">
              <w:rPr>
                <w:rFonts w:eastAsia="Calibri" w:cstheme="minorHAnsi"/>
              </w:rPr>
              <w:t>Ch 8 (The Foot) + Ch 9 (The Ankle)</w:t>
            </w:r>
          </w:p>
        </w:tc>
        <w:tc>
          <w:tcPr>
            <w:tcW w:w="5328" w:type="dxa"/>
            <w:vAlign w:val="center"/>
          </w:tcPr>
          <w:p w14:paraId="63F947E0" w14:textId="58D74136" w:rsidR="008613F1" w:rsidRPr="00103001" w:rsidRDefault="008613F1" w:rsidP="00AC560C">
            <w:r>
              <w:t>Ch 8/9 lecture and quiz</w:t>
            </w:r>
            <w:r w:rsidR="004336A4">
              <w:t>, Reflection 4 and Application 5</w:t>
            </w:r>
            <w:r>
              <w:t xml:space="preserve"> – due Sat Feb 28 at 11:59pm EST</w:t>
            </w:r>
          </w:p>
        </w:tc>
      </w:tr>
      <w:tr w:rsidR="008613F1" w:rsidRPr="00103001" w14:paraId="7368C8F0" w14:textId="77777777" w:rsidTr="00AC560C">
        <w:tc>
          <w:tcPr>
            <w:tcW w:w="895" w:type="dxa"/>
            <w:shd w:val="clear" w:color="auto" w:fill="F2F2F2" w:themeFill="background1" w:themeFillShade="F2"/>
            <w:vAlign w:val="center"/>
          </w:tcPr>
          <w:p w14:paraId="611CF776" w14:textId="77777777" w:rsidR="008613F1" w:rsidRDefault="008613F1" w:rsidP="00AC560C">
            <w:r>
              <w:t>8</w:t>
            </w:r>
          </w:p>
        </w:tc>
        <w:tc>
          <w:tcPr>
            <w:tcW w:w="1170" w:type="dxa"/>
            <w:shd w:val="clear" w:color="auto" w:fill="F2F2F2" w:themeFill="background1" w:themeFillShade="F2"/>
            <w:vAlign w:val="center"/>
          </w:tcPr>
          <w:p w14:paraId="2F4E6247" w14:textId="77777777" w:rsidR="008613F1" w:rsidRDefault="008613F1" w:rsidP="00AC560C">
            <w:r>
              <w:t>Mar 02 – Mar 06</w:t>
            </w:r>
          </w:p>
        </w:tc>
        <w:tc>
          <w:tcPr>
            <w:tcW w:w="2790" w:type="dxa"/>
            <w:shd w:val="clear" w:color="auto" w:fill="F2F2F2" w:themeFill="background1" w:themeFillShade="F2"/>
            <w:vAlign w:val="center"/>
          </w:tcPr>
          <w:p w14:paraId="6D1D13A9" w14:textId="77777777" w:rsidR="008613F1" w:rsidRPr="00744E87" w:rsidRDefault="008613F1" w:rsidP="00AC560C">
            <w:pPr>
              <w:rPr>
                <w:b/>
                <w:bCs/>
              </w:rPr>
            </w:pPr>
            <w:r w:rsidRPr="00E15DD7">
              <w:rPr>
                <w:rFonts w:eastAsia="Calibri" w:cstheme="minorHAnsi"/>
              </w:rPr>
              <w:t>Ch 10 (The Knee)</w:t>
            </w:r>
          </w:p>
        </w:tc>
        <w:tc>
          <w:tcPr>
            <w:tcW w:w="5328" w:type="dxa"/>
            <w:shd w:val="clear" w:color="auto" w:fill="F2F2F2" w:themeFill="background1" w:themeFillShade="F2"/>
            <w:vAlign w:val="center"/>
          </w:tcPr>
          <w:p w14:paraId="0F881A62" w14:textId="3BE5C30D" w:rsidR="008613F1" w:rsidRPr="00103001" w:rsidRDefault="008613F1" w:rsidP="00AC560C">
            <w:r>
              <w:t>Ch 10 lecture and quiz</w:t>
            </w:r>
            <w:r w:rsidR="004336A4">
              <w:t>, Reflection 5 and Application 6</w:t>
            </w:r>
            <w:r>
              <w:t xml:space="preserve"> – due Sat Mar 07 at 11:59pm EST</w:t>
            </w:r>
          </w:p>
        </w:tc>
      </w:tr>
      <w:tr w:rsidR="008613F1" w:rsidRPr="00103001" w14:paraId="48CB517E" w14:textId="77777777" w:rsidTr="00AC560C">
        <w:tc>
          <w:tcPr>
            <w:tcW w:w="895" w:type="dxa"/>
            <w:vAlign w:val="center"/>
          </w:tcPr>
          <w:p w14:paraId="15F186E4" w14:textId="77777777" w:rsidR="008613F1" w:rsidRDefault="008613F1" w:rsidP="00AC560C">
            <w:r>
              <w:t>9</w:t>
            </w:r>
          </w:p>
        </w:tc>
        <w:tc>
          <w:tcPr>
            <w:tcW w:w="1170" w:type="dxa"/>
            <w:vAlign w:val="center"/>
          </w:tcPr>
          <w:p w14:paraId="6DD09B49" w14:textId="77777777" w:rsidR="008613F1" w:rsidRDefault="008613F1" w:rsidP="00AC560C">
            <w:r>
              <w:t>Mar 09 – Mar 13</w:t>
            </w:r>
          </w:p>
        </w:tc>
        <w:tc>
          <w:tcPr>
            <w:tcW w:w="2790" w:type="dxa"/>
            <w:vAlign w:val="center"/>
          </w:tcPr>
          <w:p w14:paraId="76E24424" w14:textId="77777777" w:rsidR="008613F1" w:rsidRPr="00103001" w:rsidRDefault="008613F1" w:rsidP="00AC560C">
            <w:r w:rsidRPr="00E15DD7">
              <w:rPr>
                <w:rFonts w:eastAsia="Calibri" w:cstheme="minorHAnsi"/>
              </w:rPr>
              <w:t>Ch 11 (The Hip)</w:t>
            </w:r>
          </w:p>
        </w:tc>
        <w:tc>
          <w:tcPr>
            <w:tcW w:w="5328" w:type="dxa"/>
            <w:vAlign w:val="center"/>
          </w:tcPr>
          <w:p w14:paraId="615D0666" w14:textId="09A8C073" w:rsidR="008613F1" w:rsidRPr="00103001" w:rsidRDefault="008613F1" w:rsidP="00AC560C">
            <w:r>
              <w:t>Ch 11 lecture and quiz</w:t>
            </w:r>
            <w:r w:rsidR="004336A4">
              <w:t>, Reflection 6 and Application 7</w:t>
            </w:r>
            <w:r>
              <w:t xml:space="preserve"> – due Sat Mar 14 at 11:59pm EST</w:t>
            </w:r>
          </w:p>
        </w:tc>
      </w:tr>
    </w:tbl>
    <w:p w14:paraId="652F811E" w14:textId="4CB1E3C7" w:rsidR="008613F1" w:rsidRPr="008613F1" w:rsidRDefault="008613F1" w:rsidP="008613F1">
      <w:pPr>
        <w:jc w:val="center"/>
        <w:rPr>
          <w:sz w:val="28"/>
          <w:szCs w:val="28"/>
        </w:rPr>
      </w:pPr>
      <w:r w:rsidRPr="008613F1">
        <w:rPr>
          <w:sz w:val="24"/>
          <w:szCs w:val="24"/>
          <w:highlight w:val="yellow"/>
        </w:rPr>
        <w:t>Section 3 Exam – opens Fri Mar 13 at 12am EST, closes Mon Mar 16 at 11:59pm EST</w:t>
      </w:r>
    </w:p>
    <w:p w14:paraId="375622F7" w14:textId="77777777" w:rsidR="008613F1" w:rsidRDefault="008613F1" w:rsidP="008613F1">
      <w:pPr>
        <w:jc w:val="center"/>
        <w:rPr>
          <w:sz w:val="24"/>
          <w:szCs w:val="24"/>
        </w:rPr>
      </w:pPr>
    </w:p>
    <w:tbl>
      <w:tblPr>
        <w:tblStyle w:val="TableGridLight"/>
        <w:tblW w:w="10183" w:type="dxa"/>
        <w:jc w:val="center"/>
        <w:tblCellMar>
          <w:top w:w="115" w:type="dxa"/>
          <w:bottom w:w="115" w:type="dxa"/>
        </w:tblCellMar>
        <w:tblLook w:val="04A0" w:firstRow="1" w:lastRow="0" w:firstColumn="1" w:lastColumn="0" w:noHBand="0" w:noVBand="1"/>
      </w:tblPr>
      <w:tblGrid>
        <w:gridCol w:w="895"/>
        <w:gridCol w:w="1170"/>
        <w:gridCol w:w="2790"/>
        <w:gridCol w:w="5328"/>
      </w:tblGrid>
      <w:tr w:rsidR="008613F1" w:rsidRPr="004D35C5" w14:paraId="2E33D661" w14:textId="77777777" w:rsidTr="004336A4">
        <w:trPr>
          <w:jc w:val="center"/>
        </w:trPr>
        <w:tc>
          <w:tcPr>
            <w:tcW w:w="895" w:type="dxa"/>
            <w:shd w:val="clear" w:color="auto" w:fill="000000" w:themeFill="text1"/>
            <w:vAlign w:val="center"/>
          </w:tcPr>
          <w:p w14:paraId="6E5F4E14" w14:textId="77777777" w:rsidR="008613F1" w:rsidRPr="004D35C5" w:rsidRDefault="008613F1" w:rsidP="00AC560C">
            <w:pPr>
              <w:rPr>
                <w:b/>
                <w:bCs/>
                <w:color w:val="FFFFFF" w:themeColor="background1"/>
                <w:sz w:val="24"/>
                <w:szCs w:val="24"/>
              </w:rPr>
            </w:pPr>
            <w:r w:rsidRPr="004D35C5">
              <w:rPr>
                <w:b/>
                <w:bCs/>
                <w:color w:val="FFFFFF" w:themeColor="background1"/>
                <w:sz w:val="24"/>
                <w:szCs w:val="24"/>
              </w:rPr>
              <w:t>Week</w:t>
            </w:r>
          </w:p>
        </w:tc>
        <w:tc>
          <w:tcPr>
            <w:tcW w:w="1170" w:type="dxa"/>
            <w:shd w:val="clear" w:color="auto" w:fill="000000" w:themeFill="text1"/>
            <w:vAlign w:val="center"/>
          </w:tcPr>
          <w:p w14:paraId="594352BB" w14:textId="77777777" w:rsidR="008613F1" w:rsidRPr="004D35C5" w:rsidRDefault="008613F1" w:rsidP="00AC560C">
            <w:pPr>
              <w:rPr>
                <w:b/>
                <w:bCs/>
                <w:color w:val="FFFFFF" w:themeColor="background1"/>
                <w:sz w:val="24"/>
                <w:szCs w:val="24"/>
              </w:rPr>
            </w:pPr>
            <w:r w:rsidRPr="004D35C5">
              <w:rPr>
                <w:b/>
                <w:bCs/>
                <w:color w:val="FFFFFF" w:themeColor="background1"/>
                <w:sz w:val="24"/>
                <w:szCs w:val="24"/>
              </w:rPr>
              <w:t>Dates</w:t>
            </w:r>
          </w:p>
        </w:tc>
        <w:tc>
          <w:tcPr>
            <w:tcW w:w="2790" w:type="dxa"/>
            <w:shd w:val="clear" w:color="auto" w:fill="000000" w:themeFill="text1"/>
            <w:vAlign w:val="center"/>
          </w:tcPr>
          <w:p w14:paraId="06C9C31A" w14:textId="77777777" w:rsidR="008613F1" w:rsidRPr="004D35C5" w:rsidRDefault="008613F1" w:rsidP="00AC560C">
            <w:pPr>
              <w:rPr>
                <w:b/>
                <w:bCs/>
                <w:color w:val="FFFFFF" w:themeColor="background1"/>
                <w:sz w:val="24"/>
                <w:szCs w:val="24"/>
              </w:rPr>
            </w:pPr>
            <w:r w:rsidRPr="004D35C5">
              <w:rPr>
                <w:b/>
                <w:bCs/>
                <w:color w:val="FFFFFF" w:themeColor="background1"/>
                <w:sz w:val="24"/>
                <w:szCs w:val="24"/>
              </w:rPr>
              <w:t>Lecture Topics (</w:t>
            </w:r>
            <w:r w:rsidRPr="004D35C5">
              <w:rPr>
                <w:b/>
                <w:bCs/>
                <w:i/>
                <w:iCs/>
                <w:color w:val="FFFFFF" w:themeColor="background1"/>
                <w:sz w:val="24"/>
                <w:szCs w:val="24"/>
              </w:rPr>
              <w:t>Reading</w:t>
            </w:r>
            <w:r w:rsidRPr="004D35C5">
              <w:rPr>
                <w:b/>
                <w:bCs/>
                <w:color w:val="FFFFFF" w:themeColor="background1"/>
                <w:sz w:val="24"/>
                <w:szCs w:val="24"/>
              </w:rPr>
              <w:t>)</w:t>
            </w:r>
          </w:p>
        </w:tc>
        <w:tc>
          <w:tcPr>
            <w:tcW w:w="5328" w:type="dxa"/>
            <w:shd w:val="clear" w:color="auto" w:fill="000000" w:themeFill="text1"/>
            <w:vAlign w:val="center"/>
          </w:tcPr>
          <w:p w14:paraId="054E76E5" w14:textId="77777777" w:rsidR="008613F1" w:rsidRPr="004D35C5" w:rsidRDefault="008613F1" w:rsidP="00AC560C">
            <w:pPr>
              <w:rPr>
                <w:b/>
                <w:bCs/>
                <w:color w:val="FFFFFF" w:themeColor="background1"/>
                <w:sz w:val="24"/>
                <w:szCs w:val="24"/>
              </w:rPr>
            </w:pPr>
            <w:r w:rsidRPr="004D35C5">
              <w:rPr>
                <w:b/>
                <w:bCs/>
                <w:color w:val="FFFFFF" w:themeColor="background1"/>
                <w:sz w:val="24"/>
                <w:szCs w:val="24"/>
              </w:rPr>
              <w:t>Due Dates</w:t>
            </w:r>
          </w:p>
        </w:tc>
      </w:tr>
      <w:tr w:rsidR="008613F1" w:rsidRPr="00103001" w14:paraId="579184A8" w14:textId="77777777" w:rsidTr="004336A4">
        <w:trPr>
          <w:jc w:val="center"/>
        </w:trPr>
        <w:tc>
          <w:tcPr>
            <w:tcW w:w="895" w:type="dxa"/>
            <w:shd w:val="clear" w:color="auto" w:fill="F2F2F2" w:themeFill="background1" w:themeFillShade="F2"/>
            <w:vAlign w:val="center"/>
          </w:tcPr>
          <w:p w14:paraId="15B42101" w14:textId="77777777" w:rsidR="008613F1" w:rsidRDefault="008613F1" w:rsidP="00AC560C">
            <w:r>
              <w:t>10</w:t>
            </w:r>
          </w:p>
        </w:tc>
        <w:tc>
          <w:tcPr>
            <w:tcW w:w="1170" w:type="dxa"/>
            <w:shd w:val="clear" w:color="auto" w:fill="F2F2F2" w:themeFill="background1" w:themeFillShade="F2"/>
            <w:vAlign w:val="center"/>
          </w:tcPr>
          <w:p w14:paraId="3A62EE11" w14:textId="77777777" w:rsidR="008613F1" w:rsidRDefault="008613F1" w:rsidP="00AC560C">
            <w:r>
              <w:t>Mar 16 – Mar 20</w:t>
            </w:r>
          </w:p>
        </w:tc>
        <w:tc>
          <w:tcPr>
            <w:tcW w:w="2790" w:type="dxa"/>
            <w:shd w:val="clear" w:color="auto" w:fill="F2F2F2" w:themeFill="background1" w:themeFillShade="F2"/>
            <w:vAlign w:val="center"/>
          </w:tcPr>
          <w:p w14:paraId="0053DFB1" w14:textId="77777777" w:rsidR="008613F1" w:rsidRPr="00F12DCF" w:rsidRDefault="008613F1" w:rsidP="00AC560C">
            <w:pPr>
              <w:rPr>
                <w:b/>
                <w:bCs/>
                <w:i/>
                <w:iCs/>
              </w:rPr>
            </w:pPr>
            <w:r>
              <w:rPr>
                <w:b/>
                <w:bCs/>
                <w:i/>
                <w:iCs/>
              </w:rPr>
              <w:t>Spring Break</w:t>
            </w:r>
          </w:p>
        </w:tc>
        <w:tc>
          <w:tcPr>
            <w:tcW w:w="5328" w:type="dxa"/>
            <w:shd w:val="clear" w:color="auto" w:fill="F2F2F2" w:themeFill="background1" w:themeFillShade="F2"/>
            <w:vAlign w:val="center"/>
          </w:tcPr>
          <w:p w14:paraId="2CB930CA" w14:textId="0DC0E717" w:rsidR="008613F1" w:rsidRPr="004336A4" w:rsidRDefault="004336A4" w:rsidP="00AC560C">
            <w:pPr>
              <w:rPr>
                <w:b/>
                <w:bCs/>
                <w:i/>
                <w:iCs/>
              </w:rPr>
            </w:pPr>
            <w:r w:rsidRPr="004336A4">
              <w:rPr>
                <w:b/>
                <w:bCs/>
                <w:i/>
                <w:iCs/>
              </w:rPr>
              <w:t>Extra credit drawing activity – paraspinal muscles</w:t>
            </w:r>
          </w:p>
        </w:tc>
      </w:tr>
      <w:tr w:rsidR="008613F1" w:rsidRPr="00103001" w14:paraId="3E5815D0" w14:textId="77777777" w:rsidTr="004336A4">
        <w:trPr>
          <w:jc w:val="center"/>
        </w:trPr>
        <w:tc>
          <w:tcPr>
            <w:tcW w:w="895" w:type="dxa"/>
            <w:vAlign w:val="center"/>
          </w:tcPr>
          <w:p w14:paraId="049B1001" w14:textId="77777777" w:rsidR="008613F1" w:rsidRDefault="008613F1" w:rsidP="00AC560C">
            <w:r>
              <w:t>11</w:t>
            </w:r>
          </w:p>
        </w:tc>
        <w:tc>
          <w:tcPr>
            <w:tcW w:w="1170" w:type="dxa"/>
            <w:vAlign w:val="center"/>
          </w:tcPr>
          <w:p w14:paraId="4BC1AA37" w14:textId="77777777" w:rsidR="008613F1" w:rsidRDefault="008613F1" w:rsidP="00AC560C">
            <w:r>
              <w:t>Mar 23 – Mar 27</w:t>
            </w:r>
          </w:p>
        </w:tc>
        <w:tc>
          <w:tcPr>
            <w:tcW w:w="2790" w:type="dxa"/>
            <w:vAlign w:val="center"/>
          </w:tcPr>
          <w:p w14:paraId="5FABCE21" w14:textId="77777777" w:rsidR="008613F1" w:rsidRPr="00744E87" w:rsidRDefault="008613F1" w:rsidP="00AC560C">
            <w:pPr>
              <w:rPr>
                <w:b/>
                <w:bCs/>
              </w:rPr>
            </w:pPr>
            <w:r w:rsidRPr="00E15DD7">
              <w:rPr>
                <w:rFonts w:eastAsia="Calibri" w:cstheme="minorHAnsi"/>
              </w:rPr>
              <w:t>Ch 12 (The Trunk) + Ch 13 (The Neck)</w:t>
            </w:r>
          </w:p>
        </w:tc>
        <w:tc>
          <w:tcPr>
            <w:tcW w:w="5328" w:type="dxa"/>
            <w:vAlign w:val="center"/>
          </w:tcPr>
          <w:p w14:paraId="5D0FB322" w14:textId="2D67F672" w:rsidR="008613F1" w:rsidRPr="00103001" w:rsidRDefault="008613F1" w:rsidP="00AC560C">
            <w:r>
              <w:t>Ch 12/13 lecture and quiz</w:t>
            </w:r>
            <w:r w:rsidR="004336A4">
              <w:t>, Reflection 7 and Application 8</w:t>
            </w:r>
            <w:r>
              <w:t xml:space="preserve"> – due Sat Mar 28 at 11:59pm EST</w:t>
            </w:r>
          </w:p>
        </w:tc>
      </w:tr>
      <w:tr w:rsidR="008613F1" w:rsidRPr="00103001" w14:paraId="08B379A2" w14:textId="77777777" w:rsidTr="004336A4">
        <w:trPr>
          <w:jc w:val="center"/>
        </w:trPr>
        <w:tc>
          <w:tcPr>
            <w:tcW w:w="895" w:type="dxa"/>
            <w:shd w:val="clear" w:color="auto" w:fill="F2F2F2" w:themeFill="background1" w:themeFillShade="F2"/>
            <w:vAlign w:val="center"/>
          </w:tcPr>
          <w:p w14:paraId="5449AD12" w14:textId="77777777" w:rsidR="008613F1" w:rsidRDefault="008613F1" w:rsidP="00AC560C">
            <w:r>
              <w:t>12</w:t>
            </w:r>
          </w:p>
        </w:tc>
        <w:tc>
          <w:tcPr>
            <w:tcW w:w="1170" w:type="dxa"/>
            <w:shd w:val="clear" w:color="auto" w:fill="F2F2F2" w:themeFill="background1" w:themeFillShade="F2"/>
            <w:vAlign w:val="center"/>
          </w:tcPr>
          <w:p w14:paraId="29816395" w14:textId="77777777" w:rsidR="008613F1" w:rsidRDefault="008613F1" w:rsidP="00AC560C">
            <w:r>
              <w:t>Mar 30 – Apr 03</w:t>
            </w:r>
          </w:p>
        </w:tc>
        <w:tc>
          <w:tcPr>
            <w:tcW w:w="2790" w:type="dxa"/>
            <w:shd w:val="clear" w:color="auto" w:fill="F2F2F2" w:themeFill="background1" w:themeFillShade="F2"/>
            <w:vAlign w:val="center"/>
          </w:tcPr>
          <w:p w14:paraId="63D60F03" w14:textId="77777777" w:rsidR="008613F1" w:rsidRPr="00744E87" w:rsidRDefault="008613F1" w:rsidP="00AC560C">
            <w:pPr>
              <w:rPr>
                <w:b/>
                <w:bCs/>
              </w:rPr>
            </w:pPr>
            <w:r w:rsidRPr="00E15DD7">
              <w:rPr>
                <w:rFonts w:eastAsia="Calibri" w:cstheme="minorHAnsi"/>
              </w:rPr>
              <w:t>Ch 14 (The Shoulder Girdle)</w:t>
            </w:r>
          </w:p>
        </w:tc>
        <w:tc>
          <w:tcPr>
            <w:tcW w:w="5328" w:type="dxa"/>
            <w:shd w:val="clear" w:color="auto" w:fill="F2F2F2" w:themeFill="background1" w:themeFillShade="F2"/>
            <w:vAlign w:val="center"/>
          </w:tcPr>
          <w:p w14:paraId="260AD5A9" w14:textId="21C3F003" w:rsidR="008613F1" w:rsidRPr="00103001" w:rsidRDefault="008613F1" w:rsidP="00AC560C">
            <w:r>
              <w:t>Ch 14 lecture and quiz</w:t>
            </w:r>
            <w:r w:rsidR="004336A4">
              <w:t>, Reflection 8 and Application 9</w:t>
            </w:r>
            <w:r>
              <w:t xml:space="preserve"> – due Sat Apr 04 at 11:59pm EST</w:t>
            </w:r>
          </w:p>
        </w:tc>
      </w:tr>
    </w:tbl>
    <w:p w14:paraId="107B89BA" w14:textId="0FF1C60E" w:rsidR="008613F1" w:rsidRPr="008613F1" w:rsidRDefault="008613F1" w:rsidP="008613F1">
      <w:pPr>
        <w:jc w:val="center"/>
        <w:rPr>
          <w:sz w:val="28"/>
          <w:szCs w:val="28"/>
        </w:rPr>
      </w:pPr>
      <w:r w:rsidRPr="008613F1">
        <w:rPr>
          <w:sz w:val="24"/>
          <w:szCs w:val="24"/>
          <w:highlight w:val="yellow"/>
        </w:rPr>
        <w:t>Section 4 Exam – opens Sun Apr 05 at 12am EST, closes Mon Apr 06 at 11:59pm EST</w:t>
      </w:r>
    </w:p>
    <w:p w14:paraId="2F81725D" w14:textId="77777777" w:rsidR="008613F1" w:rsidRDefault="008613F1" w:rsidP="008613F1">
      <w:pPr>
        <w:jc w:val="center"/>
        <w:rPr>
          <w:sz w:val="24"/>
          <w:szCs w:val="24"/>
        </w:rPr>
      </w:pPr>
    </w:p>
    <w:tbl>
      <w:tblPr>
        <w:tblStyle w:val="TableGridLight"/>
        <w:tblW w:w="10183" w:type="dxa"/>
        <w:tblCellMar>
          <w:top w:w="115" w:type="dxa"/>
          <w:bottom w:w="115" w:type="dxa"/>
        </w:tblCellMar>
        <w:tblLook w:val="04A0" w:firstRow="1" w:lastRow="0" w:firstColumn="1" w:lastColumn="0" w:noHBand="0" w:noVBand="1"/>
      </w:tblPr>
      <w:tblGrid>
        <w:gridCol w:w="895"/>
        <w:gridCol w:w="1170"/>
        <w:gridCol w:w="2790"/>
        <w:gridCol w:w="5328"/>
      </w:tblGrid>
      <w:tr w:rsidR="008613F1" w:rsidRPr="004D35C5" w14:paraId="49E114A7" w14:textId="77777777" w:rsidTr="00AC560C">
        <w:tc>
          <w:tcPr>
            <w:tcW w:w="895" w:type="dxa"/>
            <w:shd w:val="clear" w:color="auto" w:fill="000000" w:themeFill="text1"/>
            <w:vAlign w:val="center"/>
          </w:tcPr>
          <w:p w14:paraId="73150508" w14:textId="77777777" w:rsidR="008613F1" w:rsidRPr="004D35C5" w:rsidRDefault="008613F1" w:rsidP="00AC560C">
            <w:pPr>
              <w:rPr>
                <w:b/>
                <w:bCs/>
                <w:color w:val="FFFFFF" w:themeColor="background1"/>
                <w:sz w:val="24"/>
                <w:szCs w:val="24"/>
              </w:rPr>
            </w:pPr>
            <w:r w:rsidRPr="004D35C5">
              <w:rPr>
                <w:b/>
                <w:bCs/>
                <w:color w:val="FFFFFF" w:themeColor="background1"/>
                <w:sz w:val="24"/>
                <w:szCs w:val="24"/>
              </w:rPr>
              <w:t>Week</w:t>
            </w:r>
          </w:p>
        </w:tc>
        <w:tc>
          <w:tcPr>
            <w:tcW w:w="1170" w:type="dxa"/>
            <w:shd w:val="clear" w:color="auto" w:fill="000000" w:themeFill="text1"/>
            <w:vAlign w:val="center"/>
          </w:tcPr>
          <w:p w14:paraId="086EECF6" w14:textId="77777777" w:rsidR="008613F1" w:rsidRPr="004D35C5" w:rsidRDefault="008613F1" w:rsidP="00AC560C">
            <w:pPr>
              <w:rPr>
                <w:b/>
                <w:bCs/>
                <w:color w:val="FFFFFF" w:themeColor="background1"/>
                <w:sz w:val="24"/>
                <w:szCs w:val="24"/>
              </w:rPr>
            </w:pPr>
            <w:r w:rsidRPr="004D35C5">
              <w:rPr>
                <w:b/>
                <w:bCs/>
                <w:color w:val="FFFFFF" w:themeColor="background1"/>
                <w:sz w:val="24"/>
                <w:szCs w:val="24"/>
              </w:rPr>
              <w:t>Dates</w:t>
            </w:r>
          </w:p>
        </w:tc>
        <w:tc>
          <w:tcPr>
            <w:tcW w:w="2790" w:type="dxa"/>
            <w:shd w:val="clear" w:color="auto" w:fill="000000" w:themeFill="text1"/>
            <w:vAlign w:val="center"/>
          </w:tcPr>
          <w:p w14:paraId="22854B59" w14:textId="77777777" w:rsidR="008613F1" w:rsidRPr="004D35C5" w:rsidRDefault="008613F1" w:rsidP="00AC560C">
            <w:pPr>
              <w:rPr>
                <w:b/>
                <w:bCs/>
                <w:color w:val="FFFFFF" w:themeColor="background1"/>
                <w:sz w:val="24"/>
                <w:szCs w:val="24"/>
              </w:rPr>
            </w:pPr>
            <w:r w:rsidRPr="004D35C5">
              <w:rPr>
                <w:b/>
                <w:bCs/>
                <w:color w:val="FFFFFF" w:themeColor="background1"/>
                <w:sz w:val="24"/>
                <w:szCs w:val="24"/>
              </w:rPr>
              <w:t>Lecture Topics (</w:t>
            </w:r>
            <w:r w:rsidRPr="004D35C5">
              <w:rPr>
                <w:b/>
                <w:bCs/>
                <w:i/>
                <w:iCs/>
                <w:color w:val="FFFFFF" w:themeColor="background1"/>
                <w:sz w:val="24"/>
                <w:szCs w:val="24"/>
              </w:rPr>
              <w:t>Reading</w:t>
            </w:r>
            <w:r w:rsidRPr="004D35C5">
              <w:rPr>
                <w:b/>
                <w:bCs/>
                <w:color w:val="FFFFFF" w:themeColor="background1"/>
                <w:sz w:val="24"/>
                <w:szCs w:val="24"/>
              </w:rPr>
              <w:t>)</w:t>
            </w:r>
          </w:p>
        </w:tc>
        <w:tc>
          <w:tcPr>
            <w:tcW w:w="5328" w:type="dxa"/>
            <w:shd w:val="clear" w:color="auto" w:fill="000000" w:themeFill="text1"/>
            <w:vAlign w:val="center"/>
          </w:tcPr>
          <w:p w14:paraId="6EA84EB9" w14:textId="77777777" w:rsidR="008613F1" w:rsidRPr="004D35C5" w:rsidRDefault="008613F1" w:rsidP="00AC560C">
            <w:pPr>
              <w:rPr>
                <w:b/>
                <w:bCs/>
                <w:color w:val="FFFFFF" w:themeColor="background1"/>
                <w:sz w:val="24"/>
                <w:szCs w:val="24"/>
              </w:rPr>
            </w:pPr>
            <w:r w:rsidRPr="004D35C5">
              <w:rPr>
                <w:b/>
                <w:bCs/>
                <w:color w:val="FFFFFF" w:themeColor="background1"/>
                <w:sz w:val="24"/>
                <w:szCs w:val="24"/>
              </w:rPr>
              <w:t>Due Dates</w:t>
            </w:r>
          </w:p>
        </w:tc>
      </w:tr>
      <w:tr w:rsidR="008613F1" w:rsidRPr="00103001" w14:paraId="7EFD7807" w14:textId="77777777" w:rsidTr="00AC560C">
        <w:tc>
          <w:tcPr>
            <w:tcW w:w="895" w:type="dxa"/>
            <w:vAlign w:val="center"/>
          </w:tcPr>
          <w:p w14:paraId="5AE237D6" w14:textId="77777777" w:rsidR="008613F1" w:rsidRDefault="008613F1" w:rsidP="00AC560C">
            <w:r>
              <w:t>13</w:t>
            </w:r>
          </w:p>
        </w:tc>
        <w:tc>
          <w:tcPr>
            <w:tcW w:w="1170" w:type="dxa"/>
            <w:vAlign w:val="center"/>
          </w:tcPr>
          <w:p w14:paraId="3384FF89" w14:textId="77777777" w:rsidR="008613F1" w:rsidRDefault="008613F1" w:rsidP="00AC560C">
            <w:r>
              <w:t>Apr 06 – Apr 10</w:t>
            </w:r>
          </w:p>
        </w:tc>
        <w:tc>
          <w:tcPr>
            <w:tcW w:w="2790" w:type="dxa"/>
            <w:vAlign w:val="center"/>
          </w:tcPr>
          <w:p w14:paraId="104BE8BD" w14:textId="77777777" w:rsidR="008613F1" w:rsidRPr="00744E87" w:rsidRDefault="008613F1" w:rsidP="00AC560C">
            <w:pPr>
              <w:rPr>
                <w:b/>
                <w:bCs/>
              </w:rPr>
            </w:pPr>
            <w:r w:rsidRPr="00E15DD7">
              <w:rPr>
                <w:rFonts w:eastAsia="Calibri" w:cstheme="minorHAnsi"/>
              </w:rPr>
              <w:t>Ch 15 (The Shoulder)</w:t>
            </w:r>
          </w:p>
        </w:tc>
        <w:tc>
          <w:tcPr>
            <w:tcW w:w="5328" w:type="dxa"/>
            <w:vAlign w:val="center"/>
          </w:tcPr>
          <w:p w14:paraId="4B2C5674" w14:textId="5F2A09EB" w:rsidR="008613F1" w:rsidRPr="00103001" w:rsidRDefault="008613F1" w:rsidP="00AC560C">
            <w:r>
              <w:t>Ch 15 lecture and quiz</w:t>
            </w:r>
            <w:r w:rsidR="004336A4">
              <w:t>, Reflection 9 and Application 10</w:t>
            </w:r>
            <w:r>
              <w:t xml:space="preserve"> – due Sat Apr 11 at 11:59pm EST</w:t>
            </w:r>
          </w:p>
        </w:tc>
      </w:tr>
      <w:tr w:rsidR="008613F1" w:rsidRPr="00103001" w14:paraId="5CD16ACF" w14:textId="77777777" w:rsidTr="00AC560C">
        <w:tc>
          <w:tcPr>
            <w:tcW w:w="895" w:type="dxa"/>
            <w:shd w:val="clear" w:color="auto" w:fill="F2F2F2" w:themeFill="background1" w:themeFillShade="F2"/>
            <w:vAlign w:val="center"/>
          </w:tcPr>
          <w:p w14:paraId="5CF2A737" w14:textId="77777777" w:rsidR="008613F1" w:rsidRDefault="008613F1" w:rsidP="00AC560C">
            <w:r>
              <w:t>14</w:t>
            </w:r>
          </w:p>
        </w:tc>
        <w:tc>
          <w:tcPr>
            <w:tcW w:w="1170" w:type="dxa"/>
            <w:shd w:val="clear" w:color="auto" w:fill="F2F2F2" w:themeFill="background1" w:themeFillShade="F2"/>
            <w:vAlign w:val="center"/>
          </w:tcPr>
          <w:p w14:paraId="6405E0CA" w14:textId="77777777" w:rsidR="008613F1" w:rsidRDefault="008613F1" w:rsidP="00AC560C">
            <w:r>
              <w:t>Apr 13 – Apr 17</w:t>
            </w:r>
          </w:p>
        </w:tc>
        <w:tc>
          <w:tcPr>
            <w:tcW w:w="2790" w:type="dxa"/>
            <w:shd w:val="clear" w:color="auto" w:fill="F2F2F2" w:themeFill="background1" w:themeFillShade="F2"/>
            <w:vAlign w:val="center"/>
          </w:tcPr>
          <w:p w14:paraId="508D903B" w14:textId="77777777" w:rsidR="008613F1" w:rsidRPr="00744E87" w:rsidRDefault="008613F1" w:rsidP="00AC560C">
            <w:pPr>
              <w:rPr>
                <w:b/>
                <w:bCs/>
              </w:rPr>
            </w:pPr>
            <w:r w:rsidRPr="00E15DD7">
              <w:rPr>
                <w:rFonts w:eastAsia="Calibri" w:cstheme="minorHAnsi"/>
              </w:rPr>
              <w:t>Ch 16 (The Elbow)</w:t>
            </w:r>
            <w:r>
              <w:rPr>
                <w:rFonts w:eastAsia="Calibri" w:cstheme="minorHAnsi"/>
              </w:rPr>
              <w:t xml:space="preserve"> + </w:t>
            </w:r>
            <w:r w:rsidRPr="00E15DD7">
              <w:rPr>
                <w:rFonts w:eastAsia="Calibri" w:cstheme="minorHAnsi"/>
              </w:rPr>
              <w:t>Ch 17 (The Wrist)</w:t>
            </w:r>
          </w:p>
        </w:tc>
        <w:tc>
          <w:tcPr>
            <w:tcW w:w="5328" w:type="dxa"/>
            <w:shd w:val="clear" w:color="auto" w:fill="F2F2F2" w:themeFill="background1" w:themeFillShade="F2"/>
            <w:vAlign w:val="center"/>
          </w:tcPr>
          <w:p w14:paraId="61E30205" w14:textId="42B85619" w:rsidR="008613F1" w:rsidRPr="00103001" w:rsidRDefault="008613F1" w:rsidP="00AC560C">
            <w:r>
              <w:t>Ch 16/17 lecture and quiz</w:t>
            </w:r>
            <w:r w:rsidR="004336A4">
              <w:t>, Reflection 10</w:t>
            </w:r>
            <w:r>
              <w:t xml:space="preserve"> – due Sat Apr 18 at 11:59pm EST</w:t>
            </w:r>
          </w:p>
        </w:tc>
      </w:tr>
    </w:tbl>
    <w:p w14:paraId="5FDE3735" w14:textId="0E481400" w:rsidR="008613F1" w:rsidRPr="008613F1" w:rsidRDefault="008613F1" w:rsidP="008613F1">
      <w:pPr>
        <w:jc w:val="center"/>
        <w:rPr>
          <w:sz w:val="28"/>
          <w:szCs w:val="28"/>
        </w:rPr>
      </w:pPr>
      <w:r w:rsidRPr="008613F1">
        <w:rPr>
          <w:sz w:val="24"/>
          <w:szCs w:val="24"/>
          <w:highlight w:val="yellow"/>
        </w:rPr>
        <w:t>Section 5 Exam – opens Sun Apr 19 at 12am EST, closes Mon Apr 20 at 11:59pm EST</w:t>
      </w:r>
    </w:p>
    <w:p w14:paraId="01494627" w14:textId="77777777" w:rsidR="008613F1" w:rsidRPr="008613F1" w:rsidRDefault="008613F1" w:rsidP="008613F1">
      <w:pPr>
        <w:jc w:val="center"/>
        <w:rPr>
          <w:sz w:val="24"/>
          <w:szCs w:val="24"/>
        </w:rPr>
      </w:pPr>
    </w:p>
    <w:tbl>
      <w:tblPr>
        <w:tblStyle w:val="TableGridLight"/>
        <w:tblW w:w="10183" w:type="dxa"/>
        <w:tblCellMar>
          <w:top w:w="115" w:type="dxa"/>
          <w:bottom w:w="115" w:type="dxa"/>
        </w:tblCellMar>
        <w:tblLook w:val="04A0" w:firstRow="1" w:lastRow="0" w:firstColumn="1" w:lastColumn="0" w:noHBand="0" w:noVBand="1"/>
      </w:tblPr>
      <w:tblGrid>
        <w:gridCol w:w="895"/>
        <w:gridCol w:w="1170"/>
        <w:gridCol w:w="8118"/>
      </w:tblGrid>
      <w:tr w:rsidR="008613F1" w:rsidRPr="004D35C5" w14:paraId="263A1D94" w14:textId="77777777" w:rsidTr="00CE400E">
        <w:tc>
          <w:tcPr>
            <w:tcW w:w="895" w:type="dxa"/>
            <w:shd w:val="clear" w:color="auto" w:fill="000000" w:themeFill="text1"/>
            <w:vAlign w:val="center"/>
          </w:tcPr>
          <w:p w14:paraId="6F49A4F1" w14:textId="77777777" w:rsidR="008613F1" w:rsidRPr="004D35C5" w:rsidRDefault="008613F1" w:rsidP="00AC560C">
            <w:pPr>
              <w:rPr>
                <w:b/>
                <w:bCs/>
                <w:color w:val="FFFFFF" w:themeColor="background1"/>
                <w:sz w:val="24"/>
                <w:szCs w:val="24"/>
              </w:rPr>
            </w:pPr>
            <w:r w:rsidRPr="004D35C5">
              <w:rPr>
                <w:b/>
                <w:bCs/>
                <w:color w:val="FFFFFF" w:themeColor="background1"/>
                <w:sz w:val="24"/>
                <w:szCs w:val="24"/>
              </w:rPr>
              <w:lastRenderedPageBreak/>
              <w:t>Week</w:t>
            </w:r>
          </w:p>
        </w:tc>
        <w:tc>
          <w:tcPr>
            <w:tcW w:w="1170" w:type="dxa"/>
            <w:shd w:val="clear" w:color="auto" w:fill="000000" w:themeFill="text1"/>
            <w:vAlign w:val="center"/>
          </w:tcPr>
          <w:p w14:paraId="7749A2C4" w14:textId="77777777" w:rsidR="008613F1" w:rsidRPr="004D35C5" w:rsidRDefault="008613F1" w:rsidP="00AC560C">
            <w:pPr>
              <w:rPr>
                <w:b/>
                <w:bCs/>
                <w:color w:val="FFFFFF" w:themeColor="background1"/>
                <w:sz w:val="24"/>
                <w:szCs w:val="24"/>
              </w:rPr>
            </w:pPr>
            <w:r w:rsidRPr="004D35C5">
              <w:rPr>
                <w:b/>
                <w:bCs/>
                <w:color w:val="FFFFFF" w:themeColor="background1"/>
                <w:sz w:val="24"/>
                <w:szCs w:val="24"/>
              </w:rPr>
              <w:t>Dates</w:t>
            </w:r>
          </w:p>
        </w:tc>
        <w:tc>
          <w:tcPr>
            <w:tcW w:w="8118" w:type="dxa"/>
            <w:shd w:val="clear" w:color="auto" w:fill="000000" w:themeFill="text1"/>
            <w:vAlign w:val="center"/>
          </w:tcPr>
          <w:p w14:paraId="23EBC039" w14:textId="2B7E0E07" w:rsidR="008613F1" w:rsidRPr="004D35C5" w:rsidRDefault="008613F1" w:rsidP="00AC560C">
            <w:pPr>
              <w:rPr>
                <w:b/>
                <w:bCs/>
                <w:color w:val="FFFFFF" w:themeColor="background1"/>
                <w:sz w:val="24"/>
                <w:szCs w:val="24"/>
              </w:rPr>
            </w:pPr>
            <w:r w:rsidRPr="004D35C5">
              <w:rPr>
                <w:b/>
                <w:bCs/>
                <w:color w:val="FFFFFF" w:themeColor="background1"/>
                <w:sz w:val="24"/>
                <w:szCs w:val="24"/>
              </w:rPr>
              <w:t>Lecture Topics (</w:t>
            </w:r>
            <w:r w:rsidRPr="004D35C5">
              <w:rPr>
                <w:b/>
                <w:bCs/>
                <w:i/>
                <w:iCs/>
                <w:color w:val="FFFFFF" w:themeColor="background1"/>
                <w:sz w:val="24"/>
                <w:szCs w:val="24"/>
              </w:rPr>
              <w:t>Reading</w:t>
            </w:r>
            <w:r w:rsidRPr="004D35C5">
              <w:rPr>
                <w:b/>
                <w:bCs/>
                <w:color w:val="FFFFFF" w:themeColor="background1"/>
                <w:sz w:val="24"/>
                <w:szCs w:val="24"/>
              </w:rPr>
              <w:t>)</w:t>
            </w:r>
          </w:p>
        </w:tc>
      </w:tr>
      <w:tr w:rsidR="008D13C0" w:rsidRPr="00103001" w14:paraId="483B63ED" w14:textId="77777777" w:rsidTr="008D13C0">
        <w:tc>
          <w:tcPr>
            <w:tcW w:w="895" w:type="dxa"/>
            <w:vAlign w:val="center"/>
          </w:tcPr>
          <w:p w14:paraId="3E6B3429" w14:textId="77777777" w:rsidR="008D13C0" w:rsidRDefault="008D13C0" w:rsidP="00D040A6">
            <w:r>
              <w:t>15</w:t>
            </w:r>
          </w:p>
        </w:tc>
        <w:tc>
          <w:tcPr>
            <w:tcW w:w="1170" w:type="dxa"/>
            <w:vAlign w:val="center"/>
          </w:tcPr>
          <w:p w14:paraId="31BCEA9A" w14:textId="77777777" w:rsidR="008D13C0" w:rsidRDefault="008D13C0" w:rsidP="00D040A6">
            <w:r>
              <w:t>Apr 20 – Apr 24</w:t>
            </w:r>
          </w:p>
        </w:tc>
        <w:tc>
          <w:tcPr>
            <w:tcW w:w="8118" w:type="dxa"/>
            <w:shd w:val="clear" w:color="auto" w:fill="00FFFF"/>
            <w:vAlign w:val="center"/>
          </w:tcPr>
          <w:p w14:paraId="6B416E8F" w14:textId="50DF97CA" w:rsidR="008D13C0" w:rsidRPr="00103001" w:rsidRDefault="008D13C0" w:rsidP="00D040A6">
            <w:r>
              <w:t>Final Exam (6-step analysis and OIAs) – opens Mon Apr 20 at 12am EST, closes Wed Apr 24 at 11:59pm EST</w:t>
            </w:r>
          </w:p>
        </w:tc>
      </w:tr>
    </w:tbl>
    <w:p w14:paraId="34089C0B" w14:textId="77777777" w:rsidR="00531A39" w:rsidRDefault="00531A39" w:rsidP="00E22DE2">
      <w:pPr>
        <w:spacing w:after="0" w:line="240" w:lineRule="auto"/>
        <w:rPr>
          <w:sz w:val="30"/>
          <w:szCs w:val="30"/>
        </w:rPr>
      </w:pPr>
    </w:p>
    <w:p w14:paraId="5B5314B4" w14:textId="77777777" w:rsidR="00BE50DC" w:rsidRDefault="00BE50DC" w:rsidP="00BE50DC">
      <w:pPr>
        <w:pStyle w:val="Heading2"/>
        <w:rPr>
          <w:color w:val="FA4616"/>
          <w:sz w:val="32"/>
          <w:szCs w:val="28"/>
        </w:rPr>
      </w:pPr>
      <w:r>
        <w:rPr>
          <w:color w:val="FA4616"/>
          <w:sz w:val="32"/>
          <w:szCs w:val="28"/>
        </w:rPr>
        <w:t>Success and Study Tips</w:t>
      </w:r>
    </w:p>
    <w:p w14:paraId="302E02EF" w14:textId="77777777" w:rsidR="00531A39" w:rsidRPr="00B57039" w:rsidRDefault="00531A39" w:rsidP="00531A39">
      <w:pPr>
        <w:numPr>
          <w:ilvl w:val="0"/>
          <w:numId w:val="23"/>
        </w:numPr>
        <w:spacing w:after="0" w:line="240" w:lineRule="auto"/>
        <w:ind w:left="216"/>
        <w:rPr>
          <w:rFonts w:eastAsia="Calibri" w:cs="Calibri"/>
          <w:szCs w:val="24"/>
        </w:rPr>
      </w:pPr>
      <w:r w:rsidRPr="00B57039">
        <w:rPr>
          <w:rFonts w:eastAsia="Calibri" w:cs="Calibri"/>
          <w:szCs w:val="24"/>
        </w:rPr>
        <w:t xml:space="preserve">Read the text and review the chapter learning objectives before </w:t>
      </w:r>
      <w:r>
        <w:rPr>
          <w:rFonts w:eastAsia="Calibri" w:cs="Calibri"/>
          <w:szCs w:val="24"/>
        </w:rPr>
        <w:t xml:space="preserve">watching </w:t>
      </w:r>
      <w:r w:rsidRPr="00B57039">
        <w:rPr>
          <w:rFonts w:eastAsia="Calibri" w:cs="Calibri"/>
          <w:szCs w:val="24"/>
        </w:rPr>
        <w:t>lecture</w:t>
      </w:r>
      <w:r>
        <w:rPr>
          <w:rFonts w:eastAsia="Calibri" w:cs="Calibri"/>
          <w:szCs w:val="24"/>
        </w:rPr>
        <w:t>s</w:t>
      </w:r>
      <w:r w:rsidR="009312A2">
        <w:rPr>
          <w:rFonts w:eastAsia="Calibri" w:cs="Calibri"/>
          <w:szCs w:val="24"/>
        </w:rPr>
        <w:t>.</w:t>
      </w:r>
    </w:p>
    <w:p w14:paraId="70334E55" w14:textId="77777777" w:rsidR="00531A39" w:rsidRPr="00B57039" w:rsidRDefault="00531A39" w:rsidP="00531A39">
      <w:pPr>
        <w:numPr>
          <w:ilvl w:val="0"/>
          <w:numId w:val="23"/>
        </w:numPr>
        <w:spacing w:after="0" w:line="240" w:lineRule="auto"/>
        <w:ind w:left="216"/>
        <w:rPr>
          <w:rFonts w:eastAsia="Calibri" w:cs="Calibri"/>
          <w:szCs w:val="24"/>
        </w:rPr>
      </w:pPr>
      <w:r w:rsidRPr="00B57039">
        <w:rPr>
          <w:rFonts w:eastAsia="Calibri" w:cs="Calibri"/>
          <w:szCs w:val="24"/>
        </w:rPr>
        <w:t>You do not need to re-write</w:t>
      </w:r>
      <w:r w:rsidR="00C6084E">
        <w:rPr>
          <w:rFonts w:eastAsia="Calibri" w:cs="Calibri"/>
          <w:szCs w:val="24"/>
        </w:rPr>
        <w:t xml:space="preserve"> or take detailed notes from</w:t>
      </w:r>
      <w:r w:rsidRPr="00B57039">
        <w:rPr>
          <w:rFonts w:eastAsia="Calibri" w:cs="Calibri"/>
          <w:szCs w:val="24"/>
        </w:rPr>
        <w:t xml:space="preserve"> the textbook…</w:t>
      </w:r>
      <w:r w:rsidR="00C6084E">
        <w:rPr>
          <w:rFonts w:eastAsia="Calibri" w:cs="Calibri"/>
          <w:szCs w:val="24"/>
        </w:rPr>
        <w:t>just read in preparation for lecture</w:t>
      </w:r>
      <w:r w:rsidR="009312A2">
        <w:rPr>
          <w:rFonts w:eastAsia="Calibri" w:cs="Calibri"/>
          <w:szCs w:val="24"/>
        </w:rPr>
        <w:t>.</w:t>
      </w:r>
    </w:p>
    <w:p w14:paraId="7B5105F7" w14:textId="6D56E1A6" w:rsidR="00531A39" w:rsidRPr="007D036E" w:rsidRDefault="00531A39" w:rsidP="00531A39">
      <w:pPr>
        <w:numPr>
          <w:ilvl w:val="0"/>
          <w:numId w:val="23"/>
        </w:numPr>
        <w:spacing w:after="0" w:line="240" w:lineRule="auto"/>
        <w:ind w:left="216"/>
        <w:rPr>
          <w:rFonts w:eastAsia="Calibri" w:cs="Calibri"/>
          <w:color w:val="FF0000"/>
          <w:szCs w:val="24"/>
        </w:rPr>
      </w:pPr>
      <w:r w:rsidRPr="00B57039">
        <w:rPr>
          <w:rFonts w:eastAsia="Calibri" w:cs="Calibri"/>
          <w:szCs w:val="24"/>
        </w:rPr>
        <w:t xml:space="preserve">Take notes during lecture and </w:t>
      </w:r>
      <w:r w:rsidR="00E97DFE">
        <w:rPr>
          <w:rFonts w:eastAsia="Calibri" w:cs="Calibri"/>
          <w:szCs w:val="24"/>
        </w:rPr>
        <w:t>cross-reference</w:t>
      </w:r>
      <w:r w:rsidRPr="00B57039">
        <w:rPr>
          <w:rFonts w:eastAsia="Calibri" w:cs="Calibri"/>
          <w:szCs w:val="24"/>
        </w:rPr>
        <w:t xml:space="preserve"> your notes with the chapter learning objectives as you study for the section exams</w:t>
      </w:r>
      <w:r w:rsidR="007D036E">
        <w:rPr>
          <w:rFonts w:eastAsia="Calibri" w:cs="Calibri"/>
          <w:szCs w:val="24"/>
        </w:rPr>
        <w:t xml:space="preserve"> – </w:t>
      </w:r>
      <w:r w:rsidR="007D036E" w:rsidRPr="008C3A11">
        <w:rPr>
          <w:rFonts w:eastAsia="Calibri" w:cs="Calibri"/>
          <w:b/>
          <w:bCs/>
          <w:color w:val="000000" w:themeColor="text1"/>
          <w:szCs w:val="24"/>
        </w:rPr>
        <w:t>ALL SECTION EXAMS ARE BASED ON THE CHAPTER LEARNING OBJECTIVES AND APPLICATIONS OF THOSE</w:t>
      </w:r>
      <w:r w:rsidR="009312A2" w:rsidRPr="008C3A11">
        <w:rPr>
          <w:rFonts w:eastAsia="Calibri" w:cs="Calibri"/>
          <w:b/>
          <w:bCs/>
          <w:color w:val="000000" w:themeColor="text1"/>
          <w:szCs w:val="24"/>
        </w:rPr>
        <w:t xml:space="preserve"> AS DISCUSSED/EXPLAINED IN THE LECTURES</w:t>
      </w:r>
      <w:r w:rsidR="001D3821">
        <w:rPr>
          <w:rFonts w:eastAsia="Calibri" w:cs="Calibri"/>
          <w:b/>
          <w:bCs/>
          <w:color w:val="000000" w:themeColor="text1"/>
          <w:szCs w:val="24"/>
        </w:rPr>
        <w:t xml:space="preserve"> </w:t>
      </w:r>
      <w:r w:rsidR="001D3821" w:rsidRPr="001D3821">
        <w:rPr>
          <w:rFonts w:eastAsia="Calibri" w:cs="Calibri"/>
          <w:b/>
          <w:bCs/>
          <w:caps/>
          <w:color w:val="000000" w:themeColor="text1"/>
          <w:szCs w:val="24"/>
        </w:rPr>
        <w:t>and sometimes in the weekly application assignments</w:t>
      </w:r>
      <w:r w:rsidR="009312A2" w:rsidRPr="001D3821">
        <w:rPr>
          <w:rFonts w:eastAsia="Calibri" w:cs="Calibri"/>
          <w:b/>
          <w:bCs/>
          <w:caps/>
          <w:color w:val="000000" w:themeColor="text1"/>
          <w:szCs w:val="24"/>
        </w:rPr>
        <w:t>.</w:t>
      </w:r>
      <w:r w:rsidR="00C5392A" w:rsidRPr="008C3A11">
        <w:rPr>
          <w:rFonts w:eastAsia="Calibri" w:cs="Calibri"/>
          <w:b/>
          <w:bCs/>
          <w:color w:val="000000" w:themeColor="text1"/>
          <w:szCs w:val="24"/>
        </w:rPr>
        <w:t xml:space="preserve">  DETAILS MATTER.</w:t>
      </w:r>
    </w:p>
    <w:p w14:paraId="6E5ED4EE" w14:textId="77777777" w:rsidR="00531A39" w:rsidRPr="00B57039" w:rsidRDefault="00531A39" w:rsidP="00531A39">
      <w:pPr>
        <w:numPr>
          <w:ilvl w:val="0"/>
          <w:numId w:val="23"/>
        </w:numPr>
        <w:spacing w:after="0" w:line="240" w:lineRule="auto"/>
        <w:ind w:left="216"/>
        <w:rPr>
          <w:rFonts w:eastAsia="Calibri" w:cs="Calibri"/>
          <w:szCs w:val="24"/>
        </w:rPr>
      </w:pPr>
      <w:r w:rsidRPr="00B57039">
        <w:rPr>
          <w:rFonts w:eastAsia="Calibri" w:cs="Calibri"/>
          <w:szCs w:val="24"/>
        </w:rPr>
        <w:t xml:space="preserve">Snowball the lecture notes.  Begin studying lecture material immediately after the first lecture.  Then, after the second lecture, begin your studies with day one lecture material.  Continue this all the way up to </w:t>
      </w:r>
      <w:r w:rsidR="00C6084E">
        <w:rPr>
          <w:rFonts w:eastAsia="Calibri" w:cs="Calibri"/>
          <w:szCs w:val="24"/>
        </w:rPr>
        <w:t>each section</w:t>
      </w:r>
      <w:r w:rsidRPr="00B57039">
        <w:rPr>
          <w:rFonts w:eastAsia="Calibri" w:cs="Calibri"/>
          <w:szCs w:val="24"/>
        </w:rPr>
        <w:t xml:space="preserve"> exam.</w:t>
      </w:r>
    </w:p>
    <w:p w14:paraId="471BA692" w14:textId="77777777" w:rsidR="00531A39" w:rsidRPr="00B57039" w:rsidRDefault="009312A2" w:rsidP="00531A39">
      <w:pPr>
        <w:numPr>
          <w:ilvl w:val="0"/>
          <w:numId w:val="24"/>
        </w:numPr>
        <w:spacing w:after="0" w:line="240" w:lineRule="auto"/>
        <w:ind w:left="216"/>
        <w:rPr>
          <w:rFonts w:eastAsia="Calibri" w:cs="Calibri"/>
          <w:szCs w:val="24"/>
        </w:rPr>
      </w:pPr>
      <w:r>
        <w:rPr>
          <w:rFonts w:eastAsia="Calibri" w:cs="Calibri"/>
          <w:szCs w:val="24"/>
        </w:rPr>
        <w:t>Study regularly (aka: avoid procrastination)</w:t>
      </w:r>
      <w:r w:rsidR="00C6084E">
        <w:rPr>
          <w:rFonts w:eastAsia="Calibri" w:cs="Calibri"/>
          <w:szCs w:val="24"/>
        </w:rPr>
        <w:t xml:space="preserve"> – anatomy can be overwhelming if you don’t </w:t>
      </w:r>
      <w:r w:rsidR="00BA79B7">
        <w:rPr>
          <w:rFonts w:eastAsia="Calibri" w:cs="Calibri"/>
          <w:szCs w:val="24"/>
        </w:rPr>
        <w:t>study consistently</w:t>
      </w:r>
      <w:r>
        <w:rPr>
          <w:rFonts w:eastAsia="Calibri" w:cs="Calibri"/>
          <w:szCs w:val="24"/>
        </w:rPr>
        <w:t>.</w:t>
      </w:r>
      <w:r w:rsidR="00531A39" w:rsidRPr="00B57039">
        <w:rPr>
          <w:rFonts w:eastAsia="Calibri" w:cs="Calibri"/>
          <w:szCs w:val="24"/>
        </w:rPr>
        <w:t xml:space="preserve">  </w:t>
      </w:r>
    </w:p>
    <w:p w14:paraId="0AD20F7A" w14:textId="47FB7CD0" w:rsidR="00531A39" w:rsidRPr="008C3A11" w:rsidRDefault="00531A39" w:rsidP="00531A39">
      <w:pPr>
        <w:numPr>
          <w:ilvl w:val="0"/>
          <w:numId w:val="24"/>
        </w:numPr>
        <w:spacing w:after="0" w:line="240" w:lineRule="auto"/>
        <w:ind w:left="216"/>
        <w:rPr>
          <w:rFonts w:eastAsia="Calibri" w:cs="Calibri"/>
          <w:b/>
          <w:bCs/>
          <w:color w:val="000000" w:themeColor="text1"/>
          <w:szCs w:val="24"/>
          <w:highlight w:val="yellow"/>
        </w:rPr>
      </w:pPr>
      <w:r w:rsidRPr="008C3A11">
        <w:rPr>
          <w:rFonts w:eastAsia="Calibri" w:cs="Calibri"/>
          <w:b/>
          <w:bCs/>
          <w:color w:val="000000" w:themeColor="text1"/>
          <w:szCs w:val="24"/>
          <w:highlight w:val="yellow"/>
        </w:rPr>
        <w:t>Check CANVAS announcements daily and set up your CANVAS notifications to receive alerts when announcements</w:t>
      </w:r>
      <w:r w:rsidR="001D3821">
        <w:rPr>
          <w:rFonts w:eastAsia="Calibri" w:cs="Calibri"/>
          <w:b/>
          <w:bCs/>
          <w:color w:val="000000" w:themeColor="text1"/>
          <w:szCs w:val="24"/>
          <w:highlight w:val="yellow"/>
        </w:rPr>
        <w:t xml:space="preserve"> or comments on assignments (feedback)</w:t>
      </w:r>
      <w:r w:rsidRPr="008C3A11">
        <w:rPr>
          <w:rFonts w:eastAsia="Calibri" w:cs="Calibri"/>
          <w:b/>
          <w:bCs/>
          <w:color w:val="000000" w:themeColor="text1"/>
          <w:szCs w:val="24"/>
          <w:highlight w:val="yellow"/>
        </w:rPr>
        <w:t xml:space="preserve"> are made</w:t>
      </w:r>
      <w:r w:rsidR="009312A2" w:rsidRPr="008C3A11">
        <w:rPr>
          <w:rFonts w:eastAsia="Calibri" w:cs="Calibri"/>
          <w:b/>
          <w:bCs/>
          <w:color w:val="000000" w:themeColor="text1"/>
          <w:szCs w:val="24"/>
          <w:highlight w:val="yellow"/>
        </w:rPr>
        <w:t>.</w:t>
      </w:r>
    </w:p>
    <w:p w14:paraId="37A86608" w14:textId="77777777" w:rsidR="00531A39" w:rsidRPr="00B57039" w:rsidRDefault="00531A39" w:rsidP="00531A39">
      <w:pPr>
        <w:numPr>
          <w:ilvl w:val="0"/>
          <w:numId w:val="24"/>
        </w:numPr>
        <w:spacing w:after="0" w:line="240" w:lineRule="auto"/>
        <w:ind w:left="216"/>
        <w:rPr>
          <w:rFonts w:eastAsia="Calibri" w:cs="Calibri"/>
          <w:szCs w:val="24"/>
        </w:rPr>
      </w:pPr>
      <w:r w:rsidRPr="00B57039">
        <w:rPr>
          <w:rFonts w:eastAsia="Calibri" w:cs="Calibri"/>
          <w:szCs w:val="24"/>
        </w:rPr>
        <w:t>Use online resources wisely – there’s great stuff out there…but there’s also a lot of misinformation.  Check with your course instructor if you need help discriminating reliable from less reliable sources</w:t>
      </w:r>
      <w:r w:rsidR="006810F2">
        <w:rPr>
          <w:rFonts w:eastAsia="Calibri" w:cs="Calibri"/>
          <w:szCs w:val="24"/>
        </w:rPr>
        <w:t>.</w:t>
      </w:r>
    </w:p>
    <w:p w14:paraId="525F08E9" w14:textId="77777777" w:rsidR="00531A39" w:rsidRPr="00B57039" w:rsidRDefault="00531A39" w:rsidP="00531A39">
      <w:pPr>
        <w:numPr>
          <w:ilvl w:val="0"/>
          <w:numId w:val="24"/>
        </w:numPr>
        <w:spacing w:after="0" w:line="240" w:lineRule="auto"/>
        <w:ind w:left="216"/>
        <w:rPr>
          <w:rFonts w:eastAsia="Calibri" w:cs="Calibri"/>
          <w:szCs w:val="24"/>
        </w:rPr>
      </w:pPr>
      <w:r w:rsidRPr="00B57039">
        <w:rPr>
          <w:rFonts w:eastAsia="Calibri" w:cs="Calibri"/>
          <w:szCs w:val="24"/>
        </w:rPr>
        <w:t>Be consistent with your study</w:t>
      </w:r>
      <w:r>
        <w:rPr>
          <w:rFonts w:eastAsia="Calibri" w:cs="Calibri"/>
          <w:szCs w:val="24"/>
        </w:rPr>
        <w:t xml:space="preserve"> </w:t>
      </w:r>
      <w:r w:rsidRPr="00B57039">
        <w:rPr>
          <w:rFonts w:eastAsia="Calibri" w:cs="Calibri"/>
          <w:szCs w:val="24"/>
        </w:rPr>
        <w:t>workspace</w:t>
      </w:r>
      <w:r w:rsidR="009312A2">
        <w:rPr>
          <w:rFonts w:eastAsia="Calibri" w:cs="Calibri"/>
          <w:szCs w:val="24"/>
        </w:rPr>
        <w:t xml:space="preserve">.  In online classes, students who are most successful have a dedicated space/location where they work on class assignments/watch lectures/study.  </w:t>
      </w:r>
    </w:p>
    <w:p w14:paraId="22E5C1D7" w14:textId="77777777" w:rsidR="00531A39" w:rsidRPr="00B57039" w:rsidRDefault="00531A39" w:rsidP="00531A39">
      <w:pPr>
        <w:numPr>
          <w:ilvl w:val="0"/>
          <w:numId w:val="24"/>
        </w:numPr>
        <w:spacing w:after="0" w:line="240" w:lineRule="auto"/>
        <w:ind w:left="216"/>
        <w:rPr>
          <w:rFonts w:eastAsia="Calibri" w:cs="Calibri"/>
          <w:szCs w:val="24"/>
        </w:rPr>
      </w:pPr>
      <w:r w:rsidRPr="00B57039">
        <w:rPr>
          <w:rFonts w:eastAsia="Calibri" w:cs="Calibri"/>
          <w:szCs w:val="24"/>
        </w:rPr>
        <w:t>Apply what you are learning and use proper terminology</w:t>
      </w:r>
      <w:r w:rsidR="00C6084E">
        <w:rPr>
          <w:rFonts w:eastAsia="Calibri" w:cs="Calibri"/>
          <w:szCs w:val="24"/>
        </w:rPr>
        <w:t xml:space="preserve"> as much as possible (</w:t>
      </w:r>
      <w:r w:rsidR="00C6084E" w:rsidRPr="00C6084E">
        <w:rPr>
          <w:rFonts w:eastAsia="Calibri" w:cs="Calibri"/>
          <w:i/>
          <w:iCs/>
          <w:szCs w:val="24"/>
        </w:rPr>
        <w:t xml:space="preserve">Why say </w:t>
      </w:r>
      <w:r w:rsidR="00C6084E">
        <w:rPr>
          <w:rFonts w:eastAsia="Calibri" w:cs="Calibri"/>
          <w:i/>
          <w:iCs/>
          <w:szCs w:val="24"/>
        </w:rPr>
        <w:t>“</w:t>
      </w:r>
      <w:r w:rsidR="00C6084E" w:rsidRPr="00C6084E">
        <w:rPr>
          <w:rFonts w:eastAsia="Calibri" w:cs="Calibri"/>
          <w:i/>
          <w:iCs/>
          <w:szCs w:val="24"/>
        </w:rPr>
        <w:t>biceps</w:t>
      </w:r>
      <w:r w:rsidR="00C6084E">
        <w:rPr>
          <w:rFonts w:eastAsia="Calibri" w:cs="Calibri"/>
          <w:i/>
          <w:iCs/>
          <w:szCs w:val="24"/>
        </w:rPr>
        <w:t>”</w:t>
      </w:r>
      <w:r w:rsidR="00C6084E" w:rsidRPr="00C6084E">
        <w:rPr>
          <w:rFonts w:eastAsia="Calibri" w:cs="Calibri"/>
          <w:i/>
          <w:iCs/>
          <w:szCs w:val="24"/>
        </w:rPr>
        <w:t xml:space="preserve"> when you could say </w:t>
      </w:r>
      <w:r w:rsidR="00C6084E">
        <w:rPr>
          <w:rFonts w:eastAsia="Calibri" w:cs="Calibri"/>
          <w:i/>
          <w:iCs/>
          <w:szCs w:val="24"/>
        </w:rPr>
        <w:t>“</w:t>
      </w:r>
      <w:r w:rsidR="00C6084E" w:rsidRPr="00C6084E">
        <w:rPr>
          <w:rFonts w:eastAsia="Calibri" w:cs="Calibri"/>
          <w:i/>
          <w:iCs/>
          <w:szCs w:val="24"/>
        </w:rPr>
        <w:t>biceps brachii?</w:t>
      </w:r>
      <w:r w:rsidR="00C6084E">
        <w:rPr>
          <w:rFonts w:eastAsia="Calibri" w:cs="Calibri"/>
          <w:i/>
          <w:iCs/>
          <w:szCs w:val="24"/>
        </w:rPr>
        <w:t>”</w:t>
      </w:r>
      <w:r w:rsidR="00C6084E">
        <w:rPr>
          <w:rFonts w:eastAsia="Calibri" w:cs="Calibri"/>
          <w:szCs w:val="24"/>
        </w:rPr>
        <w:t xml:space="preserve">  </w:t>
      </w:r>
      <w:r w:rsidR="00C6084E" w:rsidRPr="00C6084E">
        <w:rPr>
          <w:rFonts w:eastAsia="Calibri" w:cs="Calibri"/>
          <w:i/>
          <w:iCs/>
          <w:szCs w:val="24"/>
        </w:rPr>
        <w:t>Why say “front” when you could say “anterior?”</w:t>
      </w:r>
      <w:r w:rsidR="00C6084E">
        <w:rPr>
          <w:rFonts w:eastAsia="Calibri" w:cs="Calibri"/>
          <w:szCs w:val="24"/>
        </w:rPr>
        <w:t>)</w:t>
      </w:r>
    </w:p>
    <w:p w14:paraId="634A1DDC" w14:textId="77777777" w:rsidR="00531A39" w:rsidRDefault="00531A39" w:rsidP="00531A39">
      <w:pPr>
        <w:numPr>
          <w:ilvl w:val="0"/>
          <w:numId w:val="24"/>
        </w:numPr>
        <w:spacing w:after="0" w:line="240" w:lineRule="auto"/>
        <w:ind w:left="216"/>
        <w:rPr>
          <w:rFonts w:eastAsia="Calibri" w:cs="Calibri"/>
          <w:szCs w:val="24"/>
        </w:rPr>
      </w:pPr>
      <w:r w:rsidRPr="00B57039">
        <w:rPr>
          <w:rFonts w:eastAsia="Calibri" w:cs="Calibri"/>
          <w:szCs w:val="24"/>
        </w:rPr>
        <w:t xml:space="preserve">Have a positive attitude!  </w:t>
      </w:r>
      <w:r w:rsidRPr="00B57039">
        <w:rPr>
          <w:rFonts w:eastAsia="Calibri" w:cs="Calibri"/>
          <w:i/>
          <w:iCs/>
          <w:szCs w:val="24"/>
        </w:rPr>
        <w:t>THIS STUFF IS COOL!</w:t>
      </w:r>
    </w:p>
    <w:p w14:paraId="2D686913" w14:textId="77777777" w:rsidR="00C6084E" w:rsidRPr="00BA79B7" w:rsidRDefault="00531A39" w:rsidP="00BA79B7">
      <w:pPr>
        <w:numPr>
          <w:ilvl w:val="0"/>
          <w:numId w:val="24"/>
        </w:numPr>
        <w:spacing w:after="0" w:line="240" w:lineRule="auto"/>
        <w:ind w:left="216"/>
        <w:rPr>
          <w:rFonts w:eastAsia="Calibri" w:cs="Calibri"/>
          <w:szCs w:val="24"/>
        </w:rPr>
      </w:pPr>
      <w:r w:rsidRPr="00352CB9">
        <w:rPr>
          <w:rFonts w:eastAsia="Calibri" w:cs="Calibri"/>
          <w:szCs w:val="24"/>
        </w:rPr>
        <w:t>Engage your classmates and study as actively as possible</w:t>
      </w:r>
      <w:r w:rsidR="00BA79B7">
        <w:rPr>
          <w:rFonts w:eastAsia="Calibri" w:cs="Calibri"/>
          <w:szCs w:val="24"/>
        </w:rPr>
        <w:t xml:space="preserve">.  </w:t>
      </w:r>
      <w:r w:rsidRPr="00BA79B7">
        <w:rPr>
          <w:rFonts w:eastAsia="Calibri" w:cs="Calibri"/>
          <w:szCs w:val="24"/>
        </w:rPr>
        <w:t xml:space="preserve">Use your course instructor’s </w:t>
      </w:r>
      <w:r w:rsidRPr="00BA79B7">
        <w:rPr>
          <w:rFonts w:eastAsia="Calibri" w:cs="Calibri"/>
          <w:b/>
          <w:bCs/>
          <w:szCs w:val="24"/>
        </w:rPr>
        <w:t>GroupMe</w:t>
      </w:r>
      <w:r w:rsidRPr="00BA79B7">
        <w:rPr>
          <w:rFonts w:eastAsia="Calibri" w:cs="Calibri"/>
          <w:szCs w:val="24"/>
        </w:rPr>
        <w:t xml:space="preserve"> to ask quick questions, post cool things you find online, or chat wit</w:t>
      </w:r>
      <w:r w:rsidR="00C6084E" w:rsidRPr="00BA79B7">
        <w:rPr>
          <w:rFonts w:eastAsia="Calibri" w:cs="Calibri"/>
          <w:szCs w:val="24"/>
        </w:rPr>
        <w:t>h classmates</w:t>
      </w:r>
      <w:r w:rsidR="009312A2" w:rsidRPr="00BA79B7">
        <w:rPr>
          <w:rFonts w:eastAsia="Calibri" w:cs="Calibri"/>
          <w:szCs w:val="24"/>
        </w:rPr>
        <w:t>.</w:t>
      </w:r>
    </w:p>
    <w:p w14:paraId="1993C3D0" w14:textId="77777777" w:rsidR="00C6084E" w:rsidRDefault="00C6084E" w:rsidP="00C6084E">
      <w:pPr>
        <w:spacing w:after="0" w:line="240" w:lineRule="auto"/>
        <w:rPr>
          <w:rFonts w:eastAsia="Calibri" w:cs="Calibri"/>
          <w:szCs w:val="24"/>
        </w:rPr>
      </w:pPr>
    </w:p>
    <w:p w14:paraId="0656722F" w14:textId="77194716" w:rsidR="00BE50DC" w:rsidRDefault="00BE50DC" w:rsidP="00BE50DC">
      <w:pPr>
        <w:pStyle w:val="Heading2"/>
        <w:rPr>
          <w:color w:val="FA4616"/>
          <w:sz w:val="32"/>
          <w:szCs w:val="28"/>
        </w:rPr>
      </w:pPr>
      <w:r>
        <w:rPr>
          <w:color w:val="FA4616"/>
          <w:sz w:val="32"/>
          <w:szCs w:val="28"/>
        </w:rPr>
        <w:t>Personal Note from Doc. A</w:t>
      </w:r>
    </w:p>
    <w:p w14:paraId="3C2EFC81" w14:textId="1281EDAA" w:rsidR="00BE50DC" w:rsidRDefault="001D3821" w:rsidP="00BE50DC">
      <w:pPr>
        <w:spacing w:line="240" w:lineRule="auto"/>
      </w:pPr>
      <w:r>
        <w:t xml:space="preserve">Anatomy can be an intimidating topic, but it is personally and professionally SUPER useful.  </w:t>
      </w:r>
      <w:r w:rsidR="00BE50DC">
        <w:t xml:space="preserve">As you </w:t>
      </w:r>
      <w:r w:rsidR="00A22787">
        <w:t>move through this course</w:t>
      </w:r>
      <w:r w:rsidR="00BE50DC">
        <w:t xml:space="preserve">, </w:t>
      </w:r>
      <w:r w:rsidR="008E0AC5">
        <w:t xml:space="preserve">I encourage you to think about how this content can be applied to bodies that </w:t>
      </w:r>
      <w:r w:rsidR="00C96C33">
        <w:t xml:space="preserve">span different ages, sizes, and physical capacities.  Challenge yourself to envision how this anatomical content can be applied to </w:t>
      </w:r>
      <w:proofErr w:type="spellStart"/>
      <w:r w:rsidR="00C96C33">
        <w:t>any body</w:t>
      </w:r>
      <w:proofErr w:type="spellEnd"/>
      <w:r w:rsidR="00E1578B">
        <w:t xml:space="preserve"> in a variety of movement scenarios</w:t>
      </w:r>
      <w:r w:rsidR="00C96C33">
        <w:t xml:space="preserve">.  </w:t>
      </w:r>
      <w:r w:rsidR="00BE50DC">
        <w:t xml:space="preserve">I </w:t>
      </w:r>
      <w:r w:rsidR="008E0AC5">
        <w:t xml:space="preserve">also </w:t>
      </w:r>
      <w:r w:rsidR="00BE50DC">
        <w:t xml:space="preserve">encourage you to use this time to lean into difficult moments, </w:t>
      </w:r>
      <w:r w:rsidR="00A22787">
        <w:t>grow</w:t>
      </w:r>
      <w:r w:rsidR="00BE50DC">
        <w:t xml:space="preserve"> from your mistakes, and embrace all aspects of the learning journey.</w:t>
      </w:r>
      <w:r>
        <w:t xml:space="preserve">  </w:t>
      </w:r>
    </w:p>
    <w:p w14:paraId="22EB8C61" w14:textId="41072237" w:rsidR="00C6084E" w:rsidRDefault="00BE50DC" w:rsidP="00BE50DC">
      <w:pPr>
        <w:spacing w:line="240" w:lineRule="auto"/>
      </w:pPr>
      <w:r w:rsidRPr="00830FB0">
        <w:rPr>
          <w:highlight w:val="yellow"/>
        </w:rPr>
        <w:t xml:space="preserve">Welcome to </w:t>
      </w:r>
      <w:r>
        <w:rPr>
          <w:highlight w:val="yellow"/>
        </w:rPr>
        <w:t>Kinetic Anatomy</w:t>
      </w:r>
      <w:r w:rsidRPr="00830FB0">
        <w:rPr>
          <w:highlight w:val="yellow"/>
        </w:rPr>
        <w:t>…it’s going to be a FUN semester!</w:t>
      </w:r>
      <w:r>
        <w:t xml:space="preserve">           </w:t>
      </w:r>
    </w:p>
    <w:sectPr w:rsidR="00C6084E" w:rsidSect="001D3821">
      <w:type w:val="continuous"/>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15752" w14:textId="77777777" w:rsidR="00A74CD6" w:rsidRDefault="00A74CD6" w:rsidP="00A74CD6">
      <w:pPr>
        <w:spacing w:after="0" w:line="240" w:lineRule="auto"/>
      </w:pPr>
      <w:r>
        <w:separator/>
      </w:r>
    </w:p>
  </w:endnote>
  <w:endnote w:type="continuationSeparator" w:id="0">
    <w:p w14:paraId="561B44B8" w14:textId="77777777" w:rsidR="00A74CD6" w:rsidRDefault="00A74CD6"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7D265" w14:textId="77777777" w:rsidR="00A74CD6" w:rsidRDefault="00A74CD6" w:rsidP="00A74CD6">
      <w:pPr>
        <w:spacing w:after="0" w:line="240" w:lineRule="auto"/>
      </w:pPr>
      <w:r>
        <w:separator/>
      </w:r>
    </w:p>
  </w:footnote>
  <w:footnote w:type="continuationSeparator" w:id="0">
    <w:p w14:paraId="5C704D0C" w14:textId="77777777" w:rsidR="00A74CD6" w:rsidRDefault="00A74CD6"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1751AA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78336156" o:spid="_x0000_i1025" type="#_x0000_t75" alt="Shape&#10;&#10;Description automatically generated with low confidence" style="width:93.5pt;height:93.5pt;visibility:visible;mso-wrap-style:square" o:bullet="t">
        <v:imagedata r:id="rId1" o:title="Shape&#10;&#10;Description automatically generated with low confidence"/>
      </v:shape>
    </w:pict>
  </w:numPicBullet>
  <w:abstractNum w:abstractNumId="0"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15:restartNumberingAfterBreak="0">
    <w:nsid w:val="05DC6D77"/>
    <w:multiLevelType w:val="hybridMultilevel"/>
    <w:tmpl w:val="CF4E70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C1386"/>
    <w:multiLevelType w:val="hybridMultilevel"/>
    <w:tmpl w:val="FB463246"/>
    <w:lvl w:ilvl="0" w:tplc="2D6261CA">
      <w:start w:val="4"/>
      <w:numFmt w:val="bullet"/>
      <w:lvlText w:val="•"/>
      <w:lvlJc w:val="left"/>
      <w:pPr>
        <w:ind w:left="576" w:hanging="216"/>
      </w:pPr>
      <w:rPr>
        <w:rFonts w:ascii="Calibri" w:eastAsia="Times New Roman" w:hAnsi="Calibri" w:cs="Times New Roman" w:hint="default"/>
        <w:color w:val="auto"/>
      </w:rPr>
    </w:lvl>
    <w:lvl w:ilvl="1" w:tplc="04090003">
      <w:start w:val="1"/>
      <w:numFmt w:val="bullet"/>
      <w:lvlText w:val="o"/>
      <w:lvlJc w:val="left"/>
      <w:pPr>
        <w:ind w:left="288" w:hanging="360"/>
      </w:pPr>
      <w:rPr>
        <w:rFonts w:ascii="Courier New" w:hAnsi="Courier New" w:cs="Courier New" w:hint="default"/>
      </w:rPr>
    </w:lvl>
    <w:lvl w:ilvl="2" w:tplc="04090005" w:tentative="1">
      <w:start w:val="1"/>
      <w:numFmt w:val="bullet"/>
      <w:lvlText w:val=""/>
      <w:lvlJc w:val="left"/>
      <w:pPr>
        <w:ind w:left="1008" w:hanging="360"/>
      </w:pPr>
      <w:rPr>
        <w:rFonts w:ascii="Wingdings" w:hAnsi="Wingdings" w:hint="default"/>
      </w:rPr>
    </w:lvl>
    <w:lvl w:ilvl="3" w:tplc="04090001" w:tentative="1">
      <w:start w:val="1"/>
      <w:numFmt w:val="bullet"/>
      <w:lvlText w:val=""/>
      <w:lvlJc w:val="left"/>
      <w:pPr>
        <w:ind w:left="1728" w:hanging="360"/>
      </w:pPr>
      <w:rPr>
        <w:rFonts w:ascii="Symbol" w:hAnsi="Symbol" w:hint="default"/>
      </w:rPr>
    </w:lvl>
    <w:lvl w:ilvl="4" w:tplc="04090003" w:tentative="1">
      <w:start w:val="1"/>
      <w:numFmt w:val="bullet"/>
      <w:lvlText w:val="o"/>
      <w:lvlJc w:val="left"/>
      <w:pPr>
        <w:ind w:left="2448" w:hanging="360"/>
      </w:pPr>
      <w:rPr>
        <w:rFonts w:ascii="Courier New" w:hAnsi="Courier New" w:cs="Courier New" w:hint="default"/>
      </w:rPr>
    </w:lvl>
    <w:lvl w:ilvl="5" w:tplc="04090005" w:tentative="1">
      <w:start w:val="1"/>
      <w:numFmt w:val="bullet"/>
      <w:lvlText w:val=""/>
      <w:lvlJc w:val="left"/>
      <w:pPr>
        <w:ind w:left="3168" w:hanging="360"/>
      </w:pPr>
      <w:rPr>
        <w:rFonts w:ascii="Wingdings" w:hAnsi="Wingdings" w:hint="default"/>
      </w:rPr>
    </w:lvl>
    <w:lvl w:ilvl="6" w:tplc="04090001" w:tentative="1">
      <w:start w:val="1"/>
      <w:numFmt w:val="bullet"/>
      <w:lvlText w:val=""/>
      <w:lvlJc w:val="left"/>
      <w:pPr>
        <w:ind w:left="3888" w:hanging="360"/>
      </w:pPr>
      <w:rPr>
        <w:rFonts w:ascii="Symbol" w:hAnsi="Symbol" w:hint="default"/>
      </w:rPr>
    </w:lvl>
    <w:lvl w:ilvl="7" w:tplc="04090003" w:tentative="1">
      <w:start w:val="1"/>
      <w:numFmt w:val="bullet"/>
      <w:lvlText w:val="o"/>
      <w:lvlJc w:val="left"/>
      <w:pPr>
        <w:ind w:left="4608" w:hanging="360"/>
      </w:pPr>
      <w:rPr>
        <w:rFonts w:ascii="Courier New" w:hAnsi="Courier New" w:cs="Courier New" w:hint="default"/>
      </w:rPr>
    </w:lvl>
    <w:lvl w:ilvl="8" w:tplc="04090005" w:tentative="1">
      <w:start w:val="1"/>
      <w:numFmt w:val="bullet"/>
      <w:lvlText w:val=""/>
      <w:lvlJc w:val="left"/>
      <w:pPr>
        <w:ind w:left="5328" w:hanging="360"/>
      </w:pPr>
      <w:rPr>
        <w:rFonts w:ascii="Wingdings" w:hAnsi="Wingdings" w:hint="default"/>
      </w:rPr>
    </w:lvl>
  </w:abstractNum>
  <w:abstractNum w:abstractNumId="8" w15:restartNumberingAfterBreak="0">
    <w:nsid w:val="28102C9F"/>
    <w:multiLevelType w:val="hybridMultilevel"/>
    <w:tmpl w:val="3640C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606231"/>
    <w:multiLevelType w:val="hybridMultilevel"/>
    <w:tmpl w:val="3A182E3E"/>
    <w:lvl w:ilvl="0" w:tplc="7B005530">
      <w:start w:val="4"/>
      <w:numFmt w:val="bullet"/>
      <w:lvlText w:val="•"/>
      <w:lvlJc w:val="left"/>
      <w:pPr>
        <w:ind w:left="576" w:hanging="216"/>
      </w:pPr>
      <w:rPr>
        <w:rFonts w:ascii="Calibri" w:eastAsia="Times New Roman" w:hAnsi="Calibri" w:cs="Times New Roman" w:hint="default"/>
        <w:color w:val="auto"/>
      </w:rPr>
    </w:lvl>
    <w:lvl w:ilvl="1" w:tplc="04090003">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3"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2B31EEA"/>
    <w:multiLevelType w:val="hybridMultilevel"/>
    <w:tmpl w:val="4EB0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1614211">
    <w:abstractNumId w:val="14"/>
  </w:num>
  <w:num w:numId="2" w16cid:durableId="1361392480">
    <w:abstractNumId w:val="1"/>
  </w:num>
  <w:num w:numId="3" w16cid:durableId="1782339545">
    <w:abstractNumId w:val="5"/>
  </w:num>
  <w:num w:numId="4" w16cid:durableId="1168592604">
    <w:abstractNumId w:val="23"/>
  </w:num>
  <w:num w:numId="5" w16cid:durableId="478618067">
    <w:abstractNumId w:val="9"/>
  </w:num>
  <w:num w:numId="6" w16cid:durableId="134760400">
    <w:abstractNumId w:val="16"/>
  </w:num>
  <w:num w:numId="7" w16cid:durableId="550262945">
    <w:abstractNumId w:val="20"/>
  </w:num>
  <w:num w:numId="8" w16cid:durableId="1893152262">
    <w:abstractNumId w:val="17"/>
  </w:num>
  <w:num w:numId="9" w16cid:durableId="1498883842">
    <w:abstractNumId w:val="15"/>
  </w:num>
  <w:num w:numId="10" w16cid:durableId="1638072551">
    <w:abstractNumId w:val="22"/>
  </w:num>
  <w:num w:numId="11" w16cid:durableId="270865366">
    <w:abstractNumId w:val="11"/>
  </w:num>
  <w:num w:numId="12" w16cid:durableId="1458330205">
    <w:abstractNumId w:val="0"/>
  </w:num>
  <w:num w:numId="13" w16cid:durableId="1612055353">
    <w:abstractNumId w:val="10"/>
  </w:num>
  <w:num w:numId="14" w16cid:durableId="1846241854">
    <w:abstractNumId w:val="13"/>
  </w:num>
  <w:num w:numId="15" w16cid:durableId="1420446325">
    <w:abstractNumId w:val="6"/>
  </w:num>
  <w:num w:numId="16" w16cid:durableId="8289639">
    <w:abstractNumId w:val="19"/>
  </w:num>
  <w:num w:numId="17" w16cid:durableId="763107865">
    <w:abstractNumId w:val="18"/>
  </w:num>
  <w:num w:numId="18" w16cid:durableId="1412509686">
    <w:abstractNumId w:val="4"/>
  </w:num>
  <w:num w:numId="19" w16cid:durableId="1614440521">
    <w:abstractNumId w:val="21"/>
  </w:num>
  <w:num w:numId="20" w16cid:durableId="881554650">
    <w:abstractNumId w:val="2"/>
  </w:num>
  <w:num w:numId="21" w16cid:durableId="2001613832">
    <w:abstractNumId w:val="8"/>
  </w:num>
  <w:num w:numId="22" w16cid:durableId="1477721707">
    <w:abstractNumId w:val="3"/>
  </w:num>
  <w:num w:numId="23" w16cid:durableId="1433403988">
    <w:abstractNumId w:val="7"/>
  </w:num>
  <w:num w:numId="24" w16cid:durableId="1865054682">
    <w:abstractNumId w:val="12"/>
  </w:num>
  <w:num w:numId="25" w16cid:durableId="18630855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E2"/>
    <w:rsid w:val="00011801"/>
    <w:rsid w:val="00024BEB"/>
    <w:rsid w:val="000268A9"/>
    <w:rsid w:val="00040F2D"/>
    <w:rsid w:val="000465B5"/>
    <w:rsid w:val="0006234C"/>
    <w:rsid w:val="00064811"/>
    <w:rsid w:val="000A1E7F"/>
    <w:rsid w:val="000D53EF"/>
    <w:rsid w:val="000E0126"/>
    <w:rsid w:val="000F4D7E"/>
    <w:rsid w:val="001354AD"/>
    <w:rsid w:val="001678FC"/>
    <w:rsid w:val="00174AF3"/>
    <w:rsid w:val="00174B64"/>
    <w:rsid w:val="001C09DC"/>
    <w:rsid w:val="001C63C0"/>
    <w:rsid w:val="001D3821"/>
    <w:rsid w:val="001F70AE"/>
    <w:rsid w:val="001F7FBC"/>
    <w:rsid w:val="0023460E"/>
    <w:rsid w:val="0024142B"/>
    <w:rsid w:val="0025073C"/>
    <w:rsid w:val="00250C2B"/>
    <w:rsid w:val="0026623C"/>
    <w:rsid w:val="002A18CF"/>
    <w:rsid w:val="002D04B6"/>
    <w:rsid w:val="002D0F43"/>
    <w:rsid w:val="003149E4"/>
    <w:rsid w:val="00316934"/>
    <w:rsid w:val="00351F62"/>
    <w:rsid w:val="00360516"/>
    <w:rsid w:val="003B6E56"/>
    <w:rsid w:val="003D7217"/>
    <w:rsid w:val="0042540D"/>
    <w:rsid w:val="004336A4"/>
    <w:rsid w:val="004453A6"/>
    <w:rsid w:val="00450C84"/>
    <w:rsid w:val="00462645"/>
    <w:rsid w:val="0048626B"/>
    <w:rsid w:val="004B5F02"/>
    <w:rsid w:val="004D35C5"/>
    <w:rsid w:val="004E59F6"/>
    <w:rsid w:val="004F1FC1"/>
    <w:rsid w:val="00505258"/>
    <w:rsid w:val="00505DE9"/>
    <w:rsid w:val="00531A39"/>
    <w:rsid w:val="00532FCC"/>
    <w:rsid w:val="005376D4"/>
    <w:rsid w:val="005449A9"/>
    <w:rsid w:val="005A6983"/>
    <w:rsid w:val="005B6C9F"/>
    <w:rsid w:val="005D5FFA"/>
    <w:rsid w:val="005F4064"/>
    <w:rsid w:val="006038D4"/>
    <w:rsid w:val="0061675B"/>
    <w:rsid w:val="006538A9"/>
    <w:rsid w:val="00667824"/>
    <w:rsid w:val="006810F2"/>
    <w:rsid w:val="006A0A64"/>
    <w:rsid w:val="006B0DC6"/>
    <w:rsid w:val="006C4A87"/>
    <w:rsid w:val="006C559C"/>
    <w:rsid w:val="006C6A68"/>
    <w:rsid w:val="006D0B23"/>
    <w:rsid w:val="006F5004"/>
    <w:rsid w:val="0075320D"/>
    <w:rsid w:val="007751B0"/>
    <w:rsid w:val="0078542D"/>
    <w:rsid w:val="007B0ABA"/>
    <w:rsid w:val="007B13EC"/>
    <w:rsid w:val="007B3051"/>
    <w:rsid w:val="007D036E"/>
    <w:rsid w:val="00810E3C"/>
    <w:rsid w:val="00822913"/>
    <w:rsid w:val="00837187"/>
    <w:rsid w:val="008613F1"/>
    <w:rsid w:val="008838E0"/>
    <w:rsid w:val="008C3A11"/>
    <w:rsid w:val="008D13C0"/>
    <w:rsid w:val="008E0AC5"/>
    <w:rsid w:val="008E2E45"/>
    <w:rsid w:val="008E6945"/>
    <w:rsid w:val="008F1DA5"/>
    <w:rsid w:val="008F512E"/>
    <w:rsid w:val="008F5B72"/>
    <w:rsid w:val="008F60DF"/>
    <w:rsid w:val="009237EC"/>
    <w:rsid w:val="00931091"/>
    <w:rsid w:val="009312A2"/>
    <w:rsid w:val="00942E32"/>
    <w:rsid w:val="00954B71"/>
    <w:rsid w:val="009560AE"/>
    <w:rsid w:val="00961380"/>
    <w:rsid w:val="009653A4"/>
    <w:rsid w:val="00972870"/>
    <w:rsid w:val="00984560"/>
    <w:rsid w:val="009919C3"/>
    <w:rsid w:val="009C276E"/>
    <w:rsid w:val="009E31BF"/>
    <w:rsid w:val="00A079D1"/>
    <w:rsid w:val="00A22787"/>
    <w:rsid w:val="00A46F67"/>
    <w:rsid w:val="00A74CD6"/>
    <w:rsid w:val="00A8498E"/>
    <w:rsid w:val="00A93032"/>
    <w:rsid w:val="00AE06E3"/>
    <w:rsid w:val="00AE082A"/>
    <w:rsid w:val="00B01DF1"/>
    <w:rsid w:val="00B01E52"/>
    <w:rsid w:val="00B11FFC"/>
    <w:rsid w:val="00B548C6"/>
    <w:rsid w:val="00B5577F"/>
    <w:rsid w:val="00B55FDF"/>
    <w:rsid w:val="00B7288D"/>
    <w:rsid w:val="00B97282"/>
    <w:rsid w:val="00BA79B7"/>
    <w:rsid w:val="00BE50DC"/>
    <w:rsid w:val="00C07B46"/>
    <w:rsid w:val="00C248E9"/>
    <w:rsid w:val="00C25EEE"/>
    <w:rsid w:val="00C33B29"/>
    <w:rsid w:val="00C50BEC"/>
    <w:rsid w:val="00C5392A"/>
    <w:rsid w:val="00C6084E"/>
    <w:rsid w:val="00C842DD"/>
    <w:rsid w:val="00C91324"/>
    <w:rsid w:val="00C96C33"/>
    <w:rsid w:val="00CA09A6"/>
    <w:rsid w:val="00CA7BEB"/>
    <w:rsid w:val="00CC0A21"/>
    <w:rsid w:val="00D0620D"/>
    <w:rsid w:val="00D17EAB"/>
    <w:rsid w:val="00D4151D"/>
    <w:rsid w:val="00D60C7E"/>
    <w:rsid w:val="00DA6C87"/>
    <w:rsid w:val="00DB4F4A"/>
    <w:rsid w:val="00DB6572"/>
    <w:rsid w:val="00DF36DB"/>
    <w:rsid w:val="00E06341"/>
    <w:rsid w:val="00E1578B"/>
    <w:rsid w:val="00E15DD7"/>
    <w:rsid w:val="00E22DE2"/>
    <w:rsid w:val="00E24BBF"/>
    <w:rsid w:val="00E26109"/>
    <w:rsid w:val="00E31885"/>
    <w:rsid w:val="00E32C25"/>
    <w:rsid w:val="00E41937"/>
    <w:rsid w:val="00E44239"/>
    <w:rsid w:val="00E46619"/>
    <w:rsid w:val="00E46BB3"/>
    <w:rsid w:val="00E8169B"/>
    <w:rsid w:val="00E86337"/>
    <w:rsid w:val="00E9057C"/>
    <w:rsid w:val="00E97DFE"/>
    <w:rsid w:val="00EC483A"/>
    <w:rsid w:val="00EC7D82"/>
    <w:rsid w:val="00EF24C8"/>
    <w:rsid w:val="00EF3A33"/>
    <w:rsid w:val="00F132D3"/>
    <w:rsid w:val="00F13C4B"/>
    <w:rsid w:val="00F15367"/>
    <w:rsid w:val="00F658AC"/>
    <w:rsid w:val="00F71AEE"/>
    <w:rsid w:val="00F93702"/>
    <w:rsid w:val="00F93D16"/>
    <w:rsid w:val="00FA0411"/>
    <w:rsid w:val="00FA5EC5"/>
    <w:rsid w:val="00FB5646"/>
    <w:rsid w:val="00FE6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D43DD05"/>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paragraph" w:styleId="Heading4">
    <w:name w:val="heading 4"/>
    <w:basedOn w:val="Normal"/>
    <w:next w:val="Normal"/>
    <w:link w:val="Heading4Char"/>
    <w:uiPriority w:val="9"/>
    <w:unhideWhenUsed/>
    <w:qFormat/>
    <w:rsid w:val="003B6E5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styleId="UnresolvedMention">
    <w:name w:val="Unresolved Mention"/>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character" w:customStyle="1" w:styleId="ng-binding">
    <w:name w:val="ng-binding"/>
    <w:rsid w:val="0078542D"/>
  </w:style>
  <w:style w:type="character" w:customStyle="1" w:styleId="break">
    <w:name w:val="break"/>
    <w:rsid w:val="000465B5"/>
  </w:style>
  <w:style w:type="character" w:customStyle="1" w:styleId="Heading4Char">
    <w:name w:val="Heading 4 Char"/>
    <w:basedOn w:val="DefaultParagraphFont"/>
    <w:link w:val="Heading4"/>
    <w:uiPriority w:val="9"/>
    <w:rsid w:val="003B6E56"/>
    <w:rPr>
      <w:rFonts w:asciiTheme="majorHAnsi" w:eastAsiaTheme="majorEastAsia" w:hAnsiTheme="majorHAnsi" w:cstheme="majorBidi"/>
      <w:i/>
      <w:iCs/>
      <w:color w:val="2F5496" w:themeColor="accent1" w:themeShade="BF"/>
    </w:rPr>
  </w:style>
  <w:style w:type="character" w:customStyle="1" w:styleId="NoSpacingChar">
    <w:name w:val="No Spacing Char"/>
    <w:link w:val="NoSpacing"/>
    <w:uiPriority w:val="1"/>
    <w:locked/>
    <w:rsid w:val="00972870"/>
    <w:rPr>
      <w:sz w:val="24"/>
    </w:rPr>
  </w:style>
  <w:style w:type="paragraph" w:styleId="NoSpacing">
    <w:name w:val="No Spacing"/>
    <w:basedOn w:val="Normal"/>
    <w:link w:val="NoSpacingChar"/>
    <w:uiPriority w:val="1"/>
    <w:qFormat/>
    <w:rsid w:val="00972870"/>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15503">
      <w:bodyDiv w:val="1"/>
      <w:marLeft w:val="0"/>
      <w:marRight w:val="0"/>
      <w:marTop w:val="0"/>
      <w:marBottom w:val="0"/>
      <w:divBdr>
        <w:top w:val="none" w:sz="0" w:space="0" w:color="auto"/>
        <w:left w:val="none" w:sz="0" w:space="0" w:color="auto"/>
        <w:bottom w:val="none" w:sz="0" w:space="0" w:color="auto"/>
        <w:right w:val="none" w:sz="0" w:space="0" w:color="auto"/>
      </w:divBdr>
    </w:div>
    <w:div w:id="299383767">
      <w:bodyDiv w:val="1"/>
      <w:marLeft w:val="0"/>
      <w:marRight w:val="0"/>
      <w:marTop w:val="0"/>
      <w:marBottom w:val="0"/>
      <w:divBdr>
        <w:top w:val="none" w:sz="0" w:space="0" w:color="auto"/>
        <w:left w:val="none" w:sz="0" w:space="0" w:color="auto"/>
        <w:bottom w:val="none" w:sz="0" w:space="0" w:color="auto"/>
        <w:right w:val="none" w:sz="0" w:space="0" w:color="auto"/>
      </w:divBdr>
    </w:div>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526019486">
      <w:bodyDiv w:val="1"/>
      <w:marLeft w:val="0"/>
      <w:marRight w:val="0"/>
      <w:marTop w:val="0"/>
      <w:marBottom w:val="0"/>
      <w:divBdr>
        <w:top w:val="none" w:sz="0" w:space="0" w:color="auto"/>
        <w:left w:val="none" w:sz="0" w:space="0" w:color="auto"/>
        <w:bottom w:val="none" w:sz="0" w:space="0" w:color="auto"/>
        <w:right w:val="none" w:sz="0" w:space="0" w:color="auto"/>
      </w:divBdr>
    </w:div>
    <w:div w:id="736439139">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074931130">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670863167">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 w:id="2104261945">
      <w:bodyDiv w:val="1"/>
      <w:marLeft w:val="0"/>
      <w:marRight w:val="0"/>
      <w:marTop w:val="0"/>
      <w:marBottom w:val="0"/>
      <w:divBdr>
        <w:top w:val="none" w:sz="0" w:space="0" w:color="auto"/>
        <w:left w:val="none" w:sz="0" w:space="0" w:color="auto"/>
        <w:bottom w:val="none" w:sz="0" w:space="0" w:color="auto"/>
        <w:right w:val="none" w:sz="0" w:space="0" w:color="auto"/>
      </w:divBdr>
    </w:div>
    <w:div w:id="211420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policy.ufl.edu/regulation/4-040/" TargetMode="External"/><Relationship Id="rId18" Type="http://schemas.openxmlformats.org/officeDocument/2006/relationships/hyperlink" Target="https://syllabus.ufl.edu/syllabus-policy/uf-syllabus-policy-links/" TargetMode="External"/><Relationship Id="rId3" Type="http://schemas.openxmlformats.org/officeDocument/2006/relationships/styles" Target="styles.xml"/><Relationship Id="rId21" Type="http://schemas.openxmlformats.org/officeDocument/2006/relationships/hyperlink" Target="mailto:scoombes@ufl.edu" TargetMode="External"/><Relationship Id="rId7" Type="http://schemas.openxmlformats.org/officeDocument/2006/relationships/endnotes" Target="endnotes.xml"/><Relationship Id="rId12" Type="http://schemas.openxmlformats.org/officeDocument/2006/relationships/hyperlink" Target="https://sccr.dso.ufl.edu/policies/student-honor-code-student-conduct-code/" TargetMode="External"/><Relationship Id="rId17" Type="http://schemas.openxmlformats.org/officeDocument/2006/relationships/hyperlink" Target="https://disability.ufl.edu/students/get-starte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are.dso.ufl.edu/instructor-notifications/" TargetMode="External"/><Relationship Id="rId20" Type="http://schemas.openxmlformats.org/officeDocument/2006/relationships/hyperlink" Target="mailto:ddchristou@hhp.ufl.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yllabus.ufl.edu/syllabus-policy/uf-syllabus-policy-link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so.ufl.edu/" TargetMode="External"/><Relationship Id="rId23" Type="http://schemas.openxmlformats.org/officeDocument/2006/relationships/hyperlink" Target="https://catalog.ufl.edu/UGRD/academic-regulations/grades-grading-policies/" TargetMode="External"/><Relationship Id="rId10" Type="http://schemas.openxmlformats.org/officeDocument/2006/relationships/image" Target="media/image4.jpeg"/><Relationship Id="rId19" Type="http://schemas.openxmlformats.org/officeDocument/2006/relationships/hyperlink" Target="mailto:vcourt@ufl.edu"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policy.ufl.edu/regulation/4-040/" TargetMode="External"/><Relationship Id="rId22" Type="http://schemas.openxmlformats.org/officeDocument/2006/relationships/hyperlink" Target="mailto:akgardner@ufl.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4A62-D20E-4BFB-8F68-663A74F5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7</Pages>
  <Words>2958</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Ahlgren, Joslyn</cp:lastModifiedBy>
  <cp:revision>7</cp:revision>
  <cp:lastPrinted>2023-03-13T17:15:00Z</cp:lastPrinted>
  <dcterms:created xsi:type="dcterms:W3CDTF">2025-11-12T11:26:00Z</dcterms:created>
  <dcterms:modified xsi:type="dcterms:W3CDTF">2025-12-28T20:36:00Z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69514bca8efae6e999e69295e96b9c787b6dfff842baa29e78cc4ea0a753a1b8</vt:lpwstr>
  </property>
</Properties>
</file>