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545B" w14:textId="70A60563" w:rsidR="00E22DE2" w:rsidRPr="00F01278" w:rsidRDefault="00FA5EC5" w:rsidP="009919C3">
      <w:pPr>
        <w:pStyle w:val="Heading1"/>
        <w:rPr>
          <w:color w:val="auto"/>
          <w:sz w:val="96"/>
          <w:szCs w:val="36"/>
        </w:rPr>
      </w:pPr>
      <w:r w:rsidRPr="00F01278">
        <w:rPr>
          <w:noProof/>
          <w:sz w:val="72"/>
          <w:szCs w:val="28"/>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66B3D005">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alphaModFix amt="70000"/>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0E28" w:rsidRPr="00F01278">
        <w:rPr>
          <w:color w:val="auto"/>
          <w:sz w:val="72"/>
          <w:szCs w:val="28"/>
          <w14:shadow w14:blurRad="50800" w14:dist="38100" w14:dir="5400000" w14:sx="100000" w14:sy="100000" w14:kx="0" w14:ky="0" w14:algn="t">
            <w14:srgbClr w14:val="000000">
              <w14:alpha w14:val="60000"/>
            </w14:srgbClr>
          </w14:shadow>
        </w:rPr>
        <w:t>Applied Human Anatomy w/ Lab</w:t>
      </w:r>
    </w:p>
    <w:p w14:paraId="4518C951" w14:textId="4D4BEB3C" w:rsidR="00E22DE2" w:rsidRDefault="00F01278" w:rsidP="00E22DE2">
      <w:pPr>
        <w:spacing w:line="240" w:lineRule="auto"/>
      </w:pP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477419FF">
            <wp:simplePos x="0" y="0"/>
            <wp:positionH relativeFrom="margin">
              <wp:posOffset>5492115</wp:posOffset>
            </wp:positionH>
            <wp:positionV relativeFrom="paragraph">
              <wp:posOffset>170815</wp:posOffset>
            </wp:positionV>
            <wp:extent cx="1729105" cy="479986"/>
            <wp:effectExtent l="0" t="0" r="4445" b="0"/>
            <wp:wrapNone/>
            <wp:docPr id="6" name="Picture 6" descr="Logo for Department of Applied Physiology &amp; Kinesiology, 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for Department of Applied Physiology &amp; Kinesiology, College of Health &amp; Human Performance&#10;University of Florida"/>
                    <pic:cNvPicPr>
                      <a:picLocks noChangeAspect="1" noChangeArrowheads="1"/>
                    </pic:cNvPicPr>
                  </pic:nvPicPr>
                  <pic:blipFill>
                    <a:blip r:embed="rId9" cstate="print">
                      <a:biLevel thresh="50000"/>
                      <a:extLst>
                        <a:ext uri="{28A0092B-C50C-407E-A947-70E740481C1C}">
                          <a14:useLocalDpi xmlns:a14="http://schemas.microsoft.com/office/drawing/2010/main" val="0"/>
                        </a:ext>
                      </a:extLst>
                    </a:blip>
                    <a:srcRect/>
                    <a:stretch>
                      <a:fillRect/>
                    </a:stretch>
                  </pic:blipFill>
                  <pic:spPr bwMode="auto">
                    <a:xfrm>
                      <a:off x="0" y="0"/>
                      <a:ext cx="1729105" cy="4799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B7FB3" w14:textId="38486B5F" w:rsidR="009919C3" w:rsidRPr="00964D2F" w:rsidRDefault="009919C3" w:rsidP="009919C3">
      <w:pPr>
        <w:rPr>
          <w:b/>
          <w:bCs/>
          <w:sz w:val="32"/>
          <w:szCs w:val="32"/>
          <w14:shadow w14:blurRad="50800" w14:dist="38100" w14:dir="5400000" w14:sx="100000" w14:sy="100000" w14:kx="0" w14:ky="0" w14:algn="t">
            <w14:srgbClr w14:val="000000">
              <w14:alpha w14:val="60000"/>
            </w14:srgbClr>
          </w14:shadow>
        </w:rPr>
      </w:pPr>
      <w:r w:rsidRPr="00964D2F">
        <w:rPr>
          <w:b/>
          <w:bCs/>
          <w:sz w:val="32"/>
          <w:szCs w:val="32"/>
          <w14:shadow w14:blurRad="50800" w14:dist="38100" w14:dir="5400000" w14:sx="100000" w14:sy="100000" w14:kx="0" w14:ky="0" w14:algn="t">
            <w14:srgbClr w14:val="000000">
              <w14:alpha w14:val="60000"/>
            </w14:srgbClr>
          </w14:shadow>
        </w:rPr>
        <w:t>APK</w:t>
      </w:r>
      <w:r w:rsidR="00590E28" w:rsidRPr="00964D2F">
        <w:rPr>
          <w:b/>
          <w:bCs/>
          <w:sz w:val="32"/>
          <w:szCs w:val="32"/>
          <w14:shadow w14:blurRad="50800" w14:dist="38100" w14:dir="5400000" w14:sx="100000" w14:sy="100000" w14:kx="0" w14:ky="0" w14:algn="t">
            <w14:srgbClr w14:val="000000">
              <w14:alpha w14:val="60000"/>
            </w14:srgbClr>
          </w14:shadow>
        </w:rPr>
        <w:t>2100c</w:t>
      </w:r>
      <w:r w:rsidRPr="00964D2F">
        <w:rPr>
          <w:b/>
          <w:bCs/>
          <w:sz w:val="32"/>
          <w:szCs w:val="32"/>
          <w14:shadow w14:blurRad="50800" w14:dist="38100" w14:dir="5400000" w14:sx="100000" w14:sy="100000" w14:kx="0" w14:ky="0" w14:algn="t">
            <w14:srgbClr w14:val="000000">
              <w14:alpha w14:val="60000"/>
            </w14:srgbClr>
          </w14:shadow>
        </w:rPr>
        <w:t xml:space="preserve"> | </w:t>
      </w:r>
      <w:r w:rsidR="00153EF9" w:rsidRPr="00964D2F">
        <w:rPr>
          <w:b/>
          <w:bCs/>
          <w:sz w:val="32"/>
          <w:szCs w:val="32"/>
          <w14:shadow w14:blurRad="50800" w14:dist="38100" w14:dir="5400000" w14:sx="100000" w14:sy="100000" w14:kx="0" w14:ky="0" w14:algn="t">
            <w14:srgbClr w14:val="000000">
              <w14:alpha w14:val="60000"/>
            </w14:srgbClr>
          </w14:shadow>
        </w:rPr>
        <w:t>4</w:t>
      </w:r>
      <w:r w:rsidRPr="00964D2F">
        <w:rPr>
          <w:b/>
          <w:bCs/>
          <w:sz w:val="32"/>
          <w:szCs w:val="32"/>
          <w14:shadow w14:blurRad="50800" w14:dist="38100" w14:dir="5400000" w14:sx="100000" w14:sy="100000" w14:kx="0" w14:ky="0" w14:algn="t">
            <w14:srgbClr w14:val="000000">
              <w14:alpha w14:val="60000"/>
            </w14:srgbClr>
          </w14:shadow>
        </w:rPr>
        <w:t xml:space="preserve"> Credits | </w:t>
      </w:r>
      <w:r w:rsidR="00FE3744" w:rsidRPr="00964D2F">
        <w:rPr>
          <w:b/>
          <w:bCs/>
          <w:sz w:val="32"/>
          <w:szCs w:val="32"/>
          <w14:shadow w14:blurRad="50800" w14:dist="38100" w14:dir="5400000" w14:sx="100000" w14:sy="100000" w14:kx="0" w14:ky="0" w14:algn="t">
            <w14:srgbClr w14:val="000000">
              <w14:alpha w14:val="60000"/>
            </w14:srgbClr>
          </w14:shadow>
        </w:rPr>
        <w:t>Spring</w:t>
      </w:r>
      <w:r w:rsidR="003864A8" w:rsidRPr="00964D2F">
        <w:rPr>
          <w:b/>
          <w:bCs/>
          <w:sz w:val="32"/>
          <w:szCs w:val="32"/>
          <w14:shadow w14:blurRad="50800" w14:dist="38100" w14:dir="5400000" w14:sx="100000" w14:sy="100000" w14:kx="0" w14:ky="0" w14:algn="t">
            <w14:srgbClr w14:val="000000">
              <w14:alpha w14:val="60000"/>
            </w14:srgbClr>
          </w14:shadow>
        </w:rPr>
        <w:t xml:space="preserve"> 202</w:t>
      </w:r>
      <w:r w:rsidR="00FE3744" w:rsidRPr="00964D2F">
        <w:rPr>
          <w:b/>
          <w:bCs/>
          <w:sz w:val="32"/>
          <w:szCs w:val="32"/>
          <w14:shadow w14:blurRad="50800" w14:dist="38100" w14:dir="5400000" w14:sx="100000" w14:sy="100000" w14:kx="0" w14:ky="0" w14:algn="t">
            <w14:srgbClr w14:val="000000">
              <w14:alpha w14:val="60000"/>
            </w14:srgbClr>
          </w14:shadow>
        </w:rPr>
        <w:t>6</w:t>
      </w:r>
    </w:p>
    <w:p w14:paraId="6D050829" w14:textId="4B96A74F" w:rsidR="00E22DE2" w:rsidRDefault="00E22DE2" w:rsidP="00E22DE2">
      <w:pPr>
        <w:spacing w:line="240" w:lineRule="auto"/>
      </w:pPr>
    </w:p>
    <w:p w14:paraId="4326154F" w14:textId="317F30BB" w:rsidR="009C276E" w:rsidRDefault="009C276E" w:rsidP="00E22DE2">
      <w:pPr>
        <w:spacing w:line="240" w:lineRule="auto"/>
      </w:pPr>
    </w:p>
    <w:p w14:paraId="62D1A885" w14:textId="50EEF259" w:rsidR="00505DE9" w:rsidRPr="008F7630" w:rsidRDefault="00505DE9" w:rsidP="00505DE9">
      <w:pPr>
        <w:pStyle w:val="Heading2"/>
        <w:rPr>
          <w:color w:val="FA4616"/>
          <w:sz w:val="32"/>
          <w:szCs w:val="28"/>
        </w:rPr>
      </w:pPr>
      <w:r w:rsidRPr="008F7630">
        <w:rPr>
          <w:color w:val="FA4616"/>
          <w:sz w:val="32"/>
          <w:szCs w:val="28"/>
        </w:rPr>
        <w:t>Course Info</w:t>
      </w:r>
    </w:p>
    <w:p w14:paraId="20DEC924" w14:textId="77777777" w:rsidR="00505DE9" w:rsidRDefault="00505DE9" w:rsidP="00EC7D82">
      <w:pPr>
        <w:spacing w:after="0" w:line="240" w:lineRule="auto"/>
        <w:rPr>
          <w:sz w:val="24"/>
          <w:szCs w:val="24"/>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urse Info Table"/>
        <w:tblDescription w:val="This table lists the professor's name (Joslyn Ahlgren, PhD), a note that her office hours will be posted in Canvas, and lists the classroom and meeting times."/>
      </w:tblPr>
      <w:tblGrid>
        <w:gridCol w:w="2520"/>
        <w:gridCol w:w="1530"/>
        <w:gridCol w:w="3870"/>
        <w:gridCol w:w="1530"/>
      </w:tblGrid>
      <w:tr w:rsidR="00505DE9" w14:paraId="37E641E0" w14:textId="77777777" w:rsidTr="00FE3744">
        <w:trPr>
          <w:trHeight w:val="1719"/>
        </w:trPr>
        <w:tc>
          <w:tcPr>
            <w:tcW w:w="2520" w:type="dxa"/>
          </w:tcPr>
          <w:p w14:paraId="28F2F00E" w14:textId="43F1FD8E" w:rsidR="00505DE9" w:rsidRPr="008F512E" w:rsidRDefault="00505DE9" w:rsidP="008F512E">
            <w:pPr>
              <w:pStyle w:val="Heading3"/>
            </w:pPr>
            <w:r w:rsidRPr="00667CBA">
              <w:rPr>
                <w:color w:val="0021A5"/>
              </w:rPr>
              <w:t>INSTRUCTOR</w:t>
            </w:r>
          </w:p>
        </w:tc>
        <w:tc>
          <w:tcPr>
            <w:tcW w:w="6930" w:type="dxa"/>
            <w:gridSpan w:val="3"/>
          </w:tcPr>
          <w:p w14:paraId="225FEF8E" w14:textId="77777777" w:rsidR="00BA541A" w:rsidRPr="00CB4128" w:rsidRDefault="00590E28" w:rsidP="00505DE9">
            <w:pPr>
              <w:rPr>
                <w:b/>
                <w:bCs/>
                <w:color w:val="000000" w:themeColor="text1"/>
                <w:sz w:val="24"/>
                <w:szCs w:val="24"/>
              </w:rPr>
            </w:pPr>
            <w:r w:rsidRPr="00CB4128">
              <w:rPr>
                <w:b/>
                <w:bCs/>
                <w:color w:val="000000" w:themeColor="text1"/>
                <w:sz w:val="24"/>
                <w:szCs w:val="24"/>
              </w:rPr>
              <w:t>Joslyn Ahlgren</w:t>
            </w:r>
            <w:r w:rsidR="00462320" w:rsidRPr="00CB4128">
              <w:rPr>
                <w:b/>
                <w:bCs/>
                <w:color w:val="000000" w:themeColor="text1"/>
                <w:sz w:val="24"/>
                <w:szCs w:val="24"/>
              </w:rPr>
              <w:t>, PhD</w:t>
            </w:r>
            <w:r w:rsidR="00BA541A" w:rsidRPr="00CB4128">
              <w:rPr>
                <w:b/>
                <w:bCs/>
                <w:color w:val="000000" w:themeColor="text1"/>
                <w:sz w:val="24"/>
                <w:szCs w:val="24"/>
              </w:rPr>
              <w:t xml:space="preserve"> </w:t>
            </w:r>
          </w:p>
          <w:p w14:paraId="281EB115" w14:textId="62EDD1B8" w:rsidR="00505DE9" w:rsidRPr="004C0927" w:rsidRDefault="00BA541A" w:rsidP="00505DE9">
            <w:r w:rsidRPr="004C0927">
              <w:rPr>
                <w:highlight w:val="cyan"/>
              </w:rPr>
              <w:t>*</w:t>
            </w:r>
            <w:r w:rsidR="005568C2" w:rsidRPr="004C0927">
              <w:rPr>
                <w:highlight w:val="cyan"/>
              </w:rPr>
              <w:t xml:space="preserve">Study tips and a personal note from Doc. A are on </w:t>
            </w:r>
            <w:r w:rsidR="00473A30" w:rsidRPr="004C0927">
              <w:rPr>
                <w:highlight w:val="cyan"/>
              </w:rPr>
              <w:t xml:space="preserve">the </w:t>
            </w:r>
            <w:r w:rsidR="005568C2" w:rsidRPr="004C0927">
              <w:rPr>
                <w:highlight w:val="cyan"/>
              </w:rPr>
              <w:t>last</w:t>
            </w:r>
            <w:r w:rsidR="00473A30" w:rsidRPr="004C0927">
              <w:rPr>
                <w:highlight w:val="cyan"/>
              </w:rPr>
              <w:t xml:space="preserve"> page</w:t>
            </w:r>
            <w:r w:rsidR="005568C2" w:rsidRPr="004C0927">
              <w:rPr>
                <w:highlight w:val="cyan"/>
              </w:rPr>
              <w:t>.</w:t>
            </w:r>
          </w:p>
          <w:p w14:paraId="3C7C4A4C" w14:textId="5F2D467F" w:rsidR="00505DE9" w:rsidRPr="00CB4128" w:rsidRDefault="00505DE9" w:rsidP="00505DE9">
            <w:r w:rsidRPr="00CB4128">
              <w:t xml:space="preserve">Office: </w:t>
            </w:r>
            <w:r w:rsidR="00462320" w:rsidRPr="00CB4128">
              <w:t>FLG 108</w:t>
            </w:r>
          </w:p>
          <w:p w14:paraId="68DEBDBB" w14:textId="42416C22" w:rsidR="009919C3" w:rsidRPr="00CB4128" w:rsidRDefault="009919C3" w:rsidP="00505DE9">
            <w:r w:rsidRPr="00CB4128">
              <w:t>Office Phone</w:t>
            </w:r>
            <w:r w:rsidR="00462320" w:rsidRPr="00CB4128">
              <w:t>: 352-294-1728</w:t>
            </w:r>
          </w:p>
          <w:p w14:paraId="073B0D05" w14:textId="65D560FE" w:rsidR="00505DE9" w:rsidRPr="00CB4128" w:rsidRDefault="00505DE9" w:rsidP="00505DE9">
            <w:r w:rsidRPr="00CB4128">
              <w:t xml:space="preserve">Email: </w:t>
            </w:r>
            <w:r w:rsidR="00462320" w:rsidRPr="00CB4128">
              <w:t>jahlgren</w:t>
            </w:r>
            <w:r w:rsidR="003E7080" w:rsidRPr="00CB4128">
              <w:t>@ufl.edu</w:t>
            </w:r>
          </w:p>
          <w:p w14:paraId="4C6051DC" w14:textId="77777777" w:rsidR="00505DE9" w:rsidRDefault="009919C3" w:rsidP="00505DE9">
            <w:pPr>
              <w:rPr>
                <w:b/>
                <w:bCs/>
              </w:rPr>
            </w:pPr>
            <w:r w:rsidRPr="00CB4128">
              <w:t>Preferred Method of Contact:</w:t>
            </w:r>
            <w:r w:rsidR="003E7080" w:rsidRPr="004C0927">
              <w:t xml:space="preserve"> Canvas email if you are a current student</w:t>
            </w:r>
            <w:r w:rsidRPr="004C0927">
              <w:rPr>
                <w:b/>
                <w:bCs/>
              </w:rPr>
              <w:t xml:space="preserve"> </w:t>
            </w:r>
          </w:p>
          <w:p w14:paraId="0AF01870" w14:textId="0E477429" w:rsidR="00281D3D" w:rsidRPr="004C0927" w:rsidRDefault="00281D3D" w:rsidP="00505DE9">
            <w:pPr>
              <w:rPr>
                <w:b/>
                <w:bCs/>
              </w:rPr>
            </w:pPr>
          </w:p>
        </w:tc>
      </w:tr>
      <w:tr w:rsidR="00505DE9" w14:paraId="18986588" w14:textId="77777777" w:rsidTr="00FE3744">
        <w:trPr>
          <w:trHeight w:val="819"/>
        </w:trPr>
        <w:tc>
          <w:tcPr>
            <w:tcW w:w="2520" w:type="dxa"/>
          </w:tcPr>
          <w:p w14:paraId="177A0944" w14:textId="50CD28F7" w:rsidR="00505DE9" w:rsidRPr="008F512E" w:rsidRDefault="00505DE9" w:rsidP="008F512E">
            <w:pPr>
              <w:pStyle w:val="Heading3"/>
            </w:pPr>
            <w:r w:rsidRPr="008F7630">
              <w:rPr>
                <w:color w:val="0021A5"/>
              </w:rPr>
              <w:t>OFFICE HOURS</w:t>
            </w:r>
          </w:p>
        </w:tc>
        <w:tc>
          <w:tcPr>
            <w:tcW w:w="6930" w:type="dxa"/>
            <w:gridSpan w:val="3"/>
          </w:tcPr>
          <w:p w14:paraId="4A951A74" w14:textId="515BF8A1" w:rsidR="00505DE9" w:rsidRDefault="00D0669C" w:rsidP="00505DE9">
            <w:r>
              <w:t>B</w:t>
            </w:r>
            <w:r w:rsidR="00B7275A">
              <w:t xml:space="preserve">oth </w:t>
            </w:r>
            <w:r w:rsidR="00B7275A" w:rsidRPr="00B7275A">
              <w:rPr>
                <w:b/>
                <w:bCs/>
                <w:i/>
                <w:iCs/>
              </w:rPr>
              <w:t>live</w:t>
            </w:r>
            <w:r w:rsidR="00B7275A">
              <w:t xml:space="preserve"> and </w:t>
            </w:r>
            <w:r w:rsidR="00B7275A" w:rsidRPr="00B7275A">
              <w:rPr>
                <w:b/>
                <w:bCs/>
                <w:i/>
                <w:iCs/>
              </w:rPr>
              <w:t>virtual</w:t>
            </w:r>
            <w:r w:rsidR="00B7275A">
              <w:t xml:space="preserve"> office hours</w:t>
            </w:r>
            <w:r>
              <w:t xml:space="preserve"> will be </w:t>
            </w:r>
            <w:r w:rsidR="001C4387">
              <w:t>offered</w:t>
            </w:r>
            <w:r>
              <w:t xml:space="preserve"> this semester</w:t>
            </w:r>
            <w:r w:rsidR="00B7275A">
              <w:t>.</w:t>
            </w:r>
            <w:r w:rsidR="00416D66" w:rsidRPr="00416D66">
              <w:t xml:space="preserve">  A schedule, tips for how to best use office hours, and zoom </w:t>
            </w:r>
            <w:r w:rsidR="00B22499">
              <w:t>info</w:t>
            </w:r>
            <w:r w:rsidR="00416D66" w:rsidRPr="00416D66">
              <w:t xml:space="preserve"> </w:t>
            </w:r>
            <w:r>
              <w:t xml:space="preserve">for office hours </w:t>
            </w:r>
            <w:r w:rsidR="00416D66" w:rsidRPr="00416D66">
              <w:t>will be posted in CANVAS.</w:t>
            </w:r>
            <w:r w:rsidR="00950EEB">
              <w:t xml:space="preserve">  Students can expect at least two office hours/week.</w:t>
            </w:r>
            <w:r w:rsidR="00416D66" w:rsidRPr="00416D66">
              <w:t xml:space="preserve">    </w:t>
            </w:r>
          </w:p>
          <w:p w14:paraId="3FC235D8" w14:textId="3E6F301A" w:rsidR="00B22499" w:rsidRPr="000D53EF" w:rsidRDefault="00B22499" w:rsidP="00505DE9"/>
        </w:tc>
      </w:tr>
      <w:tr w:rsidR="00505DE9" w14:paraId="39579C9D" w14:textId="77777777" w:rsidTr="00FE3744">
        <w:trPr>
          <w:trHeight w:val="576"/>
        </w:trPr>
        <w:tc>
          <w:tcPr>
            <w:tcW w:w="2520" w:type="dxa"/>
          </w:tcPr>
          <w:p w14:paraId="297BBF84" w14:textId="1AB1B4FD" w:rsidR="00505DE9" w:rsidRPr="00505DE9" w:rsidRDefault="00D67F35" w:rsidP="00505DE9">
            <w:pPr>
              <w:pStyle w:val="Heading3"/>
            </w:pPr>
            <w:r w:rsidRPr="008F7630">
              <w:rPr>
                <w:color w:val="0021A5"/>
              </w:rPr>
              <w:t>LEC</w:t>
            </w:r>
            <w:r w:rsidR="009919C3" w:rsidRPr="008F7630">
              <w:rPr>
                <w:color w:val="0021A5"/>
              </w:rPr>
              <w:t xml:space="preserve"> TIME</w:t>
            </w:r>
            <w:r w:rsidRPr="008F7630">
              <w:rPr>
                <w:color w:val="0021A5"/>
              </w:rPr>
              <w:t xml:space="preserve"> &amp; </w:t>
            </w:r>
            <w:r w:rsidR="009919C3" w:rsidRPr="008F7630">
              <w:rPr>
                <w:color w:val="0021A5"/>
              </w:rPr>
              <w:t>LOCATION</w:t>
            </w:r>
          </w:p>
        </w:tc>
        <w:tc>
          <w:tcPr>
            <w:tcW w:w="6930" w:type="dxa"/>
            <w:gridSpan w:val="3"/>
          </w:tcPr>
          <w:p w14:paraId="0B6EEBC5" w14:textId="7CFD878E" w:rsidR="002F559B" w:rsidRPr="000D53EF" w:rsidRDefault="002F559B" w:rsidP="008F7630">
            <w:r>
              <w:t xml:space="preserve">MWF | Period </w:t>
            </w:r>
            <w:r w:rsidR="00FE3744">
              <w:t>4</w:t>
            </w:r>
            <w:r>
              <w:t xml:space="preserve"> </w:t>
            </w:r>
            <w:r w:rsidR="002B1C6A" w:rsidRPr="00281D3D">
              <w:rPr>
                <w:rStyle w:val="Heading3Char"/>
                <w:b w:val="0"/>
                <w:bCs/>
                <w:color w:val="auto"/>
                <w:sz w:val="22"/>
                <w:szCs w:val="22"/>
              </w:rPr>
              <w:t>(</w:t>
            </w:r>
            <w:r w:rsidR="00FE3744">
              <w:rPr>
                <w:rStyle w:val="Heading3Char"/>
                <w:b w:val="0"/>
                <w:bCs/>
                <w:color w:val="auto"/>
                <w:sz w:val="22"/>
                <w:szCs w:val="22"/>
              </w:rPr>
              <w:t>10:4</w:t>
            </w:r>
            <w:r w:rsidR="00667CBA" w:rsidRPr="00667CBA">
              <w:rPr>
                <w:rStyle w:val="Heading3Char"/>
                <w:b w:val="0"/>
                <w:bCs/>
                <w:color w:val="auto"/>
                <w:sz w:val="22"/>
                <w:szCs w:val="22"/>
              </w:rPr>
              <w:t>0</w:t>
            </w:r>
            <w:r w:rsidR="002B1C6A" w:rsidRPr="00667CBA">
              <w:rPr>
                <w:rStyle w:val="Heading3Char"/>
                <w:b w:val="0"/>
                <w:bCs/>
                <w:color w:val="auto"/>
                <w:sz w:val="22"/>
                <w:szCs w:val="22"/>
              </w:rPr>
              <w:t xml:space="preserve"> AM </w:t>
            </w:r>
            <w:r w:rsidR="00667CBA" w:rsidRPr="00667CBA">
              <w:rPr>
                <w:rStyle w:val="Heading3Char"/>
                <w:b w:val="0"/>
                <w:bCs/>
                <w:color w:val="auto"/>
                <w:sz w:val="22"/>
                <w:szCs w:val="22"/>
              </w:rPr>
              <w:t>–</w:t>
            </w:r>
            <w:r w:rsidR="002B1C6A" w:rsidRPr="00667CBA">
              <w:rPr>
                <w:rStyle w:val="Heading3Char"/>
                <w:b w:val="0"/>
                <w:bCs/>
                <w:color w:val="auto"/>
                <w:sz w:val="22"/>
                <w:szCs w:val="22"/>
              </w:rPr>
              <w:t xml:space="preserve"> </w:t>
            </w:r>
            <w:r w:rsidR="00FE3744">
              <w:rPr>
                <w:rStyle w:val="Heading3Char"/>
                <w:b w:val="0"/>
                <w:bCs/>
                <w:color w:val="auto"/>
                <w:sz w:val="22"/>
                <w:szCs w:val="22"/>
              </w:rPr>
              <w:t>11</w:t>
            </w:r>
            <w:r w:rsidR="00667CBA" w:rsidRPr="00667CBA">
              <w:rPr>
                <w:rStyle w:val="Heading3Char"/>
                <w:b w:val="0"/>
                <w:bCs/>
                <w:color w:val="auto"/>
                <w:sz w:val="22"/>
                <w:szCs w:val="22"/>
              </w:rPr>
              <w:t>:</w:t>
            </w:r>
            <w:r w:rsidR="00FE3744">
              <w:rPr>
                <w:rStyle w:val="Heading3Char"/>
                <w:b w:val="0"/>
                <w:bCs/>
                <w:color w:val="auto"/>
                <w:sz w:val="22"/>
                <w:szCs w:val="22"/>
              </w:rPr>
              <w:t>25</w:t>
            </w:r>
            <w:r w:rsidR="002B1C6A" w:rsidRPr="00667CBA">
              <w:rPr>
                <w:rStyle w:val="Heading3Char"/>
                <w:b w:val="0"/>
                <w:bCs/>
                <w:color w:val="auto"/>
                <w:sz w:val="22"/>
                <w:szCs w:val="22"/>
              </w:rPr>
              <w:t xml:space="preserve"> AM</w:t>
            </w:r>
            <w:r w:rsidR="002B1C6A" w:rsidRPr="00281D3D">
              <w:rPr>
                <w:rStyle w:val="Heading3Char"/>
                <w:b w:val="0"/>
                <w:bCs/>
                <w:color w:val="auto"/>
                <w:sz w:val="22"/>
                <w:szCs w:val="22"/>
              </w:rPr>
              <w:t>)</w:t>
            </w:r>
            <w:r w:rsidR="008F7630">
              <w:rPr>
                <w:rStyle w:val="Heading3Char"/>
                <w:b w:val="0"/>
                <w:bCs/>
                <w:color w:val="auto"/>
                <w:sz w:val="22"/>
                <w:szCs w:val="22"/>
              </w:rPr>
              <w:t>,</w:t>
            </w:r>
            <w:r w:rsidR="008F7630">
              <w:rPr>
                <w:rStyle w:val="Heading3Char"/>
                <w:bCs/>
              </w:rPr>
              <w:t xml:space="preserve"> </w:t>
            </w:r>
            <w:r w:rsidR="00FE3744">
              <w:t>CSE A101</w:t>
            </w:r>
          </w:p>
        </w:tc>
      </w:tr>
      <w:tr w:rsidR="00D67F35" w14:paraId="0FA09C95" w14:textId="77777777" w:rsidTr="00FE3744">
        <w:trPr>
          <w:trHeight w:val="866"/>
        </w:trPr>
        <w:tc>
          <w:tcPr>
            <w:tcW w:w="2520" w:type="dxa"/>
          </w:tcPr>
          <w:p w14:paraId="093876EB" w14:textId="4C04DDDE" w:rsidR="00D67F35" w:rsidRDefault="00D67F35" w:rsidP="00505DE9">
            <w:pPr>
              <w:pStyle w:val="Heading3"/>
            </w:pPr>
            <w:r w:rsidRPr="008F7630">
              <w:rPr>
                <w:color w:val="0021A5"/>
              </w:rPr>
              <w:t>LAB TIME &amp; LOCATION</w:t>
            </w:r>
          </w:p>
        </w:tc>
        <w:tc>
          <w:tcPr>
            <w:tcW w:w="6930" w:type="dxa"/>
            <w:gridSpan w:val="3"/>
          </w:tcPr>
          <w:p w14:paraId="5636CE99" w14:textId="52B72428" w:rsidR="00F9610F" w:rsidRDefault="00F9610F" w:rsidP="00505DE9">
            <w:r>
              <w:t xml:space="preserve">The following </w:t>
            </w:r>
            <w:r w:rsidR="0079610B">
              <w:t>table shows</w:t>
            </w:r>
            <w:r w:rsidR="00B77042">
              <w:t xml:space="preserve"> </w:t>
            </w:r>
            <w:r>
              <w:t xml:space="preserve">all </w:t>
            </w:r>
            <w:r w:rsidR="009A7590">
              <w:t xml:space="preserve">lab </w:t>
            </w:r>
            <w:r>
              <w:t>sections</w:t>
            </w:r>
            <w:r w:rsidR="00FE3744">
              <w:t xml:space="preserve"> and</w:t>
            </w:r>
            <w:r>
              <w:t xml:space="preserve"> where</w:t>
            </w:r>
            <w:r w:rsidR="00FE3744">
              <w:t>/</w:t>
            </w:r>
            <w:r>
              <w:t>when those lab sections will meet</w:t>
            </w:r>
            <w:r w:rsidR="001C4387">
              <w:t xml:space="preserve">.  </w:t>
            </w:r>
            <w:r w:rsidR="001C4387" w:rsidRPr="001C4387">
              <w:rPr>
                <w:highlight w:val="yellow"/>
              </w:rPr>
              <w:t>Labs do not meet in the first week of classes.</w:t>
            </w:r>
          </w:p>
        </w:tc>
      </w:tr>
      <w:tr w:rsidR="00F7626C" w:rsidRPr="00F7626C" w14:paraId="77272B7C" w14:textId="77777777" w:rsidTr="00FE3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20" w:type="dxa"/>
        </w:trPr>
        <w:tc>
          <w:tcPr>
            <w:tcW w:w="1530" w:type="dxa"/>
            <w:shd w:val="clear" w:color="auto" w:fill="D9D9D9" w:themeFill="background1" w:themeFillShade="D9"/>
          </w:tcPr>
          <w:p w14:paraId="41DBB18E" w14:textId="21B372EA" w:rsidR="00E91828" w:rsidRPr="00F7626C" w:rsidRDefault="00E91828" w:rsidP="00505DE9">
            <w:pPr>
              <w:rPr>
                <w:rStyle w:val="Heading3Char"/>
                <w:color w:val="auto"/>
                <w:sz w:val="22"/>
                <w:szCs w:val="22"/>
              </w:rPr>
            </w:pPr>
            <w:r w:rsidRPr="00F7626C">
              <w:rPr>
                <w:rStyle w:val="Heading3Char"/>
                <w:color w:val="auto"/>
                <w:sz w:val="22"/>
                <w:szCs w:val="22"/>
              </w:rPr>
              <w:t>Class Number</w:t>
            </w:r>
          </w:p>
        </w:tc>
        <w:tc>
          <w:tcPr>
            <w:tcW w:w="3870" w:type="dxa"/>
            <w:shd w:val="clear" w:color="auto" w:fill="D9D9D9" w:themeFill="background1" w:themeFillShade="D9"/>
          </w:tcPr>
          <w:p w14:paraId="24376FC7" w14:textId="3931A498" w:rsidR="00E91828" w:rsidRPr="00F7626C" w:rsidRDefault="00E91828" w:rsidP="00E91828">
            <w:pPr>
              <w:rPr>
                <w:rStyle w:val="Heading3Char"/>
                <w:color w:val="auto"/>
                <w:sz w:val="22"/>
                <w:szCs w:val="22"/>
              </w:rPr>
            </w:pPr>
            <w:r w:rsidRPr="00F7626C">
              <w:rPr>
                <w:rStyle w:val="Heading3Char"/>
                <w:color w:val="auto"/>
                <w:sz w:val="22"/>
                <w:szCs w:val="22"/>
              </w:rPr>
              <w:t>Lab Meeting Time</w:t>
            </w:r>
          </w:p>
        </w:tc>
        <w:tc>
          <w:tcPr>
            <w:tcW w:w="1530" w:type="dxa"/>
            <w:shd w:val="clear" w:color="auto" w:fill="D9D9D9" w:themeFill="background1" w:themeFillShade="D9"/>
          </w:tcPr>
          <w:p w14:paraId="7DC7DAF0" w14:textId="67CB2BFB" w:rsidR="00E91828" w:rsidRPr="00F7626C" w:rsidRDefault="00E91828" w:rsidP="00505DE9">
            <w:pPr>
              <w:rPr>
                <w:rStyle w:val="Heading3Char"/>
                <w:color w:val="auto"/>
                <w:sz w:val="22"/>
                <w:szCs w:val="22"/>
              </w:rPr>
            </w:pPr>
            <w:r w:rsidRPr="00F7626C">
              <w:rPr>
                <w:rStyle w:val="Heading3Char"/>
                <w:color w:val="auto"/>
                <w:sz w:val="22"/>
                <w:szCs w:val="22"/>
              </w:rPr>
              <w:t>Lab Location</w:t>
            </w:r>
          </w:p>
        </w:tc>
      </w:tr>
      <w:tr w:rsidR="00E91828" w:rsidRPr="003864A8" w14:paraId="667E061B" w14:textId="77777777" w:rsidTr="00FE3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20" w:type="dxa"/>
        </w:trPr>
        <w:tc>
          <w:tcPr>
            <w:tcW w:w="1530" w:type="dxa"/>
            <w:shd w:val="clear" w:color="auto" w:fill="FFFFFF" w:themeFill="background1"/>
          </w:tcPr>
          <w:p w14:paraId="0C249F69" w14:textId="7CB680C0" w:rsidR="00E91828" w:rsidRPr="00E65819" w:rsidRDefault="00E65819" w:rsidP="00281D3D">
            <w:pPr>
              <w:rPr>
                <w:rStyle w:val="Heading3Char"/>
                <w:b w:val="0"/>
                <w:bCs/>
                <w:color w:val="000000" w:themeColor="text1"/>
                <w:sz w:val="22"/>
                <w:szCs w:val="22"/>
              </w:rPr>
            </w:pPr>
            <w:r w:rsidRPr="00E65819">
              <w:rPr>
                <w:rStyle w:val="Heading3Char"/>
                <w:b w:val="0"/>
                <w:bCs/>
                <w:color w:val="000000" w:themeColor="text1"/>
                <w:sz w:val="22"/>
                <w:szCs w:val="22"/>
              </w:rPr>
              <w:t>1</w:t>
            </w:r>
            <w:r w:rsidRPr="00E65819">
              <w:rPr>
                <w:rStyle w:val="Heading3Char"/>
                <w:b w:val="0"/>
                <w:bCs/>
                <w:color w:val="000000" w:themeColor="text1"/>
                <w:sz w:val="22"/>
              </w:rPr>
              <w:t>0365</w:t>
            </w:r>
          </w:p>
        </w:tc>
        <w:tc>
          <w:tcPr>
            <w:tcW w:w="3870" w:type="dxa"/>
            <w:shd w:val="clear" w:color="auto" w:fill="FFFFFF" w:themeFill="background1"/>
          </w:tcPr>
          <w:p w14:paraId="74042402" w14:textId="4843DDFB" w:rsidR="00E91828" w:rsidRPr="00E65819" w:rsidRDefault="00E65819" w:rsidP="00E65819">
            <w:pPr>
              <w:rPr>
                <w:rStyle w:val="Heading3Char"/>
                <w:b w:val="0"/>
                <w:bCs/>
                <w:color w:val="000000" w:themeColor="text1"/>
                <w:sz w:val="22"/>
                <w:szCs w:val="22"/>
              </w:rPr>
            </w:pPr>
            <w:r w:rsidRPr="00E65819">
              <w:rPr>
                <w:rFonts w:eastAsiaTheme="majorEastAsia" w:cstheme="majorBidi"/>
                <w:bCs/>
                <w:color w:val="000000" w:themeColor="text1"/>
              </w:rPr>
              <w:t>R | Period 2 – 3 (8:30 AM - 10:25 AM)</w:t>
            </w:r>
          </w:p>
        </w:tc>
        <w:tc>
          <w:tcPr>
            <w:tcW w:w="1530" w:type="dxa"/>
            <w:shd w:val="clear" w:color="auto" w:fill="FFFFFF" w:themeFill="background1"/>
          </w:tcPr>
          <w:p w14:paraId="5DE648A7" w14:textId="16A94D6A" w:rsidR="00E91828" w:rsidRPr="00E65819" w:rsidRDefault="00E65819" w:rsidP="00281D3D">
            <w:pPr>
              <w:rPr>
                <w:rStyle w:val="Heading3Char"/>
                <w:b w:val="0"/>
                <w:bCs/>
                <w:color w:val="000000" w:themeColor="text1"/>
                <w:sz w:val="22"/>
                <w:szCs w:val="22"/>
              </w:rPr>
            </w:pPr>
            <w:r w:rsidRPr="00E65819">
              <w:rPr>
                <w:rStyle w:val="Heading3Char"/>
                <w:b w:val="0"/>
                <w:bCs/>
                <w:color w:val="000000" w:themeColor="text1"/>
                <w:sz w:val="22"/>
                <w:szCs w:val="22"/>
              </w:rPr>
              <w:t>FLG 107A</w:t>
            </w:r>
          </w:p>
        </w:tc>
      </w:tr>
      <w:tr w:rsidR="00E91828" w:rsidRPr="00034C82" w14:paraId="4ECDC6A6" w14:textId="77777777" w:rsidTr="00FE3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20" w:type="dxa"/>
        </w:trPr>
        <w:tc>
          <w:tcPr>
            <w:tcW w:w="1530" w:type="dxa"/>
            <w:shd w:val="clear" w:color="auto" w:fill="F2F2F2" w:themeFill="background1" w:themeFillShade="F2"/>
          </w:tcPr>
          <w:p w14:paraId="32801ABC" w14:textId="31D0C9D6"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10371</w:t>
            </w:r>
          </w:p>
        </w:tc>
        <w:tc>
          <w:tcPr>
            <w:tcW w:w="3870" w:type="dxa"/>
            <w:shd w:val="clear" w:color="auto" w:fill="F2F2F2" w:themeFill="background1" w:themeFillShade="F2"/>
          </w:tcPr>
          <w:p w14:paraId="778E5BE3" w14:textId="7047BDF4" w:rsidR="00E91828" w:rsidRPr="00E65819" w:rsidRDefault="00E65819" w:rsidP="00E65819">
            <w:pPr>
              <w:rPr>
                <w:rStyle w:val="Heading3Char"/>
                <w:b w:val="0"/>
                <w:bCs/>
                <w:color w:val="000000" w:themeColor="text1"/>
                <w:sz w:val="22"/>
                <w:szCs w:val="22"/>
              </w:rPr>
            </w:pPr>
            <w:r w:rsidRPr="00E65819">
              <w:rPr>
                <w:rFonts w:eastAsiaTheme="majorEastAsia" w:cstheme="majorBidi"/>
                <w:bCs/>
                <w:color w:val="000000" w:themeColor="text1"/>
              </w:rPr>
              <w:t>W | Period 6 – 7 (12:50 PM - 2:45 PM)</w:t>
            </w:r>
          </w:p>
        </w:tc>
        <w:tc>
          <w:tcPr>
            <w:tcW w:w="1530" w:type="dxa"/>
            <w:shd w:val="clear" w:color="auto" w:fill="F2F2F2" w:themeFill="background1" w:themeFillShade="F2"/>
          </w:tcPr>
          <w:p w14:paraId="2B67F925" w14:textId="3F4C6C68" w:rsidR="00E91828" w:rsidRPr="00E65819" w:rsidRDefault="00E65819" w:rsidP="00E91828">
            <w:pPr>
              <w:rPr>
                <w:rStyle w:val="Heading3Char"/>
                <w:rFonts w:cstheme="minorHAnsi"/>
                <w:b w:val="0"/>
                <w:bCs/>
                <w:color w:val="000000" w:themeColor="text1"/>
                <w:sz w:val="22"/>
                <w:szCs w:val="22"/>
              </w:rPr>
            </w:pPr>
            <w:r w:rsidRPr="00E65819">
              <w:rPr>
                <w:rStyle w:val="Heading3Char"/>
                <w:rFonts w:cstheme="minorHAnsi"/>
                <w:b w:val="0"/>
                <w:bCs/>
                <w:color w:val="000000" w:themeColor="text1"/>
                <w:sz w:val="22"/>
                <w:szCs w:val="22"/>
              </w:rPr>
              <w:t>F</w:t>
            </w:r>
            <w:r w:rsidRPr="00E65819">
              <w:rPr>
                <w:rStyle w:val="Heading3Char"/>
                <w:rFonts w:cstheme="minorHAnsi"/>
                <w:b w:val="0"/>
                <w:bCs/>
                <w:color w:val="000000" w:themeColor="text1"/>
              </w:rPr>
              <w:t>LG 107A</w:t>
            </w:r>
          </w:p>
        </w:tc>
      </w:tr>
      <w:tr w:rsidR="00E91828" w:rsidRPr="00034C82" w14:paraId="3210E540" w14:textId="77777777" w:rsidTr="00FE3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20" w:type="dxa"/>
        </w:trPr>
        <w:tc>
          <w:tcPr>
            <w:tcW w:w="1530" w:type="dxa"/>
            <w:shd w:val="clear" w:color="auto" w:fill="FFFFFF" w:themeFill="background1"/>
          </w:tcPr>
          <w:p w14:paraId="2111E362" w14:textId="06931EE0"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1</w:t>
            </w:r>
            <w:r w:rsidRPr="00E65819">
              <w:rPr>
                <w:rStyle w:val="Heading3Char"/>
                <w:b w:val="0"/>
                <w:bCs/>
                <w:color w:val="000000" w:themeColor="text1"/>
              </w:rPr>
              <w:t>0372</w:t>
            </w:r>
          </w:p>
        </w:tc>
        <w:tc>
          <w:tcPr>
            <w:tcW w:w="3870" w:type="dxa"/>
            <w:shd w:val="clear" w:color="auto" w:fill="FFFFFF" w:themeFill="background1"/>
          </w:tcPr>
          <w:p w14:paraId="464CF666" w14:textId="3E20FC10" w:rsidR="00E91828" w:rsidRPr="00E65819" w:rsidRDefault="00E65819" w:rsidP="00E65819">
            <w:pPr>
              <w:rPr>
                <w:rStyle w:val="Heading3Char"/>
                <w:b w:val="0"/>
                <w:bCs/>
                <w:color w:val="000000" w:themeColor="text1"/>
                <w:sz w:val="22"/>
                <w:szCs w:val="22"/>
              </w:rPr>
            </w:pPr>
            <w:r w:rsidRPr="00E65819">
              <w:rPr>
                <w:rFonts w:eastAsiaTheme="majorEastAsia" w:cstheme="majorBidi"/>
                <w:bCs/>
                <w:color w:val="000000" w:themeColor="text1"/>
              </w:rPr>
              <w:t>M | Period 2 – 3 (8:30 AM - 10:25 AM)</w:t>
            </w:r>
          </w:p>
        </w:tc>
        <w:tc>
          <w:tcPr>
            <w:tcW w:w="1530" w:type="dxa"/>
            <w:shd w:val="clear" w:color="auto" w:fill="FFFFFF" w:themeFill="background1"/>
          </w:tcPr>
          <w:p w14:paraId="1195920E" w14:textId="1330EBBA"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F</w:t>
            </w:r>
            <w:r w:rsidRPr="00E65819">
              <w:rPr>
                <w:rStyle w:val="Heading3Char"/>
                <w:b w:val="0"/>
                <w:bCs/>
                <w:color w:val="000000" w:themeColor="text1"/>
              </w:rPr>
              <w:t>LG 107A</w:t>
            </w:r>
          </w:p>
        </w:tc>
      </w:tr>
      <w:tr w:rsidR="00E91828" w:rsidRPr="00034C82" w14:paraId="41A7AB16" w14:textId="77777777" w:rsidTr="00FE3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20" w:type="dxa"/>
        </w:trPr>
        <w:tc>
          <w:tcPr>
            <w:tcW w:w="1530" w:type="dxa"/>
            <w:shd w:val="clear" w:color="auto" w:fill="F2F2F2" w:themeFill="background1" w:themeFillShade="F2"/>
          </w:tcPr>
          <w:p w14:paraId="0DD62391" w14:textId="1C4BDE0E"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1</w:t>
            </w:r>
            <w:r w:rsidRPr="00E65819">
              <w:rPr>
                <w:rStyle w:val="Heading3Char"/>
                <w:b w:val="0"/>
                <w:bCs/>
                <w:color w:val="000000" w:themeColor="text1"/>
              </w:rPr>
              <w:t>0374</w:t>
            </w:r>
          </w:p>
        </w:tc>
        <w:tc>
          <w:tcPr>
            <w:tcW w:w="3870" w:type="dxa"/>
            <w:shd w:val="clear" w:color="auto" w:fill="F2F2F2" w:themeFill="background1" w:themeFillShade="F2"/>
          </w:tcPr>
          <w:p w14:paraId="6B1F1D35" w14:textId="2B335046" w:rsidR="00E91828" w:rsidRPr="00E65819" w:rsidRDefault="00E65819" w:rsidP="00E65819">
            <w:pPr>
              <w:rPr>
                <w:rStyle w:val="Heading3Char"/>
                <w:b w:val="0"/>
                <w:bCs/>
                <w:color w:val="000000" w:themeColor="text1"/>
                <w:sz w:val="22"/>
                <w:szCs w:val="22"/>
              </w:rPr>
            </w:pPr>
            <w:r w:rsidRPr="00E65819">
              <w:rPr>
                <w:rFonts w:eastAsiaTheme="majorEastAsia" w:cstheme="majorBidi"/>
                <w:bCs/>
                <w:color w:val="000000" w:themeColor="text1"/>
              </w:rPr>
              <w:t>M | Period 6 – 7 (12:50 PM - 2:45 PM)</w:t>
            </w:r>
          </w:p>
        </w:tc>
        <w:tc>
          <w:tcPr>
            <w:tcW w:w="1530" w:type="dxa"/>
            <w:shd w:val="clear" w:color="auto" w:fill="F2F2F2" w:themeFill="background1" w:themeFillShade="F2"/>
          </w:tcPr>
          <w:p w14:paraId="23B0688D" w14:textId="7C247118"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F</w:t>
            </w:r>
            <w:r w:rsidRPr="00E65819">
              <w:rPr>
                <w:rStyle w:val="Heading3Char"/>
                <w:b w:val="0"/>
                <w:bCs/>
                <w:color w:val="000000" w:themeColor="text1"/>
              </w:rPr>
              <w:t>LG 107A</w:t>
            </w:r>
          </w:p>
        </w:tc>
      </w:tr>
      <w:tr w:rsidR="00E91828" w:rsidRPr="00034C82" w14:paraId="2C4E4C64" w14:textId="77777777" w:rsidTr="00FE3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20" w:type="dxa"/>
        </w:trPr>
        <w:tc>
          <w:tcPr>
            <w:tcW w:w="1530" w:type="dxa"/>
            <w:shd w:val="clear" w:color="auto" w:fill="FFFFFF" w:themeFill="background1"/>
          </w:tcPr>
          <w:p w14:paraId="300E38F2" w14:textId="59BAB4DF"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1</w:t>
            </w:r>
            <w:r w:rsidRPr="00E65819">
              <w:rPr>
                <w:rStyle w:val="Heading3Char"/>
                <w:b w:val="0"/>
                <w:bCs/>
                <w:color w:val="000000" w:themeColor="text1"/>
              </w:rPr>
              <w:t>0375</w:t>
            </w:r>
          </w:p>
        </w:tc>
        <w:tc>
          <w:tcPr>
            <w:tcW w:w="3870" w:type="dxa"/>
            <w:shd w:val="clear" w:color="auto" w:fill="FFFFFF" w:themeFill="background1"/>
          </w:tcPr>
          <w:p w14:paraId="2CAB7049" w14:textId="2BE94CA1" w:rsidR="00E91828" w:rsidRPr="00E65819" w:rsidRDefault="00E65819" w:rsidP="00E65819">
            <w:pPr>
              <w:rPr>
                <w:rStyle w:val="Heading3Char"/>
                <w:b w:val="0"/>
                <w:bCs/>
                <w:color w:val="000000" w:themeColor="text1"/>
                <w:sz w:val="22"/>
                <w:szCs w:val="22"/>
              </w:rPr>
            </w:pPr>
            <w:r w:rsidRPr="00E65819">
              <w:rPr>
                <w:rFonts w:eastAsiaTheme="majorEastAsia" w:cstheme="majorBidi"/>
                <w:bCs/>
                <w:color w:val="000000" w:themeColor="text1"/>
              </w:rPr>
              <w:t>T | Period 8 – 9 (3:00 PM - 4:55 PM)</w:t>
            </w:r>
          </w:p>
        </w:tc>
        <w:tc>
          <w:tcPr>
            <w:tcW w:w="1530" w:type="dxa"/>
            <w:shd w:val="clear" w:color="auto" w:fill="FFFFFF" w:themeFill="background1"/>
          </w:tcPr>
          <w:p w14:paraId="47FF683A" w14:textId="5BAAF75F"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F</w:t>
            </w:r>
            <w:r w:rsidRPr="00E65819">
              <w:rPr>
                <w:rStyle w:val="Heading3Char"/>
                <w:b w:val="0"/>
                <w:bCs/>
                <w:color w:val="000000" w:themeColor="text1"/>
              </w:rPr>
              <w:t>LG 107A</w:t>
            </w:r>
          </w:p>
        </w:tc>
      </w:tr>
      <w:tr w:rsidR="00E91828" w:rsidRPr="00034C82" w14:paraId="64EC40D1" w14:textId="77777777" w:rsidTr="00FE3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20" w:type="dxa"/>
        </w:trPr>
        <w:tc>
          <w:tcPr>
            <w:tcW w:w="1530" w:type="dxa"/>
            <w:shd w:val="clear" w:color="auto" w:fill="F2F2F2" w:themeFill="background1" w:themeFillShade="F2"/>
          </w:tcPr>
          <w:p w14:paraId="5C444B6C" w14:textId="61E7DC0B"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1</w:t>
            </w:r>
            <w:r w:rsidRPr="00E65819">
              <w:rPr>
                <w:rStyle w:val="Heading3Char"/>
                <w:b w:val="0"/>
                <w:bCs/>
                <w:color w:val="000000" w:themeColor="text1"/>
              </w:rPr>
              <w:t>0376</w:t>
            </w:r>
          </w:p>
        </w:tc>
        <w:tc>
          <w:tcPr>
            <w:tcW w:w="3870" w:type="dxa"/>
            <w:shd w:val="clear" w:color="auto" w:fill="F2F2F2" w:themeFill="background1" w:themeFillShade="F2"/>
          </w:tcPr>
          <w:p w14:paraId="430E60BA" w14:textId="6964537B" w:rsidR="00E91828" w:rsidRPr="00E65819" w:rsidRDefault="00E65819" w:rsidP="00E65819">
            <w:pPr>
              <w:rPr>
                <w:rStyle w:val="Heading3Char"/>
                <w:b w:val="0"/>
                <w:bCs/>
                <w:color w:val="000000" w:themeColor="text1"/>
                <w:sz w:val="22"/>
                <w:szCs w:val="22"/>
              </w:rPr>
            </w:pPr>
            <w:r w:rsidRPr="00E65819">
              <w:rPr>
                <w:rFonts w:eastAsiaTheme="majorEastAsia" w:cstheme="majorBidi"/>
                <w:bCs/>
                <w:color w:val="000000" w:themeColor="text1"/>
              </w:rPr>
              <w:t>M | Period 8 – 9 (3:00 PM - 4:55 PM)</w:t>
            </w:r>
          </w:p>
        </w:tc>
        <w:tc>
          <w:tcPr>
            <w:tcW w:w="1530" w:type="dxa"/>
            <w:shd w:val="clear" w:color="auto" w:fill="F2F2F2" w:themeFill="background1" w:themeFillShade="F2"/>
          </w:tcPr>
          <w:p w14:paraId="19A18807" w14:textId="6429B25D"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F</w:t>
            </w:r>
            <w:r w:rsidRPr="00E65819">
              <w:rPr>
                <w:rStyle w:val="Heading3Char"/>
                <w:b w:val="0"/>
                <w:bCs/>
                <w:color w:val="000000" w:themeColor="text1"/>
              </w:rPr>
              <w:t>LG 107A</w:t>
            </w:r>
          </w:p>
        </w:tc>
      </w:tr>
      <w:tr w:rsidR="00E91828" w:rsidRPr="00034C82" w14:paraId="58D37E50" w14:textId="77777777" w:rsidTr="00FE3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20" w:type="dxa"/>
        </w:trPr>
        <w:tc>
          <w:tcPr>
            <w:tcW w:w="1530" w:type="dxa"/>
            <w:shd w:val="clear" w:color="auto" w:fill="FFFFFF" w:themeFill="background1"/>
          </w:tcPr>
          <w:p w14:paraId="07D04A2C" w14:textId="4300AEDE"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1</w:t>
            </w:r>
            <w:r w:rsidRPr="00E65819">
              <w:rPr>
                <w:rStyle w:val="Heading3Char"/>
                <w:b w:val="0"/>
                <w:bCs/>
                <w:color w:val="000000" w:themeColor="text1"/>
              </w:rPr>
              <w:t>0377</w:t>
            </w:r>
          </w:p>
        </w:tc>
        <w:tc>
          <w:tcPr>
            <w:tcW w:w="3870" w:type="dxa"/>
            <w:shd w:val="clear" w:color="auto" w:fill="FFFFFF" w:themeFill="background1"/>
          </w:tcPr>
          <w:p w14:paraId="5CBA1FE6" w14:textId="1D2C79C3" w:rsidR="00E91828" w:rsidRPr="00E65819" w:rsidRDefault="00E65819" w:rsidP="00E65819">
            <w:pPr>
              <w:rPr>
                <w:rStyle w:val="Heading3Char"/>
                <w:b w:val="0"/>
                <w:bCs/>
                <w:color w:val="000000" w:themeColor="text1"/>
                <w:sz w:val="22"/>
                <w:szCs w:val="22"/>
              </w:rPr>
            </w:pPr>
            <w:r w:rsidRPr="00E65819">
              <w:rPr>
                <w:rFonts w:eastAsiaTheme="majorEastAsia" w:cstheme="majorBidi"/>
                <w:bCs/>
                <w:color w:val="000000" w:themeColor="text1"/>
              </w:rPr>
              <w:t>R | Period 8 – 9 (3:00 PM - 4:55 PM)</w:t>
            </w:r>
          </w:p>
        </w:tc>
        <w:tc>
          <w:tcPr>
            <w:tcW w:w="1530" w:type="dxa"/>
            <w:shd w:val="clear" w:color="auto" w:fill="FFFFFF" w:themeFill="background1"/>
          </w:tcPr>
          <w:p w14:paraId="6B6690F2" w14:textId="28077D97"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F</w:t>
            </w:r>
            <w:r w:rsidRPr="00E65819">
              <w:rPr>
                <w:rStyle w:val="Heading3Char"/>
                <w:b w:val="0"/>
                <w:bCs/>
                <w:color w:val="000000" w:themeColor="text1"/>
              </w:rPr>
              <w:t>LG 107A</w:t>
            </w:r>
          </w:p>
        </w:tc>
      </w:tr>
      <w:tr w:rsidR="00E91828" w:rsidRPr="00034C82" w14:paraId="76644B8E" w14:textId="77777777" w:rsidTr="00FE37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20" w:type="dxa"/>
        </w:trPr>
        <w:tc>
          <w:tcPr>
            <w:tcW w:w="1530" w:type="dxa"/>
            <w:shd w:val="clear" w:color="auto" w:fill="F2F2F2" w:themeFill="background1" w:themeFillShade="F2"/>
          </w:tcPr>
          <w:p w14:paraId="460EF5A6" w14:textId="2FED7BCC"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1</w:t>
            </w:r>
            <w:r w:rsidRPr="00E65819">
              <w:rPr>
                <w:rStyle w:val="Heading3Char"/>
                <w:b w:val="0"/>
                <w:bCs/>
                <w:color w:val="000000" w:themeColor="text1"/>
              </w:rPr>
              <w:t>0378</w:t>
            </w:r>
          </w:p>
        </w:tc>
        <w:tc>
          <w:tcPr>
            <w:tcW w:w="3870" w:type="dxa"/>
            <w:shd w:val="clear" w:color="auto" w:fill="F2F2F2" w:themeFill="background1" w:themeFillShade="F2"/>
          </w:tcPr>
          <w:p w14:paraId="46F2C7BB" w14:textId="3DFB9585" w:rsidR="00E91828" w:rsidRPr="00E65819" w:rsidRDefault="00E65819" w:rsidP="00E65819">
            <w:pPr>
              <w:rPr>
                <w:rStyle w:val="Heading3Char"/>
                <w:b w:val="0"/>
                <w:bCs/>
                <w:color w:val="000000" w:themeColor="text1"/>
                <w:sz w:val="22"/>
                <w:szCs w:val="22"/>
              </w:rPr>
            </w:pPr>
            <w:r w:rsidRPr="00E65819">
              <w:rPr>
                <w:rFonts w:eastAsiaTheme="majorEastAsia" w:cstheme="majorBidi"/>
                <w:bCs/>
                <w:color w:val="000000" w:themeColor="text1"/>
              </w:rPr>
              <w:t>T | Period 6 – 7 (12:50 PM - 2:45 PM)</w:t>
            </w:r>
          </w:p>
        </w:tc>
        <w:tc>
          <w:tcPr>
            <w:tcW w:w="1530" w:type="dxa"/>
            <w:shd w:val="clear" w:color="auto" w:fill="F2F2F2" w:themeFill="background1" w:themeFillShade="F2"/>
          </w:tcPr>
          <w:p w14:paraId="6AE53662" w14:textId="1AA798F4" w:rsidR="00E91828" w:rsidRPr="00E65819" w:rsidRDefault="00E65819" w:rsidP="00E91828">
            <w:pPr>
              <w:rPr>
                <w:rStyle w:val="Heading3Char"/>
                <w:b w:val="0"/>
                <w:bCs/>
                <w:color w:val="000000" w:themeColor="text1"/>
                <w:sz w:val="22"/>
                <w:szCs w:val="22"/>
              </w:rPr>
            </w:pPr>
            <w:r w:rsidRPr="00E65819">
              <w:rPr>
                <w:rStyle w:val="Heading3Char"/>
                <w:b w:val="0"/>
                <w:bCs/>
                <w:color w:val="000000" w:themeColor="text1"/>
                <w:sz w:val="22"/>
                <w:szCs w:val="22"/>
              </w:rPr>
              <w:t>F</w:t>
            </w:r>
            <w:r w:rsidRPr="00E65819">
              <w:rPr>
                <w:rStyle w:val="Heading3Char"/>
                <w:b w:val="0"/>
                <w:bCs/>
                <w:color w:val="000000" w:themeColor="text1"/>
              </w:rPr>
              <w:t>LG 107A</w:t>
            </w:r>
          </w:p>
        </w:tc>
      </w:tr>
    </w:tbl>
    <w:p w14:paraId="2ECBA834" w14:textId="77777777" w:rsidR="00AF1345" w:rsidRDefault="00AF1345" w:rsidP="00505DE9">
      <w:pPr>
        <w:spacing w:after="0" w:line="240" w:lineRule="auto"/>
        <w:rPr>
          <w:rStyle w:val="Heading3Char"/>
        </w:rPr>
      </w:pPr>
    </w:p>
    <w:p w14:paraId="3B4E7508" w14:textId="2E79D739" w:rsidR="000D53EF" w:rsidRPr="008F7630" w:rsidRDefault="00505DE9" w:rsidP="008F512E">
      <w:pPr>
        <w:pStyle w:val="Heading3"/>
        <w:rPr>
          <w:b w:val="0"/>
          <w:bCs/>
          <w:color w:val="0021A5"/>
        </w:rPr>
      </w:pPr>
      <w:r w:rsidRPr="008F7630">
        <w:rPr>
          <w:rStyle w:val="Heading3Char"/>
          <w:b/>
          <w:bCs/>
          <w:color w:val="0021A5"/>
        </w:rPr>
        <w:t>COURSE DESCRIPTION</w:t>
      </w:r>
      <w:r w:rsidRPr="008F7630">
        <w:rPr>
          <w:b w:val="0"/>
          <w:bCs/>
          <w:color w:val="0021A5"/>
        </w:rPr>
        <w:t xml:space="preserve"> </w:t>
      </w:r>
    </w:p>
    <w:p w14:paraId="07F44D5D" w14:textId="77777777" w:rsidR="001C4387" w:rsidRPr="001250D0" w:rsidRDefault="001C4387" w:rsidP="001C4387">
      <w:pPr>
        <w:spacing w:after="0" w:line="240" w:lineRule="auto"/>
      </w:pPr>
      <w:r w:rsidRPr="001250D0">
        <w:t>Study of general anatomy of the human body from a systematic approach. Understanding anatomical terminology, gross structures, and locations of different body structures are primary concerns. Cells, tissues</w:t>
      </w:r>
      <w:r>
        <w:t>,</w:t>
      </w:r>
      <w:r w:rsidRPr="001250D0">
        <w:t xml:space="preserve"> and organs of the integumentary, skeletal, muscular, nervous, circulatory, respiratory, digestive, urinary and reproductive systems are emphasized.</w:t>
      </w:r>
    </w:p>
    <w:p w14:paraId="63F97FE3" w14:textId="77777777" w:rsidR="00505DE9" w:rsidRPr="00505DE9" w:rsidRDefault="00505DE9" w:rsidP="00505DE9">
      <w:pPr>
        <w:spacing w:after="0" w:line="240" w:lineRule="auto"/>
        <w:rPr>
          <w:sz w:val="24"/>
          <w:szCs w:val="24"/>
        </w:rPr>
      </w:pPr>
    </w:p>
    <w:p w14:paraId="66BF1ED5" w14:textId="4D0EBA6E" w:rsidR="000D53EF" w:rsidRPr="008F7630" w:rsidRDefault="00505DE9" w:rsidP="008F512E">
      <w:pPr>
        <w:pStyle w:val="Heading3"/>
        <w:rPr>
          <w:b w:val="0"/>
          <w:bCs/>
          <w:color w:val="0021A5"/>
        </w:rPr>
      </w:pPr>
      <w:r w:rsidRPr="008F7630">
        <w:rPr>
          <w:rStyle w:val="Heading3Char"/>
          <w:b/>
          <w:bCs/>
          <w:color w:val="0021A5"/>
        </w:rPr>
        <w:t>PREREQUISITE KNOWLEDGE AND SKILLS</w:t>
      </w:r>
      <w:r w:rsidRPr="008F7630">
        <w:rPr>
          <w:b w:val="0"/>
          <w:bCs/>
          <w:color w:val="0021A5"/>
        </w:rPr>
        <w:t xml:space="preserve"> </w:t>
      </w:r>
    </w:p>
    <w:p w14:paraId="0362D359" w14:textId="7D8DDC71" w:rsidR="009919C3" w:rsidRPr="004C0927" w:rsidRDefault="001C4387" w:rsidP="00505DE9">
      <w:pPr>
        <w:spacing w:after="0" w:line="240" w:lineRule="auto"/>
        <w:rPr>
          <w:rStyle w:val="ItemDescription"/>
          <w:i w:val="0"/>
          <w:sz w:val="22"/>
          <w:szCs w:val="20"/>
        </w:rPr>
      </w:pPr>
      <w:r w:rsidRPr="004C0927">
        <w:rPr>
          <w:rStyle w:val="ItemDescription"/>
          <w:i w:val="0"/>
          <w:sz w:val="22"/>
          <w:szCs w:val="20"/>
        </w:rPr>
        <w:t xml:space="preserve">There are no prerequisites for this course; however, any previous experiences in medical terminology, physiology, physics, chemistry, and/or biology will be helpful to students.  </w:t>
      </w:r>
    </w:p>
    <w:p w14:paraId="464EC9A5" w14:textId="77777777" w:rsidR="001C4387" w:rsidRPr="00505DE9" w:rsidRDefault="001C4387" w:rsidP="00505DE9">
      <w:pPr>
        <w:spacing w:after="0" w:line="240" w:lineRule="auto"/>
        <w:rPr>
          <w:sz w:val="24"/>
          <w:szCs w:val="24"/>
        </w:rPr>
      </w:pPr>
    </w:p>
    <w:p w14:paraId="63CED297" w14:textId="29E5ECDB" w:rsidR="00505DE9" w:rsidRPr="008F7630" w:rsidRDefault="00505DE9" w:rsidP="008F512E">
      <w:pPr>
        <w:pStyle w:val="Heading3"/>
        <w:rPr>
          <w:color w:val="0021A5"/>
        </w:rPr>
      </w:pPr>
      <w:r w:rsidRPr="008F7630">
        <w:rPr>
          <w:color w:val="0021A5"/>
        </w:rPr>
        <w:t>REQUIRED AND RECOMMENDED MATERIALS</w:t>
      </w:r>
    </w:p>
    <w:p w14:paraId="4BE6C20D" w14:textId="77777777" w:rsidR="001C4387" w:rsidRDefault="001C4387" w:rsidP="001C4387">
      <w:pPr>
        <w:spacing w:line="240" w:lineRule="auto"/>
      </w:pPr>
      <w:r>
        <w:t xml:space="preserve">Please note that APK2100c will be participating in the UF All Access program this semester. Students will have two options to gain access to the required </w:t>
      </w:r>
      <w:proofErr w:type="spellStart"/>
      <w:r>
        <w:t>MasteringA&amp;P</w:t>
      </w:r>
      <w:proofErr w:type="spellEnd"/>
      <w:r>
        <w:t xml:space="preserve"> materials when classes begin.  Students will have a choice to “Opt-In” to </w:t>
      </w:r>
      <w:proofErr w:type="spellStart"/>
      <w:r>
        <w:t>MasteringA&amp;P</w:t>
      </w:r>
      <w:proofErr w:type="spellEnd"/>
      <w:r>
        <w:t xml:space="preserve"> access through a link provided in CANVAS for a reduced price and pay for these materials through their student account. Students who do not choose this option will be able to purchase an access code through the UF Bookstore. Both options provide access to the same online materials. There will also be a discounted, loose-leaf version print version of the textbook available at the UF Bookstore for students who would like a physical text for the course.</w:t>
      </w:r>
    </w:p>
    <w:p w14:paraId="6EAF412A" w14:textId="58C2FE6F" w:rsidR="001C4387" w:rsidRDefault="001C4387" w:rsidP="001C4387">
      <w:pPr>
        <w:rPr>
          <w:b/>
          <w:bCs/>
        </w:rPr>
      </w:pPr>
      <w:r w:rsidRPr="001C4387">
        <w:rPr>
          <w:b/>
          <w:bCs/>
        </w:rPr>
        <w:t xml:space="preserve">Textbook: Human Anatomy by </w:t>
      </w:r>
      <w:proofErr w:type="spellStart"/>
      <w:r w:rsidRPr="001C4387">
        <w:rPr>
          <w:b/>
          <w:bCs/>
        </w:rPr>
        <w:t>Marieb</w:t>
      </w:r>
      <w:proofErr w:type="spellEnd"/>
      <w:r w:rsidRPr="001C4387">
        <w:rPr>
          <w:b/>
          <w:bCs/>
        </w:rPr>
        <w:t>, Wilhelm, Mallatt, 9</w:t>
      </w:r>
      <w:r w:rsidRPr="001C4387">
        <w:rPr>
          <w:b/>
          <w:bCs/>
          <w:vertAlign w:val="superscript"/>
        </w:rPr>
        <w:t>th</w:t>
      </w:r>
      <w:r w:rsidRPr="001C4387">
        <w:rPr>
          <w:b/>
          <w:bCs/>
        </w:rPr>
        <w:t xml:space="preserve"> edition.  Pearson.</w:t>
      </w:r>
      <w:r w:rsidR="004C0927">
        <w:rPr>
          <w:b/>
          <w:bCs/>
        </w:rPr>
        <w:t xml:space="preserve">  ISBN: </w:t>
      </w:r>
      <w:r w:rsidR="004C0927" w:rsidRPr="004C0927">
        <w:rPr>
          <w:b/>
          <w:bCs/>
        </w:rPr>
        <w:t>978-0135168059</w:t>
      </w:r>
    </w:p>
    <w:p w14:paraId="29E7ECAC" w14:textId="77777777" w:rsidR="00802497" w:rsidRDefault="00802497" w:rsidP="00802497">
      <w:pPr>
        <w:spacing w:after="0" w:line="240" w:lineRule="auto"/>
        <w:rPr>
          <w:b/>
          <w:bCs/>
        </w:rPr>
      </w:pPr>
    </w:p>
    <w:p w14:paraId="7FB2B58F" w14:textId="686E8A8D" w:rsidR="00802497" w:rsidRPr="002677F8" w:rsidRDefault="00802497" w:rsidP="00802497">
      <w:pPr>
        <w:pStyle w:val="Heading3"/>
        <w:rPr>
          <w:color w:val="0021A5"/>
        </w:rPr>
      </w:pPr>
      <w:r w:rsidRPr="002677F8">
        <w:rPr>
          <w:color w:val="0021A5"/>
        </w:rPr>
        <w:t>MATERIALS &amp; SUPPLIES FEES</w:t>
      </w:r>
    </w:p>
    <w:p w14:paraId="706BB23A" w14:textId="6EA14039" w:rsidR="00802497" w:rsidRDefault="00802497" w:rsidP="00802497">
      <w:r>
        <w:t xml:space="preserve">There is an equipment fee charge of $4 associated with this course.  This money is for replenishing and replacing anatomical models used in the laboratory portion of this course.  </w:t>
      </w:r>
    </w:p>
    <w:p w14:paraId="48DC521F" w14:textId="77777777" w:rsidR="00802497" w:rsidRPr="00802497" w:rsidRDefault="00802497" w:rsidP="00802497">
      <w:pPr>
        <w:spacing w:after="0" w:line="240" w:lineRule="auto"/>
      </w:pPr>
    </w:p>
    <w:p w14:paraId="6ED2481D" w14:textId="142560BF" w:rsidR="000D53EF" w:rsidRPr="002677F8" w:rsidRDefault="00505DE9" w:rsidP="008F512E">
      <w:pPr>
        <w:pStyle w:val="Heading3"/>
        <w:rPr>
          <w:b w:val="0"/>
          <w:bCs/>
          <w:color w:val="0021A5"/>
        </w:rPr>
      </w:pPr>
      <w:r w:rsidRPr="002677F8">
        <w:rPr>
          <w:rStyle w:val="Heading3Char"/>
          <w:b/>
          <w:bCs/>
          <w:color w:val="0021A5"/>
        </w:rPr>
        <w:t>COURSE FORMAT</w:t>
      </w:r>
      <w:r w:rsidRPr="002677F8">
        <w:rPr>
          <w:b w:val="0"/>
          <w:bCs/>
          <w:color w:val="0021A5"/>
        </w:rPr>
        <w:t xml:space="preserve"> </w:t>
      </w:r>
    </w:p>
    <w:p w14:paraId="0004A407" w14:textId="243656E9" w:rsidR="009919C3" w:rsidRDefault="001C4387" w:rsidP="00505DE9">
      <w:pPr>
        <w:spacing w:after="0" w:line="240" w:lineRule="auto"/>
      </w:pPr>
      <w:r w:rsidRPr="00C25326">
        <w:t xml:space="preserve">For </w:t>
      </w:r>
      <w:r w:rsidRPr="00C25326">
        <w:rPr>
          <w:b/>
          <w:bCs/>
          <w:u w:val="single"/>
        </w:rPr>
        <w:t>LECTURE</w:t>
      </w:r>
      <w:r w:rsidRPr="00C25326">
        <w:t xml:space="preserve">, students </w:t>
      </w:r>
      <w:r>
        <w:t>will</w:t>
      </w:r>
      <w:r w:rsidRPr="00C25326">
        <w:t xml:space="preserve"> physically attend a one-period class three days each week.  For </w:t>
      </w:r>
      <w:r w:rsidRPr="00C25326">
        <w:rPr>
          <w:b/>
          <w:bCs/>
          <w:u w:val="single"/>
        </w:rPr>
        <w:t>LABS</w:t>
      </w:r>
      <w:r w:rsidRPr="00C25326">
        <w:t xml:space="preserve">, students </w:t>
      </w:r>
      <w:r>
        <w:t>will</w:t>
      </w:r>
      <w:r w:rsidRPr="00C25326">
        <w:t xml:space="preserve"> physically attend a two-period class once per wee</w:t>
      </w:r>
      <w:r w:rsidR="00FE3744">
        <w:t>k</w:t>
      </w:r>
      <w:r w:rsidRPr="00C25326">
        <w:t xml:space="preserve">.  </w:t>
      </w:r>
      <w:r w:rsidR="008A6884">
        <w:t xml:space="preserve">Labs utilize plastic models, so no specific dress code is required.  </w:t>
      </w:r>
      <w:r w:rsidRPr="00C25326">
        <w:t xml:space="preserve">Students will have access to the Anatomy Help Center (FLG 107) for practicing with the models at times outside of their scheduled lab section.  </w:t>
      </w:r>
      <w:r>
        <w:t xml:space="preserve">Students should read required textbook pages and print out or download PDF slides posted in CANVAS </w:t>
      </w:r>
      <w:r>
        <w:rPr>
          <w:u w:val="single"/>
        </w:rPr>
        <w:t>before</w:t>
      </w:r>
      <w:r>
        <w:t xml:space="preserve"> attending lecture and lab.</w:t>
      </w:r>
    </w:p>
    <w:p w14:paraId="4D82313D" w14:textId="1EDD3996" w:rsidR="001C4387" w:rsidRPr="00DB0967" w:rsidRDefault="001C4387" w:rsidP="00DB0967">
      <w:pPr>
        <w:pStyle w:val="Heading3"/>
        <w:rPr>
          <w:b w:val="0"/>
          <w:bCs/>
        </w:rPr>
      </w:pPr>
    </w:p>
    <w:p w14:paraId="1AC61564" w14:textId="30176E99" w:rsidR="00505DE9" w:rsidRPr="002677F8" w:rsidRDefault="00505DE9" w:rsidP="000D53EF">
      <w:pPr>
        <w:pStyle w:val="Heading3"/>
        <w:rPr>
          <w:color w:val="0021A5"/>
        </w:rPr>
      </w:pPr>
      <w:r w:rsidRPr="002677F8">
        <w:rPr>
          <w:color w:val="0021A5"/>
        </w:rPr>
        <w:t>COURSE LEARNING OBJECTIVES</w:t>
      </w:r>
    </w:p>
    <w:p w14:paraId="35BA92C3" w14:textId="5E44A3D0" w:rsidR="00DB0967" w:rsidRDefault="00DB0967" w:rsidP="008F5868">
      <w:pPr>
        <w:spacing w:after="0" w:line="240" w:lineRule="auto"/>
        <w:rPr>
          <w:i/>
        </w:rPr>
      </w:pPr>
      <w:r>
        <w:t>Biological science courses provide instruction in the basic concepts, theories and terms of the scientific method in the context of the life sciences.  Courses focus on major scientific developments and their impacts on society, science and the environment, and the relevant processes that govern biological systems.  Students will formulate empirically-testable hypotheses derived from the study of living things, apply logical reasoning skills through scientific criticism and argument, and apply techniques of discovery and critical thinking to evaluate outcomes of experiments.</w:t>
      </w:r>
      <w:r w:rsidR="00C659C5">
        <w:t xml:space="preserve">  Read more about Gen Ed requirements </w:t>
      </w:r>
      <w:hyperlink r:id="rId10" w:history="1">
        <w:r w:rsidR="00C659C5" w:rsidRPr="00C659C5">
          <w:rPr>
            <w:rStyle w:val="Hyperlink"/>
          </w:rPr>
          <w:t>here</w:t>
        </w:r>
      </w:hyperlink>
      <w:r w:rsidR="00C659C5">
        <w:t>.</w:t>
      </w:r>
      <w:r w:rsidR="008A6884">
        <w:t xml:space="preserve">  </w:t>
      </w:r>
    </w:p>
    <w:p w14:paraId="30FA85C9" w14:textId="15EB4058" w:rsidR="00DB0967" w:rsidRDefault="00DB0967" w:rsidP="008F5868">
      <w:pPr>
        <w:spacing w:after="0" w:line="240" w:lineRule="auto"/>
        <w:rPr>
          <w:i/>
        </w:rPr>
      </w:pPr>
    </w:p>
    <w:p w14:paraId="734E6E7E" w14:textId="3FCF563C" w:rsidR="00DB0967" w:rsidRPr="008F5868" w:rsidRDefault="00DB0967" w:rsidP="00DB0967">
      <w:pPr>
        <w:spacing w:after="0" w:line="240" w:lineRule="auto"/>
        <w:rPr>
          <w:rFonts w:cstheme="minorHAnsi"/>
          <w:sz w:val="20"/>
          <w:szCs w:val="20"/>
        </w:rPr>
      </w:pPr>
      <w:r w:rsidRPr="008F5868">
        <w:rPr>
          <w:rStyle w:val="ItemDescription"/>
          <w:rFonts w:asciiTheme="minorHAnsi" w:hAnsiTheme="minorHAnsi" w:cstheme="minorHAnsi"/>
          <w:i w:val="0"/>
          <w:sz w:val="22"/>
          <w:szCs w:val="20"/>
        </w:rPr>
        <w:t xml:space="preserve">The purpose of </w:t>
      </w:r>
      <w:r w:rsidRPr="00DB0967">
        <w:rPr>
          <w:rStyle w:val="ItemDescription"/>
          <w:rFonts w:asciiTheme="minorHAnsi" w:hAnsiTheme="minorHAnsi" w:cstheme="minorHAnsi"/>
          <w:b/>
          <w:bCs/>
          <w:i w:val="0"/>
          <w:sz w:val="22"/>
          <w:szCs w:val="20"/>
        </w:rPr>
        <w:t>this</w:t>
      </w:r>
      <w:r w:rsidRPr="008F5868">
        <w:rPr>
          <w:rStyle w:val="ItemDescription"/>
          <w:rFonts w:asciiTheme="minorHAnsi" w:hAnsiTheme="minorHAnsi" w:cstheme="minorHAnsi"/>
          <w:i w:val="0"/>
          <w:sz w:val="22"/>
          <w:szCs w:val="20"/>
        </w:rPr>
        <w:t xml:space="preserve"> course is to introduce students to the body’s structures and present information and engage students in a way that promotes critical and creative thinking within the context of health and movement studies.  Students will identify important structures of the human body</w:t>
      </w:r>
      <w:r>
        <w:rPr>
          <w:rStyle w:val="ItemDescription"/>
          <w:rFonts w:asciiTheme="minorHAnsi" w:hAnsiTheme="minorHAnsi" w:cstheme="minorHAnsi"/>
          <w:i w:val="0"/>
          <w:sz w:val="22"/>
          <w:szCs w:val="20"/>
        </w:rPr>
        <w:t xml:space="preserve"> AND</w:t>
      </w:r>
      <w:r w:rsidRPr="008F5868">
        <w:rPr>
          <w:rStyle w:val="ItemDescription"/>
          <w:rFonts w:asciiTheme="minorHAnsi" w:hAnsiTheme="minorHAnsi" w:cstheme="minorHAnsi"/>
          <w:i w:val="0"/>
          <w:sz w:val="22"/>
          <w:szCs w:val="20"/>
        </w:rPr>
        <w:t xml:space="preserve"> incorporate functions of the structures and tissues.  This applied method of teaching anatomy is intended to enhance the long-term retention of the concepts covered and prepare students for future courses and experiences which may require health or movement-based communication and problem solving.   </w:t>
      </w:r>
    </w:p>
    <w:p w14:paraId="12412DEC" w14:textId="77777777" w:rsidR="00DB0967" w:rsidRDefault="00DB0967" w:rsidP="008F5868">
      <w:pPr>
        <w:spacing w:after="0" w:line="240" w:lineRule="auto"/>
        <w:rPr>
          <w:i/>
        </w:rPr>
      </w:pPr>
    </w:p>
    <w:p w14:paraId="679420DB" w14:textId="6EF7A0D3" w:rsidR="008F5868" w:rsidRDefault="008F5868" w:rsidP="008F5868">
      <w:pPr>
        <w:spacing w:after="0" w:line="240" w:lineRule="auto"/>
        <w:rPr>
          <w:rStyle w:val="ItemDescription"/>
          <w:i w:val="0"/>
        </w:rPr>
      </w:pPr>
      <w:r w:rsidRPr="004C1D49">
        <w:rPr>
          <w:rStyle w:val="ItemDescription"/>
          <w:i w:val="0"/>
        </w:rPr>
        <w:t>By the</w:t>
      </w:r>
      <w:r w:rsidRPr="003A7D04">
        <w:rPr>
          <w:rStyle w:val="ItemDescription"/>
          <w:i w:val="0"/>
        </w:rPr>
        <w:t xml:space="preserve"> end of this course, students </w:t>
      </w:r>
      <w:r>
        <w:rPr>
          <w:rStyle w:val="ItemDescription"/>
          <w:i w:val="0"/>
        </w:rPr>
        <w:t>should</w:t>
      </w:r>
      <w:r w:rsidRPr="003A7D04">
        <w:rPr>
          <w:rStyle w:val="ItemDescription"/>
          <w:i w:val="0"/>
        </w:rPr>
        <w:t xml:space="preserve"> be able to</w:t>
      </w:r>
      <w:r>
        <w:rPr>
          <w:rStyle w:val="ItemDescription"/>
          <w:i w:val="0"/>
        </w:rPr>
        <w:t>…</w:t>
      </w:r>
    </w:p>
    <w:p w14:paraId="21E629EF" w14:textId="77777777" w:rsidR="00521647" w:rsidRDefault="00521647" w:rsidP="008F5868">
      <w:pPr>
        <w:spacing w:after="0" w:line="240" w:lineRule="auto"/>
        <w:rPr>
          <w:rStyle w:val="ItemDescription"/>
          <w:i w:val="0"/>
        </w:rPr>
      </w:pPr>
    </w:p>
    <w:tbl>
      <w:tblPr>
        <w:tblStyle w:val="TableGrid"/>
        <w:tblW w:w="0" w:type="auto"/>
        <w:tblLook w:val="04A0" w:firstRow="1" w:lastRow="0" w:firstColumn="1" w:lastColumn="0" w:noHBand="0" w:noVBand="1"/>
        <w:tblCaption w:val="Learning Objectives Table"/>
        <w:tblDescription w:val="This table lists the UF Gen Ed student learning objectives for this course and how they are aligned with the specific learning objectives for the course.  The final column shows where in the course students will be assessed on each learning objective."/>
      </w:tblPr>
      <w:tblGrid>
        <w:gridCol w:w="3595"/>
        <w:gridCol w:w="3690"/>
        <w:gridCol w:w="2785"/>
      </w:tblGrid>
      <w:tr w:rsidR="008F5868" w:rsidRPr="00DB0967" w14:paraId="57430422" w14:textId="77777777" w:rsidTr="00F7626C">
        <w:tc>
          <w:tcPr>
            <w:tcW w:w="3595" w:type="dxa"/>
            <w:shd w:val="clear" w:color="auto" w:fill="D9D9D9" w:themeFill="background1" w:themeFillShade="D9"/>
          </w:tcPr>
          <w:p w14:paraId="6ECFA017" w14:textId="5E85432C" w:rsidR="008F5868" w:rsidRPr="004755FE" w:rsidRDefault="008F5868" w:rsidP="008F5868">
            <w:pPr>
              <w:rPr>
                <w:rStyle w:val="ItemDescription"/>
                <w:b/>
                <w:bCs/>
                <w:i w:val="0"/>
                <w:sz w:val="22"/>
              </w:rPr>
            </w:pPr>
            <w:r w:rsidRPr="004755FE">
              <w:rPr>
                <w:rStyle w:val="ItemDescription"/>
                <w:b/>
                <w:bCs/>
                <w:i w:val="0"/>
                <w:sz w:val="22"/>
              </w:rPr>
              <w:t xml:space="preserve">UF Gen Ed </w:t>
            </w:r>
            <w:r w:rsidR="00521647" w:rsidRPr="004755FE">
              <w:rPr>
                <w:rStyle w:val="ItemDescription"/>
                <w:b/>
                <w:bCs/>
                <w:i w:val="0"/>
                <w:sz w:val="22"/>
              </w:rPr>
              <w:t>Student Learning Objective</w:t>
            </w:r>
            <w:r w:rsidR="00DB0967" w:rsidRPr="004755FE">
              <w:rPr>
                <w:rStyle w:val="ItemDescription"/>
                <w:b/>
                <w:bCs/>
                <w:i w:val="0"/>
                <w:sz w:val="22"/>
              </w:rPr>
              <w:t>s</w:t>
            </w:r>
          </w:p>
        </w:tc>
        <w:tc>
          <w:tcPr>
            <w:tcW w:w="3690" w:type="dxa"/>
            <w:shd w:val="clear" w:color="auto" w:fill="D9D9D9" w:themeFill="background1" w:themeFillShade="D9"/>
          </w:tcPr>
          <w:p w14:paraId="2E3D7B2E" w14:textId="396ED410" w:rsidR="008F5868" w:rsidRPr="004755FE" w:rsidRDefault="00521647" w:rsidP="008F5868">
            <w:pPr>
              <w:rPr>
                <w:rStyle w:val="ItemDescription"/>
                <w:b/>
                <w:bCs/>
                <w:i w:val="0"/>
                <w:sz w:val="22"/>
              </w:rPr>
            </w:pPr>
            <w:r w:rsidRPr="004755FE">
              <w:rPr>
                <w:rStyle w:val="ItemDescription"/>
                <w:b/>
                <w:bCs/>
                <w:i w:val="0"/>
                <w:sz w:val="22"/>
              </w:rPr>
              <w:t>APK 2100c Student Learning Objective</w:t>
            </w:r>
            <w:r w:rsidR="00DB0967" w:rsidRPr="004755FE">
              <w:rPr>
                <w:rStyle w:val="ItemDescription"/>
                <w:b/>
                <w:bCs/>
                <w:i w:val="0"/>
                <w:sz w:val="22"/>
              </w:rPr>
              <w:t>s</w:t>
            </w:r>
          </w:p>
        </w:tc>
        <w:tc>
          <w:tcPr>
            <w:tcW w:w="2785" w:type="dxa"/>
            <w:shd w:val="clear" w:color="auto" w:fill="D9D9D9" w:themeFill="background1" w:themeFillShade="D9"/>
          </w:tcPr>
          <w:p w14:paraId="07AB720D" w14:textId="6A8C15DC" w:rsidR="008F5868" w:rsidRPr="004755FE" w:rsidRDefault="00521647" w:rsidP="008F5868">
            <w:pPr>
              <w:rPr>
                <w:rStyle w:val="ItemDescription"/>
                <w:b/>
                <w:bCs/>
                <w:i w:val="0"/>
                <w:sz w:val="22"/>
              </w:rPr>
            </w:pPr>
            <w:r w:rsidRPr="004755FE">
              <w:rPr>
                <w:rStyle w:val="ItemDescription"/>
                <w:b/>
                <w:bCs/>
                <w:i w:val="0"/>
                <w:sz w:val="22"/>
              </w:rPr>
              <w:t>How will these SLOs be assessed?</w:t>
            </w:r>
          </w:p>
        </w:tc>
      </w:tr>
      <w:tr w:rsidR="008F5868" w:rsidRPr="00DB0967" w14:paraId="16519AEE" w14:textId="77777777" w:rsidTr="00F7626C">
        <w:tc>
          <w:tcPr>
            <w:tcW w:w="3595" w:type="dxa"/>
            <w:shd w:val="clear" w:color="auto" w:fill="FFFFFF" w:themeFill="background1"/>
          </w:tcPr>
          <w:p w14:paraId="41027B05" w14:textId="735901B4" w:rsidR="008F5868" w:rsidRPr="00DB0967" w:rsidRDefault="00521647" w:rsidP="008F5868">
            <w:pPr>
              <w:rPr>
                <w:rStyle w:val="ItemDescription"/>
                <w:i w:val="0"/>
                <w:sz w:val="22"/>
              </w:rPr>
            </w:pPr>
            <w:r w:rsidRPr="00DB0967">
              <w:rPr>
                <w:rStyle w:val="ItemDescription"/>
                <w:i w:val="0"/>
                <w:sz w:val="22"/>
              </w:rPr>
              <w:t xml:space="preserve">Demonstrate competence in the terminology, concepts, </w:t>
            </w:r>
            <w:r w:rsidR="00DB0967" w:rsidRPr="00DB0967">
              <w:rPr>
                <w:rStyle w:val="ItemDescription"/>
                <w:i w:val="0"/>
                <w:sz w:val="22"/>
              </w:rPr>
              <w:t>methodologies,</w:t>
            </w:r>
            <w:r w:rsidRPr="00DB0967">
              <w:rPr>
                <w:rStyle w:val="ItemDescription"/>
                <w:i w:val="0"/>
                <w:sz w:val="22"/>
              </w:rPr>
              <w:t xml:space="preserve"> and theories used within the discipline.</w:t>
            </w:r>
          </w:p>
        </w:tc>
        <w:tc>
          <w:tcPr>
            <w:tcW w:w="3690" w:type="dxa"/>
            <w:shd w:val="clear" w:color="auto" w:fill="FFFFFF" w:themeFill="background1"/>
          </w:tcPr>
          <w:p w14:paraId="26F91E7E" w14:textId="77777777" w:rsidR="00521647" w:rsidRPr="00DB0967" w:rsidRDefault="00521647" w:rsidP="00521647">
            <w:pPr>
              <w:rPr>
                <w:rStyle w:val="ItemDescription"/>
                <w:i w:val="0"/>
                <w:sz w:val="22"/>
              </w:rPr>
            </w:pPr>
            <w:r w:rsidRPr="00DB0967">
              <w:rPr>
                <w:rStyle w:val="ItemDescription"/>
                <w:i w:val="0"/>
                <w:sz w:val="22"/>
              </w:rPr>
              <w:t>Identify and describe gross and microscopic structures of the organ systems covered.</w:t>
            </w:r>
          </w:p>
          <w:p w14:paraId="5FA01CF7" w14:textId="77777777" w:rsidR="00521647" w:rsidRPr="00DB0967" w:rsidRDefault="00521647" w:rsidP="00521647">
            <w:pPr>
              <w:rPr>
                <w:rStyle w:val="ItemDescription"/>
                <w:i w:val="0"/>
                <w:sz w:val="22"/>
              </w:rPr>
            </w:pPr>
          </w:p>
          <w:p w14:paraId="17365386" w14:textId="76B38271" w:rsidR="008F5868" w:rsidRPr="00DB0967" w:rsidRDefault="00521647" w:rsidP="00521647">
            <w:pPr>
              <w:rPr>
                <w:rStyle w:val="ItemDescription"/>
                <w:i w:val="0"/>
                <w:sz w:val="22"/>
              </w:rPr>
            </w:pPr>
            <w:r w:rsidRPr="00DB0967">
              <w:rPr>
                <w:rStyle w:val="ItemDescription"/>
                <w:i w:val="0"/>
                <w:sz w:val="22"/>
              </w:rPr>
              <w:t>Describe the relationship between structure and function at all levels of organization (cellular, tissue, organ, system, organism).</w:t>
            </w:r>
          </w:p>
        </w:tc>
        <w:tc>
          <w:tcPr>
            <w:tcW w:w="2785" w:type="dxa"/>
            <w:shd w:val="clear" w:color="auto" w:fill="FFFFFF" w:themeFill="background1"/>
          </w:tcPr>
          <w:p w14:paraId="6638D74D" w14:textId="77777777" w:rsidR="00521647" w:rsidRPr="00DB0967" w:rsidRDefault="00521647" w:rsidP="00521647">
            <w:pPr>
              <w:rPr>
                <w:rStyle w:val="ItemDescription"/>
                <w:i w:val="0"/>
                <w:sz w:val="22"/>
              </w:rPr>
            </w:pPr>
            <w:r w:rsidRPr="00DB0967">
              <w:rPr>
                <w:rStyle w:val="ItemDescription"/>
                <w:i w:val="0"/>
                <w:sz w:val="22"/>
              </w:rPr>
              <w:t>Homework problems</w:t>
            </w:r>
          </w:p>
          <w:p w14:paraId="01E3920C" w14:textId="77777777" w:rsidR="00521647" w:rsidRPr="00DB0967" w:rsidRDefault="00521647" w:rsidP="00521647">
            <w:pPr>
              <w:rPr>
                <w:rStyle w:val="ItemDescription"/>
                <w:i w:val="0"/>
                <w:sz w:val="22"/>
              </w:rPr>
            </w:pPr>
          </w:p>
          <w:p w14:paraId="2DA8A1CE" w14:textId="2AD53168" w:rsidR="00521647" w:rsidRPr="00DB0967" w:rsidRDefault="00521647" w:rsidP="00521647">
            <w:pPr>
              <w:rPr>
                <w:rStyle w:val="ItemDescription"/>
                <w:i w:val="0"/>
                <w:sz w:val="22"/>
              </w:rPr>
            </w:pPr>
            <w:r w:rsidRPr="00DB0967">
              <w:rPr>
                <w:rStyle w:val="ItemDescription"/>
                <w:i w:val="0"/>
                <w:sz w:val="22"/>
              </w:rPr>
              <w:t>Lecture exams</w:t>
            </w:r>
          </w:p>
          <w:p w14:paraId="58E4B2D2" w14:textId="77777777" w:rsidR="00521647" w:rsidRPr="00DB0967" w:rsidRDefault="00521647" w:rsidP="00521647">
            <w:pPr>
              <w:rPr>
                <w:rStyle w:val="ItemDescription"/>
                <w:i w:val="0"/>
                <w:sz w:val="22"/>
              </w:rPr>
            </w:pPr>
          </w:p>
          <w:p w14:paraId="1A2EF3F4" w14:textId="05FBE6D4" w:rsidR="008F5868" w:rsidRPr="00DB0967" w:rsidRDefault="00521647" w:rsidP="00521647">
            <w:pPr>
              <w:rPr>
                <w:rStyle w:val="ItemDescription"/>
                <w:i w:val="0"/>
                <w:sz w:val="22"/>
              </w:rPr>
            </w:pPr>
            <w:r w:rsidRPr="00DB0967">
              <w:rPr>
                <w:rStyle w:val="ItemDescription"/>
                <w:i w:val="0"/>
                <w:sz w:val="22"/>
              </w:rPr>
              <w:t xml:space="preserve">Lab exams 1 and 2 </w:t>
            </w:r>
          </w:p>
        </w:tc>
      </w:tr>
      <w:tr w:rsidR="008F5868" w:rsidRPr="00DB0967" w14:paraId="6131770C" w14:textId="77777777" w:rsidTr="00F7626C">
        <w:tc>
          <w:tcPr>
            <w:tcW w:w="3595" w:type="dxa"/>
            <w:shd w:val="clear" w:color="auto" w:fill="F2F2F2" w:themeFill="background1" w:themeFillShade="F2"/>
          </w:tcPr>
          <w:p w14:paraId="53B15448" w14:textId="51027233" w:rsidR="008F5868" w:rsidRPr="00DB0967" w:rsidRDefault="00521647" w:rsidP="00DB0967">
            <w:pPr>
              <w:rPr>
                <w:rStyle w:val="ItemDescription"/>
                <w:i w:val="0"/>
                <w:sz w:val="22"/>
              </w:rPr>
            </w:pPr>
            <w:r w:rsidRPr="00DB0967">
              <w:rPr>
                <w:rStyle w:val="ItemDescription"/>
                <w:i w:val="0"/>
                <w:sz w:val="22"/>
              </w:rPr>
              <w:lastRenderedPageBreak/>
              <w:t>C</w:t>
            </w:r>
            <w:r w:rsidRPr="00DB0967">
              <w:t>ommunicate knowledge, ideas, and reasoning clearly and effectively in written or oral forms appropriate to the discipline.</w:t>
            </w:r>
          </w:p>
        </w:tc>
        <w:tc>
          <w:tcPr>
            <w:tcW w:w="3690" w:type="dxa"/>
            <w:shd w:val="clear" w:color="auto" w:fill="F2F2F2" w:themeFill="background1" w:themeFillShade="F2"/>
          </w:tcPr>
          <w:p w14:paraId="54FB345C" w14:textId="44B4392E" w:rsidR="008F5868" w:rsidRPr="00DB0967" w:rsidRDefault="00521647" w:rsidP="008F5868">
            <w:pPr>
              <w:rPr>
                <w:rStyle w:val="ItemDescription"/>
                <w:i w:val="0"/>
                <w:sz w:val="22"/>
              </w:rPr>
            </w:pPr>
            <w:r w:rsidRPr="00DB0967">
              <w:rPr>
                <w:rStyle w:val="ItemDescription"/>
                <w:i w:val="0"/>
                <w:sz w:val="22"/>
              </w:rPr>
              <w:t>Communicate with peers and professionals using anatomical terminology.</w:t>
            </w:r>
          </w:p>
        </w:tc>
        <w:tc>
          <w:tcPr>
            <w:tcW w:w="2785" w:type="dxa"/>
            <w:shd w:val="clear" w:color="auto" w:fill="F2F2F2" w:themeFill="background1" w:themeFillShade="F2"/>
          </w:tcPr>
          <w:p w14:paraId="44147DF8" w14:textId="63BB984F" w:rsidR="008F5868" w:rsidRPr="00DB0967" w:rsidRDefault="00521647" w:rsidP="008F5868">
            <w:pPr>
              <w:rPr>
                <w:rStyle w:val="ItemDescription"/>
                <w:i w:val="0"/>
                <w:sz w:val="22"/>
              </w:rPr>
            </w:pPr>
            <w:r w:rsidRPr="00DB0967">
              <w:rPr>
                <w:rStyle w:val="ItemDescription"/>
                <w:i w:val="0"/>
                <w:sz w:val="22"/>
              </w:rPr>
              <w:t>Communication assessment</w:t>
            </w:r>
            <w:r w:rsidR="00E91828">
              <w:rPr>
                <w:rStyle w:val="ItemDescription"/>
                <w:i w:val="0"/>
                <w:sz w:val="22"/>
              </w:rPr>
              <w:t xml:space="preserve"> </w:t>
            </w:r>
            <w:r w:rsidR="00E91828" w:rsidRPr="00E91828">
              <w:rPr>
                <w:rStyle w:val="ItemDescription"/>
                <w:i w:val="0"/>
                <w:iCs/>
              </w:rPr>
              <w:t>and Bing</w:t>
            </w:r>
            <w:r w:rsidR="00E91828">
              <w:rPr>
                <w:rStyle w:val="ItemDescription"/>
                <w:i w:val="0"/>
                <w:iCs/>
              </w:rPr>
              <w:t>o</w:t>
            </w:r>
            <w:r w:rsidR="00E91828" w:rsidRPr="00E91828">
              <w:rPr>
                <w:rStyle w:val="ItemDescription"/>
                <w:i w:val="0"/>
                <w:iCs/>
              </w:rPr>
              <w:t xml:space="preserve"> Card</w:t>
            </w:r>
          </w:p>
        </w:tc>
      </w:tr>
      <w:tr w:rsidR="008F5868" w:rsidRPr="00DB0967" w14:paraId="58B3F9A2" w14:textId="77777777" w:rsidTr="004755FE">
        <w:tc>
          <w:tcPr>
            <w:tcW w:w="3595" w:type="dxa"/>
          </w:tcPr>
          <w:p w14:paraId="41B0ED0A" w14:textId="5ADBFE36" w:rsidR="008F5868" w:rsidRPr="00DB0967" w:rsidRDefault="00521647" w:rsidP="008F5868">
            <w:pPr>
              <w:rPr>
                <w:rStyle w:val="ItemDescription"/>
                <w:i w:val="0"/>
                <w:sz w:val="22"/>
              </w:rPr>
            </w:pPr>
            <w:r w:rsidRPr="00DB0967">
              <w:rPr>
                <w:rStyle w:val="ItemDescription"/>
                <w:i w:val="0"/>
                <w:sz w:val="22"/>
              </w:rPr>
              <w:t>A</w:t>
            </w:r>
            <w:r w:rsidRPr="00DB0967">
              <w:t>nalyze information carefully and logically from multiple perspectives, using discipline specific methods, and develop reasoned solutions to problems.</w:t>
            </w:r>
          </w:p>
        </w:tc>
        <w:tc>
          <w:tcPr>
            <w:tcW w:w="3690" w:type="dxa"/>
          </w:tcPr>
          <w:p w14:paraId="1BE8D874" w14:textId="77777777" w:rsidR="00521647" w:rsidRPr="00DB0967" w:rsidRDefault="00521647" w:rsidP="00521647">
            <w:pPr>
              <w:rPr>
                <w:rStyle w:val="ItemDescription"/>
                <w:i w:val="0"/>
                <w:sz w:val="22"/>
              </w:rPr>
            </w:pPr>
            <w:r w:rsidRPr="00DB0967">
              <w:rPr>
                <w:rStyle w:val="ItemDescription"/>
                <w:i w:val="0"/>
                <w:sz w:val="22"/>
              </w:rPr>
              <w:t>Predict functions of unknown body structures if given the anatomical make-up or vice-versa (predict anatomical make-up of body structures if given clues about function).</w:t>
            </w:r>
          </w:p>
          <w:p w14:paraId="4462BA8C" w14:textId="77777777" w:rsidR="00521647" w:rsidRPr="00DB0967" w:rsidRDefault="00521647" w:rsidP="00521647">
            <w:pPr>
              <w:rPr>
                <w:rStyle w:val="ItemDescription"/>
                <w:i w:val="0"/>
                <w:sz w:val="22"/>
              </w:rPr>
            </w:pPr>
          </w:p>
          <w:p w14:paraId="3B825EC4" w14:textId="5A9A2348" w:rsidR="00521647" w:rsidRPr="00DB0967" w:rsidRDefault="00521647" w:rsidP="00521647">
            <w:pPr>
              <w:rPr>
                <w:rFonts w:ascii="Calibri" w:eastAsia="Calibri" w:hAnsi="Calibri" w:cs="Calibri"/>
              </w:rPr>
            </w:pPr>
            <w:r w:rsidRPr="00DB0967">
              <w:rPr>
                <w:rStyle w:val="ItemDescription"/>
                <w:i w:val="0"/>
                <w:sz w:val="22"/>
              </w:rPr>
              <w:t>Predict potential causes of disease/injury symptoms from a functional anatomy perspective.</w:t>
            </w:r>
          </w:p>
        </w:tc>
        <w:tc>
          <w:tcPr>
            <w:tcW w:w="2785" w:type="dxa"/>
          </w:tcPr>
          <w:p w14:paraId="37278056" w14:textId="04A4FF4C" w:rsidR="00521647" w:rsidRPr="00DB0967" w:rsidRDefault="00DB0967" w:rsidP="00521647">
            <w:pPr>
              <w:rPr>
                <w:rStyle w:val="ItemDescription"/>
                <w:i w:val="0"/>
                <w:sz w:val="22"/>
              </w:rPr>
            </w:pPr>
            <w:r w:rsidRPr="00DB0967">
              <w:rPr>
                <w:rStyle w:val="ItemDescription"/>
                <w:i w:val="0"/>
                <w:sz w:val="22"/>
              </w:rPr>
              <w:t>Homework problems</w:t>
            </w:r>
          </w:p>
          <w:p w14:paraId="70908536" w14:textId="77777777" w:rsidR="00521647" w:rsidRPr="00DB0967" w:rsidRDefault="00521647" w:rsidP="00521647">
            <w:pPr>
              <w:rPr>
                <w:rStyle w:val="ItemDescription"/>
                <w:i w:val="0"/>
                <w:sz w:val="22"/>
              </w:rPr>
            </w:pPr>
          </w:p>
          <w:p w14:paraId="01732782" w14:textId="3590331D" w:rsidR="00521647" w:rsidRPr="00DB0967" w:rsidRDefault="00521647" w:rsidP="00521647">
            <w:pPr>
              <w:rPr>
                <w:rStyle w:val="ItemDescription"/>
                <w:i w:val="0"/>
                <w:sz w:val="22"/>
              </w:rPr>
            </w:pPr>
            <w:r w:rsidRPr="00DB0967">
              <w:rPr>
                <w:rStyle w:val="ItemDescription"/>
                <w:i w:val="0"/>
                <w:sz w:val="22"/>
              </w:rPr>
              <w:t>Lecture exams</w:t>
            </w:r>
          </w:p>
          <w:p w14:paraId="0FED1ACF" w14:textId="77777777" w:rsidR="00521647" w:rsidRPr="00DB0967" w:rsidRDefault="00521647" w:rsidP="00521647">
            <w:pPr>
              <w:rPr>
                <w:rStyle w:val="ItemDescription"/>
                <w:i w:val="0"/>
                <w:sz w:val="22"/>
              </w:rPr>
            </w:pPr>
          </w:p>
          <w:p w14:paraId="137A5FA5" w14:textId="7805C1EA" w:rsidR="008F5868" w:rsidRPr="00DB0967" w:rsidRDefault="00521647" w:rsidP="00521647">
            <w:pPr>
              <w:rPr>
                <w:rStyle w:val="ItemDescription"/>
                <w:i w:val="0"/>
                <w:sz w:val="22"/>
              </w:rPr>
            </w:pPr>
            <w:r w:rsidRPr="00DB0967">
              <w:rPr>
                <w:rStyle w:val="ItemDescription"/>
                <w:i w:val="0"/>
                <w:sz w:val="22"/>
              </w:rPr>
              <w:t>Lab Exam 1</w:t>
            </w:r>
          </w:p>
        </w:tc>
      </w:tr>
    </w:tbl>
    <w:p w14:paraId="6B2CB7A3" w14:textId="4186B32A" w:rsidR="008F5868" w:rsidRDefault="008F5868" w:rsidP="008F5868">
      <w:pPr>
        <w:spacing w:after="0" w:line="240" w:lineRule="auto"/>
        <w:rPr>
          <w:rStyle w:val="ItemDescription"/>
          <w:i w:val="0"/>
        </w:rPr>
      </w:pPr>
      <w:r w:rsidRPr="003A7D04">
        <w:rPr>
          <w:rStyle w:val="ItemDescription"/>
          <w:i w:val="0"/>
        </w:rPr>
        <w:t xml:space="preserve"> </w:t>
      </w:r>
    </w:p>
    <w:p w14:paraId="6CB16539" w14:textId="6C852428" w:rsidR="00837187" w:rsidRDefault="00837187" w:rsidP="00505DE9">
      <w:pPr>
        <w:spacing w:after="0" w:line="240" w:lineRule="auto"/>
        <w:rPr>
          <w:sz w:val="24"/>
          <w:szCs w:val="24"/>
        </w:rPr>
      </w:pPr>
    </w:p>
    <w:p w14:paraId="4AC8F476" w14:textId="7C042759" w:rsidR="00837187" w:rsidRPr="002677F8" w:rsidRDefault="00837187" w:rsidP="00837187">
      <w:pPr>
        <w:pStyle w:val="Heading2"/>
        <w:rPr>
          <w:color w:val="FA4616"/>
          <w:sz w:val="32"/>
          <w:szCs w:val="28"/>
        </w:rPr>
      </w:pPr>
      <w:r w:rsidRPr="002677F8">
        <w:rPr>
          <w:color w:val="FA4616"/>
          <w:sz w:val="32"/>
          <w:szCs w:val="28"/>
        </w:rPr>
        <w:t>Course &amp; University Policies</w:t>
      </w:r>
    </w:p>
    <w:p w14:paraId="24DCEC1E" w14:textId="2C30F629" w:rsidR="00000F17" w:rsidRPr="00000F17" w:rsidRDefault="00000F17" w:rsidP="00000F17">
      <w:pPr>
        <w:spacing w:after="0" w:line="240" w:lineRule="auto"/>
        <w:rPr>
          <w:sz w:val="24"/>
          <w:szCs w:val="24"/>
        </w:rPr>
      </w:pPr>
      <w:r w:rsidRPr="00000F17">
        <w:rPr>
          <w:sz w:val="24"/>
          <w:szCs w:val="24"/>
        </w:rPr>
        <w:t xml:space="preserve">Details for all UF Course Policies can be found </w:t>
      </w:r>
      <w:r w:rsidR="00A77BF0" w:rsidRPr="00A77BF0">
        <w:rPr>
          <w:sz w:val="24"/>
          <w:szCs w:val="24"/>
        </w:rPr>
        <w:t>a</w:t>
      </w:r>
      <w:r w:rsidR="00A77BF0" w:rsidRPr="00A77BF0">
        <w:rPr>
          <w:sz w:val="24"/>
          <w:szCs w:val="24"/>
        </w:rPr>
        <w:t>t</w:t>
      </w:r>
      <w:r w:rsidR="00A77BF0">
        <w:t xml:space="preserve"> </w:t>
      </w:r>
      <w:hyperlink r:id="rId11" w:history="1">
        <w:r w:rsidR="00A77BF0" w:rsidRPr="00A77BF0">
          <w:rPr>
            <w:rStyle w:val="Hyperlink"/>
          </w:rPr>
          <w:t>UF Academic Policies and Resources</w:t>
        </w:r>
      </w:hyperlink>
      <w:r w:rsidRPr="00000F17">
        <w:rPr>
          <w:sz w:val="24"/>
          <w:szCs w:val="24"/>
        </w:rPr>
        <w:t>.</w:t>
      </w:r>
    </w:p>
    <w:p w14:paraId="46668EDF" w14:textId="6783DF7F" w:rsidR="00837187" w:rsidRDefault="00837187" w:rsidP="00505DE9">
      <w:pPr>
        <w:spacing w:after="0" w:line="240" w:lineRule="auto"/>
        <w:rPr>
          <w:sz w:val="24"/>
          <w:szCs w:val="24"/>
        </w:rPr>
      </w:pPr>
    </w:p>
    <w:p w14:paraId="5F75B274" w14:textId="2247C304" w:rsidR="000D53EF" w:rsidRPr="002677F8" w:rsidRDefault="00837187" w:rsidP="008F512E">
      <w:pPr>
        <w:pStyle w:val="Heading3"/>
        <w:rPr>
          <w:b w:val="0"/>
          <w:bCs/>
          <w:color w:val="0021A5"/>
        </w:rPr>
      </w:pPr>
      <w:r w:rsidRPr="002677F8">
        <w:rPr>
          <w:rStyle w:val="Heading3Char"/>
          <w:b/>
          <w:bCs/>
          <w:color w:val="0021A5"/>
        </w:rPr>
        <w:t>ATTENDANCE POLICY</w:t>
      </w:r>
      <w:r w:rsidRPr="002677F8">
        <w:rPr>
          <w:b w:val="0"/>
          <w:bCs/>
          <w:color w:val="0021A5"/>
        </w:rPr>
        <w:t xml:space="preserve"> </w:t>
      </w:r>
    </w:p>
    <w:p w14:paraId="2ADE61B6" w14:textId="1F9412B0" w:rsidR="008764AC" w:rsidRDefault="0059770C" w:rsidP="00837187">
      <w:pPr>
        <w:spacing w:after="0" w:line="240" w:lineRule="auto"/>
      </w:pPr>
      <w:r>
        <w:t xml:space="preserve">Lecture attendance is not graded, but students must attend live lectures </w:t>
      </w:r>
      <w:proofErr w:type="gramStart"/>
      <w:r>
        <w:t>in order to</w:t>
      </w:r>
      <w:proofErr w:type="gramEnd"/>
      <w:r>
        <w:t xml:space="preserve"> get the notes from class.</w:t>
      </w:r>
      <w:r w:rsidR="00E91828">
        <w:t xml:space="preserve">  </w:t>
      </w:r>
      <w:r w:rsidR="008764AC">
        <w:t xml:space="preserve">Recordings of </w:t>
      </w:r>
      <w:proofErr w:type="gramStart"/>
      <w:r w:rsidR="008764AC">
        <w:t>lecture</w:t>
      </w:r>
      <w:proofErr w:type="gramEnd"/>
      <w:r w:rsidR="008764AC">
        <w:t xml:space="preserve"> will </w:t>
      </w:r>
      <w:r w:rsidR="008764AC" w:rsidRPr="008764AC">
        <w:rPr>
          <w:b/>
          <w:bCs/>
        </w:rPr>
        <w:t>not</w:t>
      </w:r>
      <w:r w:rsidR="008764AC">
        <w:t xml:space="preserve"> be provided.  If you are absent from a lecture for any reason, please get the notes from a friend in class or check the Sharing is Caring discussion board</w:t>
      </w:r>
      <w:r w:rsidR="00276779">
        <w:t xml:space="preserve"> (where students regularly post</w:t>
      </w:r>
      <w:r w:rsidR="004C0927">
        <w:t xml:space="preserve"> their</w:t>
      </w:r>
      <w:r w:rsidR="00276779">
        <w:t xml:space="preserve"> notes</w:t>
      </w:r>
      <w:r w:rsidR="004C0927">
        <w:t xml:space="preserve"> and audio recordings</w:t>
      </w:r>
      <w:r w:rsidR="00276779">
        <w:t>)</w:t>
      </w:r>
      <w:r w:rsidR="008764AC">
        <w:t xml:space="preserve">. </w:t>
      </w:r>
      <w:r w:rsidR="002F559B">
        <w:t xml:space="preserve"> </w:t>
      </w:r>
      <w:r w:rsidR="008764AC">
        <w:rPr>
          <w:rFonts w:eastAsia="Calibri" w:cs="Calibri"/>
        </w:rPr>
        <w:t xml:space="preserve">Lab attendance </w:t>
      </w:r>
      <w:r w:rsidR="008764AC" w:rsidRPr="002F559B">
        <w:rPr>
          <w:rFonts w:eastAsia="Calibri" w:cs="Calibri"/>
          <w:b/>
          <w:bCs/>
        </w:rPr>
        <w:t>is mandatory</w:t>
      </w:r>
      <w:r>
        <w:rPr>
          <w:rFonts w:eastAsia="Calibri" w:cs="Calibri"/>
          <w:b/>
          <w:bCs/>
        </w:rPr>
        <w:t xml:space="preserve"> and graded</w:t>
      </w:r>
      <w:r w:rsidR="008764AC">
        <w:rPr>
          <w:rFonts w:eastAsia="Calibri" w:cs="Calibri"/>
        </w:rPr>
        <w:t xml:space="preserve">.  </w:t>
      </w:r>
      <w:r w:rsidR="008764AC" w:rsidRPr="00740AF4">
        <w:rPr>
          <w:rFonts w:eastAsia="Calibri" w:cs="Calibri"/>
        </w:rPr>
        <w:t xml:space="preserve">Attend the lab section you are </w:t>
      </w:r>
      <w:r>
        <w:rPr>
          <w:rFonts w:eastAsia="Calibri" w:cs="Calibri"/>
        </w:rPr>
        <w:t>registered for</w:t>
      </w:r>
      <w:r w:rsidR="008764AC" w:rsidRPr="00740AF4">
        <w:rPr>
          <w:rFonts w:eastAsia="Calibri" w:cs="Calibri"/>
        </w:rPr>
        <w:t>.</w:t>
      </w:r>
      <w:r w:rsidR="008764AC">
        <w:rPr>
          <w:rFonts w:eastAsia="Calibri" w:cs="Calibri"/>
        </w:rPr>
        <w:t xml:space="preserve">  </w:t>
      </w:r>
    </w:p>
    <w:p w14:paraId="42FAE36A" w14:textId="77777777" w:rsidR="009919C3" w:rsidRPr="00837187" w:rsidRDefault="009919C3" w:rsidP="00837187">
      <w:pPr>
        <w:spacing w:after="0" w:line="240" w:lineRule="auto"/>
        <w:rPr>
          <w:sz w:val="24"/>
          <w:szCs w:val="24"/>
        </w:rPr>
      </w:pPr>
    </w:p>
    <w:p w14:paraId="78DD2247" w14:textId="5678FAD9" w:rsidR="000D53EF" w:rsidRPr="002677F8" w:rsidRDefault="00837187" w:rsidP="008F512E">
      <w:pPr>
        <w:pStyle w:val="Heading3"/>
        <w:rPr>
          <w:b w:val="0"/>
          <w:bCs/>
          <w:color w:val="0021A5"/>
        </w:rPr>
      </w:pPr>
      <w:r w:rsidRPr="002677F8">
        <w:rPr>
          <w:rStyle w:val="Heading3Char"/>
          <w:b/>
          <w:bCs/>
          <w:color w:val="0021A5"/>
        </w:rPr>
        <w:t>PERSONAL CONDUCT POLICY</w:t>
      </w:r>
      <w:r w:rsidRPr="002677F8">
        <w:rPr>
          <w:b w:val="0"/>
          <w:bCs/>
          <w:color w:val="0021A5"/>
        </w:rPr>
        <w:t xml:space="preserve"> </w:t>
      </w:r>
    </w:p>
    <w:p w14:paraId="43CE7A68" w14:textId="1FCAF988" w:rsidR="0059770C" w:rsidRDefault="00FE3744" w:rsidP="00FE3744">
      <w:pPr>
        <w:spacing w:after="0" w:line="240" w:lineRule="auto"/>
        <w:rPr>
          <w:rFonts w:cs="Calibri"/>
          <w:szCs w:val="24"/>
        </w:rPr>
      </w:pPr>
      <w:r>
        <w:rPr>
          <w:rFonts w:eastAsia="Calibri" w:cs="Calibri"/>
          <w:szCs w:val="24"/>
        </w:rPr>
        <w:t xml:space="preserve">All suspected honor code violations will be reported as an honor code violation.  </w:t>
      </w:r>
      <w:proofErr w:type="gramStart"/>
      <w:r>
        <w:rPr>
          <w:rFonts w:eastAsia="Calibri" w:cs="Calibri"/>
          <w:szCs w:val="24"/>
        </w:rPr>
        <w:t>Specifically</w:t>
      </w:r>
      <w:proofErr w:type="gramEnd"/>
      <w:r w:rsidR="00A53FBB">
        <w:rPr>
          <w:rFonts w:cs="Calibri"/>
          <w:szCs w:val="24"/>
        </w:rPr>
        <w:t xml:space="preserve"> a</w:t>
      </w:r>
      <w:r w:rsidR="00A53FBB" w:rsidRPr="00DB63C9">
        <w:rPr>
          <w:rFonts w:cs="Calibri"/>
          <w:szCs w:val="24"/>
        </w:rPr>
        <w:t xml:space="preserve">ny use, access, or handling of technology </w:t>
      </w:r>
      <w:r>
        <w:rPr>
          <w:rFonts w:cs="Calibri"/>
          <w:szCs w:val="24"/>
        </w:rPr>
        <w:t xml:space="preserve">or resources </w:t>
      </w:r>
      <w:r w:rsidR="00A53FBB" w:rsidRPr="00DB63C9">
        <w:rPr>
          <w:rFonts w:cs="Calibri"/>
          <w:szCs w:val="24"/>
        </w:rPr>
        <w:t xml:space="preserve">during an exam will result in a zero on the exam </w:t>
      </w:r>
      <w:r w:rsidR="00A53FBB" w:rsidRPr="00DB63C9">
        <w:rPr>
          <w:rFonts w:cs="Calibri"/>
          <w:b/>
          <w:szCs w:val="24"/>
          <w:u w:val="single"/>
        </w:rPr>
        <w:t>and</w:t>
      </w:r>
      <w:r w:rsidR="00A53FBB" w:rsidRPr="00DB63C9">
        <w:rPr>
          <w:rFonts w:cs="Calibri"/>
          <w:szCs w:val="24"/>
        </w:rPr>
        <w:t xml:space="preserve"> </w:t>
      </w:r>
      <w:r w:rsidR="00A53FBB">
        <w:rPr>
          <w:rFonts w:cs="Calibri"/>
          <w:szCs w:val="24"/>
        </w:rPr>
        <w:t xml:space="preserve">further educational sanctions per the University.  </w:t>
      </w:r>
    </w:p>
    <w:p w14:paraId="7768C8BE" w14:textId="77777777" w:rsidR="00FE3744" w:rsidRPr="00FE3744" w:rsidRDefault="00FE3744" w:rsidP="00FE3744">
      <w:pPr>
        <w:spacing w:after="0" w:line="240" w:lineRule="auto"/>
        <w:rPr>
          <w:rStyle w:val="Heading3Char"/>
          <w:rFonts w:eastAsiaTheme="minorHAnsi" w:cs="Calibri"/>
          <w:b w:val="0"/>
          <w:color w:val="auto"/>
          <w:sz w:val="22"/>
        </w:rPr>
      </w:pPr>
    </w:p>
    <w:p w14:paraId="141BE94C" w14:textId="77777777" w:rsidR="0059770C" w:rsidRPr="002677F8" w:rsidRDefault="0059770C" w:rsidP="00FE3744">
      <w:pPr>
        <w:pStyle w:val="Heading3"/>
        <w:spacing w:before="0"/>
        <w:rPr>
          <w:caps/>
          <w:color w:val="0021A5"/>
        </w:rPr>
      </w:pPr>
      <w:r w:rsidRPr="002677F8">
        <w:rPr>
          <w:caps/>
          <w:color w:val="0021A5"/>
        </w:rPr>
        <w:t>Appropriate Use of AI Technology</w:t>
      </w:r>
    </w:p>
    <w:p w14:paraId="7606A005" w14:textId="7735CB43" w:rsidR="00FE3744" w:rsidRDefault="00332411" w:rsidP="00FE3744">
      <w:r>
        <w:t xml:space="preserve">Best uses of AI technology in THIS course include things like generating practice exam questions or consolidation of information for better understanding of complex concepts.  Please </w:t>
      </w:r>
      <w:proofErr w:type="gramStart"/>
      <w:r>
        <w:t>note:</w:t>
      </w:r>
      <w:proofErr w:type="gramEnd"/>
      <w:r>
        <w:t xml:space="preserve"> not all AI resources provide accurate information.  Students should use good judgement when consuming or using information from AI sources.</w:t>
      </w:r>
    </w:p>
    <w:p w14:paraId="14CE2A3A" w14:textId="77777777" w:rsidR="00FE3744" w:rsidRPr="00CD14CB" w:rsidRDefault="00FE3744" w:rsidP="00FE3744">
      <w:pPr>
        <w:spacing w:after="0"/>
      </w:pPr>
    </w:p>
    <w:p w14:paraId="09568731" w14:textId="77777777" w:rsidR="00332411" w:rsidRPr="002677F8" w:rsidRDefault="00332411" w:rsidP="00FE3744">
      <w:pPr>
        <w:pStyle w:val="Heading3"/>
        <w:spacing w:before="0"/>
        <w:rPr>
          <w:color w:val="0021A5"/>
        </w:rPr>
      </w:pPr>
      <w:r w:rsidRPr="002677F8">
        <w:rPr>
          <w:color w:val="0021A5"/>
        </w:rPr>
        <w:t>IN-CLASS RECORDING</w:t>
      </w:r>
    </w:p>
    <w:p w14:paraId="578D1168" w14:textId="7EF71EA7" w:rsidR="00332411" w:rsidRDefault="00332411" w:rsidP="00332411">
      <w:pPr>
        <w:spacing w:after="0" w:line="240" w:lineRule="auto"/>
      </w:pPr>
      <w:r>
        <w:t xml:space="preserve">Students are allowed to record video or audio of class lectures. </w:t>
      </w:r>
      <w:r w:rsidR="00E91828">
        <w:t xml:space="preserve"> </w:t>
      </w:r>
      <w:r>
        <w:t xml:space="preserve">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r w:rsidR="00C659C5">
        <w:t>M</w:t>
      </w:r>
      <w:r>
        <w:t>ore info on this policy</w:t>
      </w:r>
      <w:r w:rsidR="00C659C5">
        <w:t xml:space="preserve"> can be found </w:t>
      </w:r>
      <w:r w:rsidR="00A77BF0" w:rsidRPr="00A77BF0">
        <w:t>at</w:t>
      </w:r>
      <w:r w:rsidR="00A77BF0">
        <w:t xml:space="preserve"> </w:t>
      </w:r>
      <w:hyperlink r:id="rId12" w:history="1">
        <w:r w:rsidR="00A77BF0" w:rsidRPr="00A77BF0">
          <w:rPr>
            <w:rStyle w:val="Hyperlink"/>
          </w:rPr>
          <w:t>UF Guidelines for In-class Recording</w:t>
        </w:r>
      </w:hyperlink>
      <w:r w:rsidR="00C659C5">
        <w:t xml:space="preserve">. </w:t>
      </w:r>
    </w:p>
    <w:p w14:paraId="59E19BDF" w14:textId="77777777" w:rsidR="00332411" w:rsidRDefault="00332411" w:rsidP="00332411">
      <w:pPr>
        <w:spacing w:after="0" w:line="240" w:lineRule="auto"/>
      </w:pPr>
    </w:p>
    <w:p w14:paraId="440360AE" w14:textId="59F2EED7" w:rsidR="00332411" w:rsidRDefault="00332411" w:rsidP="00332411">
      <w:pPr>
        <w:spacing w:after="0" w:line="240" w:lineRule="auto"/>
        <w:rPr>
          <w:sz w:val="24"/>
          <w:szCs w:val="24"/>
        </w:rPr>
      </w:pPr>
      <w:r>
        <w:t xml:space="preserve">In THIS course, students are permitted to post </w:t>
      </w:r>
      <w:r w:rsidRPr="00E91828">
        <w:rPr>
          <w:u w:val="single"/>
        </w:rPr>
        <w:t>audio</w:t>
      </w:r>
      <w:r>
        <w:t xml:space="preserve"> </w:t>
      </w:r>
      <w:r w:rsidRPr="00E91828">
        <w:rPr>
          <w:u w:val="single"/>
        </w:rPr>
        <w:t>recordings</w:t>
      </w:r>
      <w:r>
        <w:t xml:space="preserve"> </w:t>
      </w:r>
      <w:r w:rsidRPr="00E91828">
        <w:rPr>
          <w:u w:val="single"/>
        </w:rPr>
        <w:t>only</w:t>
      </w:r>
      <w:r>
        <w:t xml:space="preserve"> to the </w:t>
      </w:r>
      <w:r w:rsidRPr="00E91828">
        <w:rPr>
          <w:b/>
          <w:bCs/>
        </w:rPr>
        <w:t>Sharing is Caring discussion board</w:t>
      </w:r>
      <w:r>
        <w:t xml:space="preserve"> </w:t>
      </w:r>
      <w:proofErr w:type="gramStart"/>
      <w:r>
        <w:t>in</w:t>
      </w:r>
      <w:proofErr w:type="gramEnd"/>
      <w:r>
        <w:t xml:space="preserve"> the CANVAS course shell.  </w:t>
      </w:r>
      <w:r w:rsidR="00E91828">
        <w:t>R</w:t>
      </w:r>
      <w:r>
        <w:t xml:space="preserve">ecordings (video or audio) may not be shared otherwise.    </w:t>
      </w:r>
    </w:p>
    <w:p w14:paraId="7307FA58" w14:textId="77777777" w:rsidR="0059770C" w:rsidRDefault="0059770C" w:rsidP="0059770C">
      <w:pPr>
        <w:rPr>
          <w:rStyle w:val="Heading3Char"/>
          <w:b w:val="0"/>
          <w:bCs/>
        </w:rPr>
      </w:pPr>
    </w:p>
    <w:p w14:paraId="730FBD8C" w14:textId="2D878A39" w:rsidR="000D53EF" w:rsidRPr="002677F8" w:rsidRDefault="00837187" w:rsidP="008F512E">
      <w:pPr>
        <w:pStyle w:val="Heading3"/>
        <w:rPr>
          <w:b w:val="0"/>
          <w:bCs/>
          <w:color w:val="0021A5"/>
        </w:rPr>
      </w:pPr>
      <w:r w:rsidRPr="002677F8">
        <w:rPr>
          <w:rStyle w:val="Heading3Char"/>
          <w:b/>
          <w:bCs/>
          <w:color w:val="0021A5"/>
        </w:rPr>
        <w:t>EXAM MAKE-UP POLICY</w:t>
      </w:r>
      <w:r w:rsidRPr="002677F8">
        <w:rPr>
          <w:b w:val="0"/>
          <w:bCs/>
          <w:color w:val="0021A5"/>
        </w:rPr>
        <w:t xml:space="preserve"> </w:t>
      </w:r>
    </w:p>
    <w:p w14:paraId="7855B113" w14:textId="4B4A9643" w:rsidR="00707E0A" w:rsidRDefault="00361C1C" w:rsidP="001F17E2">
      <w:pPr>
        <w:pStyle w:val="NoSpacing"/>
        <w:rPr>
          <w:rFonts w:eastAsia="Calibri" w:cs="Calibri"/>
          <w:sz w:val="22"/>
          <w:szCs w:val="22"/>
        </w:rPr>
      </w:pPr>
      <w:r w:rsidRPr="00361C1C">
        <w:rPr>
          <w:rFonts w:eastAsia="Calibri" w:cs="Calibri"/>
          <w:b/>
          <w:bCs/>
          <w:sz w:val="22"/>
          <w:szCs w:val="22"/>
        </w:rPr>
        <w:t xml:space="preserve">Step 1: </w:t>
      </w:r>
      <w:r w:rsidR="00FC22DB">
        <w:rPr>
          <w:rFonts w:eastAsia="Calibri" w:cs="Calibri"/>
          <w:b/>
          <w:bCs/>
          <w:sz w:val="22"/>
          <w:szCs w:val="22"/>
        </w:rPr>
        <w:t>G</w:t>
      </w:r>
      <w:r w:rsidRPr="00361C1C">
        <w:rPr>
          <w:rFonts w:eastAsia="Calibri" w:cs="Calibri"/>
          <w:b/>
          <w:bCs/>
          <w:sz w:val="22"/>
          <w:szCs w:val="22"/>
        </w:rPr>
        <w:t xml:space="preserve">et documentation </w:t>
      </w:r>
      <w:proofErr w:type="gramStart"/>
      <w:r w:rsidRPr="00361C1C">
        <w:rPr>
          <w:rFonts w:eastAsia="Calibri" w:cs="Calibri"/>
          <w:b/>
          <w:bCs/>
          <w:sz w:val="22"/>
          <w:szCs w:val="22"/>
        </w:rPr>
        <w:t>of</w:t>
      </w:r>
      <w:proofErr w:type="gramEnd"/>
      <w:r w:rsidRPr="00361C1C">
        <w:rPr>
          <w:rFonts w:eastAsia="Calibri" w:cs="Calibri"/>
          <w:b/>
          <w:bCs/>
          <w:sz w:val="22"/>
          <w:szCs w:val="22"/>
        </w:rPr>
        <w:t xml:space="preserve"> your illness or emergency.  </w:t>
      </w:r>
      <w:r w:rsidR="001F17E2" w:rsidRPr="001F17E2">
        <w:rPr>
          <w:rFonts w:eastAsia="Calibri" w:cs="Calibri"/>
          <w:sz w:val="22"/>
          <w:szCs w:val="22"/>
        </w:rPr>
        <w:t xml:space="preserve">A student experiencing an illness should visit the UF Student Health Care Center or their preferred healthcare provider to seek medical advice and obtain </w:t>
      </w:r>
      <w:r w:rsidR="001F17E2" w:rsidRPr="00361C1C">
        <w:rPr>
          <w:rFonts w:eastAsia="Calibri" w:cs="Calibri"/>
          <w:sz w:val="22"/>
          <w:szCs w:val="22"/>
        </w:rPr>
        <w:t>documentation</w:t>
      </w:r>
      <w:r w:rsidR="001F17E2" w:rsidRPr="001F17E2">
        <w:rPr>
          <w:rFonts w:eastAsia="Calibri" w:cs="Calibri"/>
          <w:sz w:val="22"/>
          <w:szCs w:val="22"/>
        </w:rPr>
        <w:t>. If you have a</w:t>
      </w:r>
      <w:r w:rsidR="00332411">
        <w:rPr>
          <w:rFonts w:eastAsia="Calibri" w:cs="Calibri"/>
          <w:sz w:val="22"/>
          <w:szCs w:val="22"/>
        </w:rPr>
        <w:t>n</w:t>
      </w:r>
      <w:r>
        <w:rPr>
          <w:rFonts w:eastAsia="Calibri" w:cs="Calibri"/>
          <w:sz w:val="22"/>
          <w:szCs w:val="22"/>
        </w:rPr>
        <w:t xml:space="preserve"> </w:t>
      </w:r>
      <w:r w:rsidR="001F17E2" w:rsidRPr="001F17E2">
        <w:rPr>
          <w:rFonts w:eastAsia="Calibri" w:cs="Calibri"/>
          <w:sz w:val="22"/>
          <w:szCs w:val="22"/>
        </w:rPr>
        <w:t>emergency</w:t>
      </w:r>
      <w:r w:rsidR="00012447">
        <w:rPr>
          <w:rFonts w:eastAsia="Calibri" w:cs="Calibri"/>
          <w:sz w:val="22"/>
          <w:szCs w:val="22"/>
        </w:rPr>
        <w:t>/life event</w:t>
      </w:r>
      <w:r w:rsidR="00332411">
        <w:rPr>
          <w:rFonts w:eastAsia="Calibri" w:cs="Calibri"/>
          <w:sz w:val="22"/>
          <w:szCs w:val="22"/>
        </w:rPr>
        <w:t xml:space="preserve"> you wish to remain more private</w:t>
      </w:r>
      <w:r w:rsidR="001F17E2" w:rsidRPr="001F17E2">
        <w:rPr>
          <w:rFonts w:eastAsia="Calibri" w:cs="Calibri"/>
          <w:sz w:val="22"/>
          <w:szCs w:val="22"/>
        </w:rPr>
        <w:t xml:space="preserve">, </w:t>
      </w:r>
      <w:r w:rsidR="00332411">
        <w:rPr>
          <w:rFonts w:eastAsia="Calibri" w:cs="Calibri"/>
          <w:sz w:val="22"/>
          <w:szCs w:val="22"/>
        </w:rPr>
        <w:t>you may</w:t>
      </w:r>
      <w:r w:rsidR="001F17E2" w:rsidRPr="001F17E2">
        <w:rPr>
          <w:rFonts w:eastAsia="Calibri" w:cs="Calibri"/>
          <w:sz w:val="22"/>
          <w:szCs w:val="22"/>
        </w:rPr>
        <w:t xml:space="preserve"> contact the </w:t>
      </w:r>
      <w:hyperlink r:id="rId13" w:history="1">
        <w:r w:rsidR="001F17E2" w:rsidRPr="00C659C5">
          <w:rPr>
            <w:rStyle w:val="Hyperlink"/>
            <w:rFonts w:eastAsia="Calibri" w:cs="Calibri"/>
            <w:sz w:val="22"/>
            <w:szCs w:val="22"/>
          </w:rPr>
          <w:t>Dean of Students Office</w:t>
        </w:r>
      </w:hyperlink>
      <w:r w:rsidR="001F17E2" w:rsidRPr="001F17E2">
        <w:rPr>
          <w:rFonts w:eastAsia="Calibri" w:cs="Calibri"/>
          <w:sz w:val="22"/>
          <w:szCs w:val="22"/>
        </w:rPr>
        <w:t xml:space="preserve"> and follow the </w:t>
      </w:r>
      <w:hyperlink r:id="rId14" w:history="1">
        <w:r w:rsidR="001F17E2" w:rsidRPr="00C659C5">
          <w:rPr>
            <w:rStyle w:val="Hyperlink"/>
            <w:rFonts w:eastAsia="Calibri" w:cs="Calibri"/>
            <w:sz w:val="22"/>
            <w:szCs w:val="22"/>
          </w:rPr>
          <w:t>DSO Care Team procedures</w:t>
        </w:r>
      </w:hyperlink>
      <w:r w:rsidR="001F17E2" w:rsidRPr="001F17E2">
        <w:rPr>
          <w:rFonts w:eastAsia="Calibri" w:cs="Calibri"/>
          <w:sz w:val="22"/>
          <w:szCs w:val="22"/>
        </w:rPr>
        <w:t xml:space="preserve"> for </w:t>
      </w:r>
      <w:r>
        <w:rPr>
          <w:rFonts w:eastAsia="Calibri" w:cs="Calibri"/>
          <w:sz w:val="22"/>
          <w:szCs w:val="22"/>
        </w:rPr>
        <w:t>assistance</w:t>
      </w:r>
      <w:r w:rsidR="00C659C5">
        <w:rPr>
          <w:rFonts w:eastAsia="Calibri" w:cs="Calibri"/>
          <w:sz w:val="22"/>
          <w:szCs w:val="22"/>
        </w:rPr>
        <w:t>.</w:t>
      </w:r>
      <w:r w:rsidR="00012447">
        <w:rPr>
          <w:rFonts w:eastAsia="Calibri" w:cs="Calibri"/>
          <w:sz w:val="22"/>
          <w:szCs w:val="22"/>
        </w:rPr>
        <w:t xml:space="preserve">  </w:t>
      </w:r>
      <w:r w:rsidR="00012447" w:rsidRPr="00F87E5E">
        <w:rPr>
          <w:rFonts w:eastAsia="Calibri" w:cs="Calibri"/>
          <w:sz w:val="22"/>
          <w:szCs w:val="22"/>
          <w:highlight w:val="yellow"/>
        </w:rPr>
        <w:t>Your instructor has the final say on whether an absence is considered excused or not.</w:t>
      </w:r>
    </w:p>
    <w:p w14:paraId="16B03A8F" w14:textId="77777777" w:rsidR="00707E0A" w:rsidRDefault="00707E0A" w:rsidP="001F17E2">
      <w:pPr>
        <w:pStyle w:val="NoSpacing"/>
        <w:rPr>
          <w:rFonts w:eastAsia="Calibri" w:cs="Calibri"/>
          <w:sz w:val="22"/>
          <w:szCs w:val="22"/>
        </w:rPr>
      </w:pPr>
    </w:p>
    <w:p w14:paraId="48C45A22" w14:textId="5D65C629" w:rsidR="00707E0A" w:rsidRDefault="00361C1C" w:rsidP="00707E0A">
      <w:pPr>
        <w:spacing w:after="0" w:line="240" w:lineRule="auto"/>
        <w:rPr>
          <w:rStyle w:val="ItemDescription"/>
          <w:i w:val="0"/>
          <w:sz w:val="22"/>
        </w:rPr>
      </w:pPr>
      <w:r w:rsidRPr="00361C1C">
        <w:rPr>
          <w:rStyle w:val="ItemDescription"/>
          <w:b/>
          <w:bCs/>
          <w:i w:val="0"/>
          <w:sz w:val="22"/>
        </w:rPr>
        <w:t>Step 2: F</w:t>
      </w:r>
      <w:r w:rsidR="00707E0A" w:rsidRPr="00361C1C">
        <w:rPr>
          <w:rStyle w:val="ItemDescription"/>
          <w:b/>
          <w:bCs/>
          <w:i w:val="0"/>
          <w:sz w:val="22"/>
        </w:rPr>
        <w:t xml:space="preserve">ill out the make-up request </w:t>
      </w:r>
      <w:r w:rsidR="00E91828">
        <w:rPr>
          <w:rStyle w:val="ItemDescription"/>
          <w:b/>
          <w:bCs/>
          <w:i w:val="0"/>
          <w:sz w:val="22"/>
        </w:rPr>
        <w:t>assignment in canvas</w:t>
      </w:r>
      <w:r w:rsidR="00FA711A">
        <w:rPr>
          <w:rStyle w:val="ItemDescription"/>
          <w:b/>
          <w:bCs/>
          <w:i w:val="0"/>
          <w:sz w:val="22"/>
        </w:rPr>
        <w:t xml:space="preserve"> – orientation module</w:t>
      </w:r>
      <w:r w:rsidR="00707E0A" w:rsidRPr="00361C1C">
        <w:rPr>
          <w:rStyle w:val="ItemDescription"/>
          <w:b/>
          <w:bCs/>
          <w:i w:val="0"/>
          <w:sz w:val="22"/>
        </w:rPr>
        <w:t>.</w:t>
      </w:r>
      <w:r w:rsidR="00707E0A" w:rsidRPr="001F17E2">
        <w:rPr>
          <w:rStyle w:val="ItemDescription"/>
          <w:i w:val="0"/>
          <w:sz w:val="22"/>
        </w:rPr>
        <w:t xml:space="preserve">  Make-</w:t>
      </w:r>
      <w:proofErr w:type="gramStart"/>
      <w:r w:rsidR="00707E0A" w:rsidRPr="001F17E2">
        <w:rPr>
          <w:rStyle w:val="ItemDescription"/>
          <w:i w:val="0"/>
          <w:sz w:val="22"/>
        </w:rPr>
        <w:t>ups</w:t>
      </w:r>
      <w:proofErr w:type="gramEnd"/>
      <w:r w:rsidR="00707E0A" w:rsidRPr="001F17E2">
        <w:rPr>
          <w:rStyle w:val="ItemDescription"/>
          <w:i w:val="0"/>
          <w:sz w:val="22"/>
        </w:rPr>
        <w:t xml:space="preserve"> will not be granted for personal travel</w:t>
      </w:r>
      <w:r w:rsidR="00FE3744">
        <w:rPr>
          <w:rStyle w:val="ItemDescription"/>
          <w:i w:val="0"/>
          <w:sz w:val="22"/>
        </w:rPr>
        <w:t xml:space="preserve"> or exams held on the same day (but at a diff time).</w:t>
      </w:r>
    </w:p>
    <w:p w14:paraId="57D16C9A" w14:textId="77777777" w:rsidR="00707E0A" w:rsidRDefault="00707E0A" w:rsidP="00707E0A">
      <w:pPr>
        <w:spacing w:after="0" w:line="240" w:lineRule="auto"/>
        <w:rPr>
          <w:rStyle w:val="ItemDescription"/>
          <w:i w:val="0"/>
          <w:sz w:val="22"/>
        </w:rPr>
      </w:pPr>
    </w:p>
    <w:p w14:paraId="01C34BA2" w14:textId="738AB5CB" w:rsidR="00707E0A" w:rsidRPr="001F17E2" w:rsidRDefault="00707E0A" w:rsidP="00707E0A">
      <w:pPr>
        <w:spacing w:after="0" w:line="240" w:lineRule="auto"/>
        <w:rPr>
          <w:rStyle w:val="ItemDescription"/>
          <w:i w:val="0"/>
          <w:sz w:val="22"/>
        </w:rPr>
      </w:pPr>
      <w:r w:rsidRPr="00FC22DB">
        <w:rPr>
          <w:rStyle w:val="ItemDescription"/>
          <w:b/>
          <w:bCs/>
          <w:i w:val="0"/>
          <w:sz w:val="22"/>
        </w:rPr>
        <w:t xml:space="preserve">Should a student </w:t>
      </w:r>
      <w:r w:rsidRPr="00FC22DB">
        <w:rPr>
          <w:rStyle w:val="ItemDescription"/>
          <w:b/>
          <w:bCs/>
          <w:i w:val="0"/>
          <w:sz w:val="22"/>
          <w:u w:val="single"/>
        </w:rPr>
        <w:t>miss an exam due to an unexcused reason</w:t>
      </w:r>
      <w:r w:rsidRPr="001F17E2">
        <w:rPr>
          <w:rStyle w:val="ItemDescription"/>
          <w:i w:val="0"/>
          <w:sz w:val="22"/>
        </w:rPr>
        <w:t xml:space="preserve"> (e.g., </w:t>
      </w:r>
      <w:proofErr w:type="gramStart"/>
      <w:r w:rsidRPr="001F17E2">
        <w:rPr>
          <w:rStyle w:val="ItemDescription"/>
          <w:i w:val="0"/>
          <w:sz w:val="22"/>
        </w:rPr>
        <w:t>overslept</w:t>
      </w:r>
      <w:proofErr w:type="gramEnd"/>
      <w:r w:rsidRPr="001F17E2">
        <w:rPr>
          <w:rStyle w:val="ItemDescription"/>
          <w:i w:val="0"/>
          <w:sz w:val="22"/>
        </w:rPr>
        <w:t xml:space="preserve">, </w:t>
      </w:r>
      <w:proofErr w:type="gramStart"/>
      <w:r w:rsidRPr="001F17E2">
        <w:rPr>
          <w:rStyle w:val="ItemDescription"/>
          <w:i w:val="0"/>
          <w:sz w:val="22"/>
        </w:rPr>
        <w:t>mixed</w:t>
      </w:r>
      <w:proofErr w:type="gramEnd"/>
      <w:r w:rsidRPr="001F17E2">
        <w:rPr>
          <w:rStyle w:val="ItemDescription"/>
          <w:i w:val="0"/>
          <w:sz w:val="22"/>
        </w:rPr>
        <w:t xml:space="preserve"> up the exam time, etc.), the exam can be taken with a 20% penalty if taken within 24 hours of the original exam time or with a 40% penalty if taken within 48 hours of the original time.</w:t>
      </w:r>
      <w:r w:rsidR="00574F48">
        <w:rPr>
          <w:rStyle w:val="ItemDescription"/>
          <w:i w:val="0"/>
          <w:sz w:val="22"/>
        </w:rPr>
        <w:t xml:space="preserve">  For the final exam, students may not start the exam once the first exam has been submitted.</w:t>
      </w:r>
      <w:r w:rsidRPr="001F17E2">
        <w:rPr>
          <w:rStyle w:val="ItemDescription"/>
          <w:i w:val="0"/>
          <w:sz w:val="22"/>
        </w:rPr>
        <w:t xml:space="preserve">  </w:t>
      </w:r>
    </w:p>
    <w:p w14:paraId="10C2AFC3" w14:textId="77777777" w:rsidR="001F17E2" w:rsidRPr="001F17E2" w:rsidRDefault="001F17E2" w:rsidP="001F17E2">
      <w:pPr>
        <w:spacing w:after="0" w:line="240" w:lineRule="auto"/>
        <w:rPr>
          <w:rStyle w:val="ItemDescription"/>
          <w:i w:val="0"/>
          <w:sz w:val="22"/>
        </w:rPr>
      </w:pPr>
    </w:p>
    <w:p w14:paraId="44184E5C" w14:textId="7382FF54" w:rsidR="000D53EF" w:rsidRPr="002677F8" w:rsidRDefault="00837187" w:rsidP="008F512E">
      <w:pPr>
        <w:pStyle w:val="Heading3"/>
        <w:rPr>
          <w:b w:val="0"/>
          <w:bCs/>
          <w:color w:val="0021A5"/>
        </w:rPr>
      </w:pPr>
      <w:r w:rsidRPr="002677F8">
        <w:rPr>
          <w:rStyle w:val="Heading3Char"/>
          <w:b/>
          <w:bCs/>
          <w:color w:val="0021A5"/>
        </w:rPr>
        <w:t>ACCOMMODATING STUDENTS WITH DISABILITIES</w:t>
      </w:r>
      <w:r w:rsidRPr="002677F8">
        <w:rPr>
          <w:b w:val="0"/>
          <w:bCs/>
          <w:color w:val="0021A5"/>
        </w:rPr>
        <w:t xml:space="preserve"> </w:t>
      </w:r>
    </w:p>
    <w:p w14:paraId="6E8E4BE0" w14:textId="246FF008" w:rsidR="002F33DA" w:rsidRDefault="002F33DA" w:rsidP="002F33DA">
      <w:pPr>
        <w:spacing w:after="0" w:line="240" w:lineRule="auto"/>
        <w:rPr>
          <w:rFonts w:cs="Calibri"/>
          <w:szCs w:val="24"/>
        </w:rPr>
      </w:pPr>
      <w:r>
        <w:t>Students who are registered with UF’s DRC should</w:t>
      </w:r>
      <w:r w:rsidRPr="00B57039">
        <w:rPr>
          <w:rFonts w:cs="Calibri"/>
          <w:szCs w:val="24"/>
        </w:rPr>
        <w:t xml:space="preserve"> share </w:t>
      </w:r>
      <w:r>
        <w:rPr>
          <w:rFonts w:cs="Calibri"/>
          <w:szCs w:val="24"/>
        </w:rPr>
        <w:t>their</w:t>
      </w:r>
      <w:r w:rsidRPr="00B57039">
        <w:rPr>
          <w:rFonts w:cs="Calibri"/>
          <w:szCs w:val="24"/>
        </w:rPr>
        <w:t xml:space="preserve"> accommodation letter with </w:t>
      </w:r>
      <w:r w:rsidR="00BA541A">
        <w:rPr>
          <w:rFonts w:cs="Calibri"/>
          <w:szCs w:val="24"/>
        </w:rPr>
        <w:t>the course</w:t>
      </w:r>
      <w:r w:rsidRPr="00B57039">
        <w:rPr>
          <w:rFonts w:cs="Calibri"/>
          <w:szCs w:val="24"/>
        </w:rPr>
        <w:t xml:space="preserve"> instructor and discuss their access needs as early as possible in the semester.</w:t>
      </w:r>
      <w:r w:rsidR="00C659C5">
        <w:rPr>
          <w:rFonts w:cs="Calibri"/>
          <w:szCs w:val="24"/>
        </w:rPr>
        <w:t xml:space="preserve">  Students who take their tests at the DRC testing center must get their tests approved in the </w:t>
      </w:r>
      <w:hyperlink r:id="rId15" w:history="1">
        <w:r w:rsidR="00C659C5" w:rsidRPr="00C659C5">
          <w:rPr>
            <w:rStyle w:val="Hyperlink"/>
            <w:rFonts w:cs="Calibri"/>
            <w:szCs w:val="24"/>
          </w:rPr>
          <w:t>GATR Portal</w:t>
        </w:r>
      </w:hyperlink>
      <w:r w:rsidR="00C659C5">
        <w:rPr>
          <w:rFonts w:cs="Calibri"/>
          <w:szCs w:val="24"/>
        </w:rPr>
        <w:t xml:space="preserve"> at least 4 business days prior to each exam.  Students who fail to do this will be expected to take their exams in class without accommodation.   </w:t>
      </w:r>
      <w:r>
        <w:rPr>
          <w:rFonts w:cs="Calibri"/>
          <w:szCs w:val="24"/>
        </w:rPr>
        <w:t xml:space="preserve">  </w:t>
      </w:r>
    </w:p>
    <w:p w14:paraId="65DB6420" w14:textId="77777777" w:rsidR="00FA711A" w:rsidRDefault="00FA711A" w:rsidP="002F33DA">
      <w:pPr>
        <w:spacing w:after="0" w:line="240" w:lineRule="auto"/>
        <w:rPr>
          <w:i/>
          <w:iCs/>
          <w:color w:val="C00000"/>
        </w:rPr>
      </w:pPr>
    </w:p>
    <w:p w14:paraId="65D2D147" w14:textId="77777777" w:rsidR="002677F8" w:rsidRDefault="002677F8" w:rsidP="00EC7D82">
      <w:pPr>
        <w:spacing w:after="0" w:line="240" w:lineRule="auto"/>
      </w:pPr>
    </w:p>
    <w:p w14:paraId="78E2CE6C" w14:textId="77777777" w:rsidR="002677F8" w:rsidRPr="00FA711A" w:rsidRDefault="002677F8" w:rsidP="00EC7D82">
      <w:pPr>
        <w:spacing w:after="0" w:line="240" w:lineRule="auto"/>
      </w:pPr>
    </w:p>
    <w:p w14:paraId="72527FF3" w14:textId="59AFBCAE" w:rsidR="00837187" w:rsidRPr="002677F8" w:rsidRDefault="00837187" w:rsidP="00837187">
      <w:pPr>
        <w:pStyle w:val="Heading2"/>
        <w:rPr>
          <w:color w:val="FA4616"/>
          <w:sz w:val="32"/>
          <w:szCs w:val="28"/>
        </w:rPr>
      </w:pPr>
      <w:r w:rsidRPr="002677F8">
        <w:rPr>
          <w:color w:val="FA4616"/>
          <w:sz w:val="32"/>
          <w:szCs w:val="28"/>
        </w:rPr>
        <w:t>Getting Help</w:t>
      </w:r>
    </w:p>
    <w:p w14:paraId="45E652D3" w14:textId="6AA51229" w:rsidR="00837187" w:rsidRDefault="00FE3744" w:rsidP="00EC7D82">
      <w:pPr>
        <w:spacing w:after="0" w:line="240" w:lineRule="auto"/>
        <w:rPr>
          <w:sz w:val="24"/>
          <w:szCs w:val="24"/>
        </w:rPr>
      </w:pPr>
      <w:r>
        <w:rPr>
          <w:sz w:val="24"/>
          <w:szCs w:val="24"/>
        </w:rPr>
        <w:t>Health, wellness, and academic resources can be found</w:t>
      </w:r>
      <w:r w:rsidR="00A77BF0">
        <w:rPr>
          <w:sz w:val="24"/>
          <w:szCs w:val="24"/>
        </w:rPr>
        <w:t xml:space="preserve"> at</w:t>
      </w:r>
      <w:r>
        <w:rPr>
          <w:sz w:val="24"/>
          <w:szCs w:val="24"/>
        </w:rPr>
        <w:t xml:space="preserve"> </w:t>
      </w:r>
      <w:hyperlink r:id="rId16" w:history="1">
        <w:r w:rsidR="00A77BF0" w:rsidRPr="00A77BF0">
          <w:rPr>
            <w:rStyle w:val="Hyperlink"/>
            <w:sz w:val="24"/>
            <w:szCs w:val="24"/>
          </w:rPr>
          <w:t>UF</w:t>
        </w:r>
        <w:r w:rsidR="00A77BF0" w:rsidRPr="00A77BF0">
          <w:rPr>
            <w:rStyle w:val="Hyperlink"/>
          </w:rPr>
          <w:t xml:space="preserve"> Academic Policies and </w:t>
        </w:r>
        <w:proofErr w:type="spellStart"/>
        <w:r w:rsidR="00A77BF0" w:rsidRPr="00A77BF0">
          <w:rPr>
            <w:rStyle w:val="Hyperlink"/>
          </w:rPr>
          <w:t>Resources</w:t>
        </w:r>
      </w:hyperlink>
      <w:r w:rsidR="00A77BF0">
        <w:rPr>
          <w:sz w:val="24"/>
          <w:szCs w:val="24"/>
        </w:rPr>
        <w:t>v</w:t>
      </w:r>
      <w:proofErr w:type="spellEnd"/>
      <w:r>
        <w:rPr>
          <w:sz w:val="24"/>
          <w:szCs w:val="24"/>
        </w:rPr>
        <w:t>.</w:t>
      </w:r>
    </w:p>
    <w:p w14:paraId="30EB5C20" w14:textId="77777777" w:rsidR="002824FE" w:rsidRDefault="002824FE" w:rsidP="002824FE">
      <w:pPr>
        <w:spacing w:after="0" w:line="240" w:lineRule="auto"/>
        <w:ind w:left="720"/>
      </w:pPr>
      <w:bookmarkStart w:id="0" w:name="_Hlk173942414"/>
    </w:p>
    <w:p w14:paraId="5901E679" w14:textId="77777777" w:rsidR="002824FE" w:rsidRPr="002677F8" w:rsidRDefault="002824FE" w:rsidP="002824FE">
      <w:pPr>
        <w:pStyle w:val="Heading3"/>
        <w:rPr>
          <w:color w:val="0021A5"/>
        </w:rPr>
      </w:pPr>
      <w:r w:rsidRPr="002677F8">
        <w:rPr>
          <w:color w:val="0021A5"/>
        </w:rPr>
        <w:t>APK ADMINISTRATORS</w:t>
      </w:r>
    </w:p>
    <w:p w14:paraId="38F3A260" w14:textId="77777777" w:rsidR="002824FE" w:rsidRPr="00474FC2" w:rsidRDefault="002824FE" w:rsidP="002824FE">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75A8FE5C" w14:textId="74C4F65A" w:rsidR="002824FE" w:rsidRDefault="002824FE" w:rsidP="002824FE">
      <w:pPr>
        <w:numPr>
          <w:ilvl w:val="0"/>
          <w:numId w:val="19"/>
        </w:numPr>
        <w:spacing w:after="0" w:line="240" w:lineRule="auto"/>
        <w:rPr>
          <w:rFonts w:eastAsia="Calibri"/>
        </w:rPr>
      </w:pPr>
      <w:bookmarkStart w:id="1" w:name="_Hlk203997579"/>
      <w:r w:rsidRPr="00AE59B4">
        <w:rPr>
          <w:rFonts w:eastAsia="Calibri"/>
        </w:rPr>
        <w:t xml:space="preserve">Dr. </w:t>
      </w:r>
      <w:r>
        <w:rPr>
          <w:rFonts w:eastAsia="Calibri"/>
        </w:rPr>
        <w:t>David Vaillancourt (he/him)</w:t>
      </w:r>
      <w:r w:rsidRPr="00AE59B4">
        <w:rPr>
          <w:rFonts w:eastAsia="Calibri"/>
        </w:rPr>
        <w:t xml:space="preserve">, APK </w:t>
      </w:r>
      <w:r>
        <w:rPr>
          <w:rFonts w:eastAsia="Calibri"/>
        </w:rPr>
        <w:t xml:space="preserve">Department Chair, </w:t>
      </w:r>
      <w:hyperlink r:id="rId17" w:history="1">
        <w:r w:rsidR="00A77BF0" w:rsidRPr="001729C1">
          <w:rPr>
            <w:rStyle w:val="Hyperlink"/>
            <w:rFonts w:eastAsia="Calibri"/>
          </w:rPr>
          <w:t>vcourt@ufl.edu</w:t>
        </w:r>
      </w:hyperlink>
      <w:r>
        <w:rPr>
          <w:rFonts w:eastAsia="Calibri"/>
        </w:rPr>
        <w:t xml:space="preserve"> </w:t>
      </w:r>
    </w:p>
    <w:p w14:paraId="6F33062E" w14:textId="77777777" w:rsidR="002824FE" w:rsidRPr="00AE59B4" w:rsidRDefault="002824FE" w:rsidP="002824FE">
      <w:pPr>
        <w:numPr>
          <w:ilvl w:val="0"/>
          <w:numId w:val="19"/>
        </w:numPr>
        <w:spacing w:after="0" w:line="240" w:lineRule="auto"/>
        <w:rPr>
          <w:rFonts w:eastAsia="Calibri"/>
        </w:rPr>
      </w:pPr>
      <w:r>
        <w:rPr>
          <w:rFonts w:eastAsia="Calibri"/>
        </w:rPr>
        <w:t xml:space="preserve">Dr. Demetra Christou (she/her), APK Department Vice Chair, </w:t>
      </w:r>
      <w:hyperlink r:id="rId18" w:history="1">
        <w:r w:rsidRPr="00971F10">
          <w:rPr>
            <w:rStyle w:val="Hyperlink"/>
            <w:rFonts w:eastAsia="Calibri"/>
          </w:rPr>
          <w:t>ddchristou@hhp.ufl.edu</w:t>
        </w:r>
      </w:hyperlink>
      <w:r>
        <w:rPr>
          <w:rFonts w:eastAsia="Calibri"/>
        </w:rPr>
        <w:t xml:space="preserve"> </w:t>
      </w:r>
    </w:p>
    <w:p w14:paraId="13810F2B" w14:textId="0B9F750B" w:rsidR="002824FE" w:rsidRPr="00474FC2" w:rsidRDefault="002824FE" w:rsidP="002824FE">
      <w:pPr>
        <w:numPr>
          <w:ilvl w:val="0"/>
          <w:numId w:val="19"/>
        </w:numPr>
        <w:spacing w:after="0" w:line="240" w:lineRule="auto"/>
        <w:rPr>
          <w:rFonts w:eastAsia="Calibri"/>
        </w:rPr>
      </w:pPr>
      <w:r w:rsidRPr="00474FC2">
        <w:rPr>
          <w:rFonts w:eastAsia="Calibri"/>
        </w:rPr>
        <w:t xml:space="preserve">Dr. </w:t>
      </w:r>
      <w:r>
        <w:rPr>
          <w:rFonts w:eastAsia="Calibri"/>
        </w:rPr>
        <w:t>Steve Coombes (he/him)</w:t>
      </w:r>
      <w:r w:rsidRPr="00474FC2">
        <w:rPr>
          <w:rFonts w:eastAsia="Calibri"/>
        </w:rPr>
        <w:t>, APK Graduate Coor</w:t>
      </w:r>
      <w:r w:rsidR="008163D5">
        <w:rPr>
          <w:rFonts w:eastAsia="Calibri"/>
        </w:rPr>
        <w:t xml:space="preserve">dinator, </w:t>
      </w:r>
      <w:hyperlink r:id="rId19" w:history="1">
        <w:r w:rsidR="008163D5" w:rsidRPr="00F7325D">
          <w:rPr>
            <w:rStyle w:val="Hyperlink"/>
            <w:rFonts w:eastAsia="Calibri"/>
          </w:rPr>
          <w:t>scoombes@ufl.edu</w:t>
        </w:r>
      </w:hyperlink>
      <w:r w:rsidR="008163D5">
        <w:rPr>
          <w:rFonts w:eastAsia="Calibri"/>
        </w:rPr>
        <w:t xml:space="preserve"> </w:t>
      </w:r>
    </w:p>
    <w:p w14:paraId="592FB338" w14:textId="1499C213" w:rsidR="002824FE" w:rsidRPr="00474FC2" w:rsidRDefault="002824FE" w:rsidP="002824FE">
      <w:pPr>
        <w:numPr>
          <w:ilvl w:val="0"/>
          <w:numId w:val="19"/>
        </w:numPr>
        <w:spacing w:after="0" w:line="240" w:lineRule="auto"/>
        <w:rPr>
          <w:rFonts w:eastAsia="Calibri"/>
        </w:rPr>
      </w:pPr>
      <w:r w:rsidRPr="00474FC2">
        <w:rPr>
          <w:rFonts w:eastAsia="Calibri"/>
        </w:rPr>
        <w:t xml:space="preserve">Dr. </w:t>
      </w:r>
      <w:r w:rsidR="00FA711A">
        <w:rPr>
          <w:rFonts w:eastAsia="Calibri"/>
        </w:rPr>
        <w:t>Anna Gardner</w:t>
      </w:r>
      <w:r>
        <w:rPr>
          <w:rFonts w:eastAsia="Calibri"/>
        </w:rPr>
        <w:t xml:space="preserve"> (she/her)</w:t>
      </w:r>
      <w:r w:rsidRPr="00474FC2">
        <w:rPr>
          <w:rFonts w:eastAsia="Calibri"/>
        </w:rPr>
        <w:t xml:space="preserve">, APK Undergraduate Coordinator, </w:t>
      </w:r>
      <w:hyperlink r:id="rId20" w:history="1">
        <w:r w:rsidR="00FA711A" w:rsidRPr="006E1AA7">
          <w:rPr>
            <w:rStyle w:val="Hyperlink"/>
          </w:rPr>
          <w:t>akgardner@ufl.edu</w:t>
        </w:r>
      </w:hyperlink>
      <w:r w:rsidR="00FA711A">
        <w:t xml:space="preserve"> </w:t>
      </w:r>
    </w:p>
    <w:bookmarkEnd w:id="0"/>
    <w:bookmarkEnd w:id="1"/>
    <w:p w14:paraId="7BA151CE" w14:textId="77777777" w:rsidR="00A53FBB" w:rsidRDefault="00A53FBB" w:rsidP="00837187">
      <w:pPr>
        <w:pStyle w:val="Heading2"/>
      </w:pPr>
    </w:p>
    <w:p w14:paraId="4660A23F" w14:textId="77777777" w:rsidR="007B44FF" w:rsidRPr="007B44FF" w:rsidRDefault="007B44FF" w:rsidP="007B44FF"/>
    <w:p w14:paraId="14BACBEA" w14:textId="227D7F99" w:rsidR="00837187" w:rsidRPr="002677F8" w:rsidRDefault="00837187" w:rsidP="00837187">
      <w:pPr>
        <w:pStyle w:val="Heading2"/>
        <w:rPr>
          <w:color w:val="FA4616"/>
          <w:sz w:val="32"/>
          <w:szCs w:val="28"/>
        </w:rPr>
      </w:pPr>
      <w:r w:rsidRPr="002677F8">
        <w:rPr>
          <w:color w:val="FA4616"/>
          <w:sz w:val="32"/>
          <w:szCs w:val="28"/>
        </w:rPr>
        <w:t>Grading</w:t>
      </w:r>
    </w:p>
    <w:p w14:paraId="24E3EDE9" w14:textId="77777777" w:rsidR="00837187" w:rsidRDefault="00837187" w:rsidP="00837187">
      <w:pPr>
        <w:spacing w:after="0" w:line="240" w:lineRule="auto"/>
        <w:rPr>
          <w:rFonts w:cstheme="minorHAnsi"/>
          <w:sz w:val="24"/>
          <w:szCs w:val="24"/>
        </w:rPr>
      </w:pPr>
    </w:p>
    <w:p w14:paraId="53573A58" w14:textId="0DC6011B" w:rsidR="000F46B7" w:rsidRPr="002677F8" w:rsidRDefault="000F46B7" w:rsidP="000F46B7">
      <w:pPr>
        <w:pStyle w:val="Heading3"/>
        <w:rPr>
          <w:color w:val="0021A5"/>
        </w:rPr>
      </w:pPr>
      <w:r w:rsidRPr="002677F8">
        <w:rPr>
          <w:color w:val="0021A5"/>
        </w:rPr>
        <w:t>COURSE COMPONENTS &amp; CALCULATING YOUR GRADE</w:t>
      </w:r>
    </w:p>
    <w:p w14:paraId="67EA50DC" w14:textId="6EE51D97" w:rsidR="000F46B7" w:rsidRPr="00984003" w:rsidRDefault="000F46B7" w:rsidP="000F46B7">
      <w:pPr>
        <w:spacing w:after="0" w:line="240" w:lineRule="auto"/>
        <w:rPr>
          <w:rStyle w:val="ItemDescription"/>
          <w:i w:val="0"/>
          <w:sz w:val="22"/>
        </w:rPr>
      </w:pPr>
      <w:r w:rsidRPr="00984003">
        <w:rPr>
          <w:rStyle w:val="ItemDescription"/>
          <w:i w:val="0"/>
          <w:sz w:val="22"/>
        </w:rPr>
        <w:t>The following table outlines the point-accruing components of this course.  Any changes to this due to mid-semester interruptions will be posted as an announcement in CANVAS.</w:t>
      </w:r>
      <w:r w:rsidR="00FC22DB">
        <w:rPr>
          <w:rStyle w:val="ItemDescription"/>
          <w:i w:val="0"/>
          <w:sz w:val="22"/>
        </w:rPr>
        <w:t xml:space="preserve">  Grades will be determined by dividing the total points earned in class by the total points offered.   </w:t>
      </w:r>
      <w:r w:rsidRPr="00984003">
        <w:rPr>
          <w:rStyle w:val="ItemDescription"/>
          <w:i w:val="0"/>
          <w:sz w:val="22"/>
        </w:rPr>
        <w:t xml:space="preserve">   </w:t>
      </w:r>
    </w:p>
    <w:p w14:paraId="6B843BA7" w14:textId="528B0357" w:rsidR="00837187" w:rsidRPr="00984003" w:rsidRDefault="00837187" w:rsidP="00837187">
      <w:pPr>
        <w:spacing w:after="0" w:line="240" w:lineRule="auto"/>
        <w:rPr>
          <w:rFonts w:cstheme="minorHAnsi"/>
        </w:rPr>
      </w:pPr>
    </w:p>
    <w:tbl>
      <w:tblPr>
        <w:tblW w:w="3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rading Components"/>
        <w:tblDescription w:val="This table contains all point-accruing components of the course and shows how many items for each componets as well as the total points possible."/>
      </w:tblPr>
      <w:tblGrid>
        <w:gridCol w:w="4329"/>
        <w:gridCol w:w="2462"/>
      </w:tblGrid>
      <w:tr w:rsidR="004755FE" w:rsidRPr="004755FE" w14:paraId="2735EC0A" w14:textId="77777777" w:rsidTr="00F7626C">
        <w:trPr>
          <w:jc w:val="center"/>
        </w:trPr>
        <w:tc>
          <w:tcPr>
            <w:tcW w:w="3187"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0" w:type="dxa"/>
              <w:bottom w:w="0" w:type="dxa"/>
              <w:right w:w="0" w:type="dxa"/>
            </w:tcMar>
            <w:vAlign w:val="center"/>
          </w:tcPr>
          <w:p w14:paraId="3E26868C" w14:textId="26695ED0" w:rsidR="008E7FB5" w:rsidRPr="004755FE" w:rsidRDefault="008E7FB5" w:rsidP="00984003">
            <w:pPr>
              <w:spacing w:after="0" w:line="240" w:lineRule="auto"/>
              <w:rPr>
                <w:b/>
                <w:bCs/>
              </w:rPr>
            </w:pPr>
            <w:r w:rsidRPr="004755FE">
              <w:rPr>
                <w:rFonts w:eastAsia="Calibri" w:cs="Calibri"/>
                <w:b/>
                <w:bCs/>
              </w:rPr>
              <w:t xml:space="preserve">  Course Components (number of each)</w:t>
            </w:r>
          </w:p>
        </w:tc>
        <w:tc>
          <w:tcPr>
            <w:tcW w:w="181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219EA15" w14:textId="5D10726B" w:rsidR="008E7FB5" w:rsidRPr="004755FE" w:rsidRDefault="00FC22DB" w:rsidP="00621FD5">
            <w:pPr>
              <w:spacing w:after="0" w:line="240" w:lineRule="auto"/>
              <w:jc w:val="center"/>
              <w:rPr>
                <w:rFonts w:eastAsia="Calibri" w:cs="Calibri"/>
                <w:b/>
                <w:bCs/>
              </w:rPr>
            </w:pPr>
            <w:r w:rsidRPr="004755FE">
              <w:rPr>
                <w:rFonts w:eastAsia="Calibri" w:cs="Calibri"/>
                <w:b/>
                <w:bCs/>
              </w:rPr>
              <w:t>Points</w:t>
            </w:r>
          </w:p>
        </w:tc>
      </w:tr>
      <w:tr w:rsidR="008E7FB5" w:rsidRPr="00984003" w14:paraId="21522E23" w14:textId="77777777" w:rsidTr="004755FE">
        <w:trPr>
          <w:jc w:val="center"/>
        </w:trPr>
        <w:tc>
          <w:tcPr>
            <w:tcW w:w="318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33E0C755" w:rsidR="008E7FB5" w:rsidRPr="00984003" w:rsidRDefault="008E7FB5" w:rsidP="00621FD5">
            <w:pPr>
              <w:spacing w:after="0" w:line="240" w:lineRule="auto"/>
            </w:pPr>
            <w:r w:rsidRPr="00984003">
              <w:t xml:space="preserve">  Lecture Exams (4</w:t>
            </w:r>
            <w:r w:rsidR="002F559B">
              <w:t>, 60 pts/exam</w:t>
            </w:r>
            <w:r w:rsidRPr="00984003">
              <w:t>)</w:t>
            </w:r>
          </w:p>
        </w:tc>
        <w:tc>
          <w:tcPr>
            <w:tcW w:w="1813" w:type="pct"/>
            <w:tcBorders>
              <w:top w:val="single" w:sz="8" w:space="0" w:color="000000"/>
              <w:left w:val="single" w:sz="8" w:space="0" w:color="000000"/>
              <w:bottom w:val="single" w:sz="8" w:space="0" w:color="000000"/>
              <w:right w:val="single" w:sz="8" w:space="0" w:color="000000"/>
            </w:tcBorders>
          </w:tcPr>
          <w:p w14:paraId="720768F3" w14:textId="1CD49584" w:rsidR="008E7FB5" w:rsidRPr="00984003" w:rsidRDefault="00FC22DB" w:rsidP="00621FD5">
            <w:pPr>
              <w:spacing w:after="0" w:line="240" w:lineRule="auto"/>
              <w:jc w:val="center"/>
            </w:pPr>
            <w:r>
              <w:t>240</w:t>
            </w:r>
          </w:p>
        </w:tc>
      </w:tr>
      <w:tr w:rsidR="008E7FB5" w:rsidRPr="00984003" w14:paraId="7E7A86EA" w14:textId="77777777" w:rsidTr="00F7626C">
        <w:trPr>
          <w:jc w:val="center"/>
        </w:trPr>
        <w:tc>
          <w:tcPr>
            <w:tcW w:w="3187"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tcPr>
          <w:p w14:paraId="68C0B1EE" w14:textId="483555BC" w:rsidR="008E7FB5" w:rsidRPr="00984003" w:rsidRDefault="008E7FB5" w:rsidP="00621FD5">
            <w:pPr>
              <w:spacing w:after="0" w:line="240" w:lineRule="auto"/>
            </w:pPr>
            <w:r w:rsidRPr="00984003">
              <w:t xml:space="preserve">  Homework (20</w:t>
            </w:r>
            <w:r w:rsidR="002F559B">
              <w:t>, 10 pts/homework)</w:t>
            </w:r>
          </w:p>
        </w:tc>
        <w:tc>
          <w:tcPr>
            <w:tcW w:w="1813"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42958E22" w14:textId="141B1F1E" w:rsidR="008E7FB5" w:rsidRPr="00984003" w:rsidRDefault="00FC22DB" w:rsidP="00621FD5">
            <w:pPr>
              <w:spacing w:after="0" w:line="240" w:lineRule="auto"/>
              <w:jc w:val="center"/>
            </w:pPr>
            <w:r>
              <w:t>200</w:t>
            </w:r>
          </w:p>
        </w:tc>
      </w:tr>
      <w:tr w:rsidR="008E7FB5" w:rsidRPr="00984003" w14:paraId="63615251" w14:textId="77777777" w:rsidTr="004755FE">
        <w:trPr>
          <w:jc w:val="center"/>
        </w:trPr>
        <w:tc>
          <w:tcPr>
            <w:tcW w:w="318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96B3AC" w14:textId="796043AE" w:rsidR="008E7FB5" w:rsidRPr="00984003" w:rsidRDefault="008E7FB5" w:rsidP="00621FD5">
            <w:pPr>
              <w:spacing w:after="0" w:line="240" w:lineRule="auto"/>
            </w:pPr>
            <w:r w:rsidRPr="00984003">
              <w:t xml:space="preserve">  Lab Exams (2</w:t>
            </w:r>
            <w:r w:rsidR="002F559B">
              <w:t>, 100 pts/exam)</w:t>
            </w:r>
          </w:p>
        </w:tc>
        <w:tc>
          <w:tcPr>
            <w:tcW w:w="1813" w:type="pct"/>
            <w:tcBorders>
              <w:top w:val="single" w:sz="8" w:space="0" w:color="000000"/>
              <w:left w:val="single" w:sz="8" w:space="0" w:color="000000"/>
              <w:bottom w:val="single" w:sz="8" w:space="0" w:color="000000"/>
              <w:right w:val="single" w:sz="8" w:space="0" w:color="000000"/>
            </w:tcBorders>
          </w:tcPr>
          <w:p w14:paraId="5D4CB8FB" w14:textId="11C05325" w:rsidR="008E7FB5" w:rsidRPr="00984003" w:rsidRDefault="00FC22DB" w:rsidP="00621FD5">
            <w:pPr>
              <w:spacing w:after="0" w:line="240" w:lineRule="auto"/>
              <w:jc w:val="center"/>
            </w:pPr>
            <w:r>
              <w:t>200</w:t>
            </w:r>
          </w:p>
        </w:tc>
      </w:tr>
      <w:tr w:rsidR="002F559B" w:rsidRPr="00984003" w14:paraId="4481E729" w14:textId="77777777" w:rsidTr="00F7626C">
        <w:trPr>
          <w:jc w:val="center"/>
        </w:trPr>
        <w:tc>
          <w:tcPr>
            <w:tcW w:w="3187"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tcPr>
          <w:p w14:paraId="6185C574" w14:textId="1774F326" w:rsidR="002F559B" w:rsidRPr="00984003" w:rsidRDefault="002F559B" w:rsidP="00621FD5">
            <w:pPr>
              <w:spacing w:after="0" w:line="240" w:lineRule="auto"/>
            </w:pPr>
            <w:r>
              <w:t xml:space="preserve">  Lab Attendance (variable)</w:t>
            </w:r>
          </w:p>
        </w:tc>
        <w:tc>
          <w:tcPr>
            <w:tcW w:w="1813"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3F4E1A8" w14:textId="5FF0E81F" w:rsidR="002F559B" w:rsidRDefault="002F559B" w:rsidP="00621FD5">
            <w:pPr>
              <w:spacing w:after="0" w:line="240" w:lineRule="auto"/>
              <w:jc w:val="center"/>
            </w:pPr>
            <w:r>
              <w:t>50</w:t>
            </w:r>
          </w:p>
        </w:tc>
      </w:tr>
      <w:tr w:rsidR="008E7FB5" w:rsidRPr="00984003" w14:paraId="00F640D6" w14:textId="77777777" w:rsidTr="004755FE">
        <w:trPr>
          <w:jc w:val="center"/>
        </w:trPr>
        <w:tc>
          <w:tcPr>
            <w:tcW w:w="318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9FE52A" w14:textId="77777777" w:rsidR="008E7FB5" w:rsidRPr="00984003" w:rsidRDefault="008E7FB5" w:rsidP="00621FD5">
            <w:pPr>
              <w:spacing w:after="0" w:line="240" w:lineRule="auto"/>
            </w:pPr>
            <w:r w:rsidRPr="00984003">
              <w:t xml:space="preserve">  Communication Assessment (1)</w:t>
            </w:r>
          </w:p>
        </w:tc>
        <w:tc>
          <w:tcPr>
            <w:tcW w:w="1813" w:type="pct"/>
            <w:tcBorders>
              <w:top w:val="single" w:sz="8" w:space="0" w:color="000000"/>
              <w:left w:val="single" w:sz="8" w:space="0" w:color="000000"/>
              <w:bottom w:val="single" w:sz="8" w:space="0" w:color="000000"/>
              <w:right w:val="single" w:sz="8" w:space="0" w:color="000000"/>
            </w:tcBorders>
          </w:tcPr>
          <w:p w14:paraId="47E03FA4" w14:textId="530F8BC0" w:rsidR="008E7FB5" w:rsidRPr="00984003" w:rsidRDefault="00FC22DB" w:rsidP="00621FD5">
            <w:pPr>
              <w:spacing w:after="0" w:line="240" w:lineRule="auto"/>
              <w:jc w:val="center"/>
            </w:pPr>
            <w:r>
              <w:t>10</w:t>
            </w:r>
          </w:p>
        </w:tc>
      </w:tr>
      <w:tr w:rsidR="008E7FB5" w:rsidRPr="00984003" w14:paraId="6DB12B8F" w14:textId="77777777" w:rsidTr="00F7626C">
        <w:trPr>
          <w:jc w:val="center"/>
        </w:trPr>
        <w:tc>
          <w:tcPr>
            <w:tcW w:w="3187"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tcPr>
          <w:p w14:paraId="02220572" w14:textId="77777777" w:rsidR="008E7FB5" w:rsidRPr="00984003" w:rsidRDefault="008E7FB5" w:rsidP="00621FD5">
            <w:pPr>
              <w:spacing w:after="0" w:line="240" w:lineRule="auto"/>
            </w:pPr>
            <w:r w:rsidRPr="00984003">
              <w:t xml:space="preserve">  Comprehensive Final (1)</w:t>
            </w:r>
          </w:p>
        </w:tc>
        <w:tc>
          <w:tcPr>
            <w:tcW w:w="1813"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8004703" w14:textId="0C16FF63" w:rsidR="008E7FB5" w:rsidRPr="00984003" w:rsidRDefault="00FC22DB" w:rsidP="00621FD5">
            <w:pPr>
              <w:spacing w:after="0" w:line="240" w:lineRule="auto"/>
              <w:jc w:val="center"/>
            </w:pPr>
            <w:r>
              <w:t>50</w:t>
            </w:r>
          </w:p>
        </w:tc>
      </w:tr>
      <w:tr w:rsidR="008E7FB5" w:rsidRPr="00984003" w14:paraId="7BE604AD" w14:textId="77777777" w:rsidTr="004755FE">
        <w:trPr>
          <w:jc w:val="center"/>
        </w:trPr>
        <w:tc>
          <w:tcPr>
            <w:tcW w:w="318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E0F540" w14:textId="3474588D" w:rsidR="008E7FB5" w:rsidRPr="00984003" w:rsidRDefault="008E7FB5" w:rsidP="00621FD5">
            <w:pPr>
              <w:spacing w:after="0" w:line="240" w:lineRule="auto"/>
            </w:pPr>
            <w:r w:rsidRPr="00984003">
              <w:t xml:space="preserve">  </w:t>
            </w:r>
            <w:r w:rsidR="008F1C36">
              <w:t xml:space="preserve">Lab </w:t>
            </w:r>
            <w:r w:rsidRPr="00984003">
              <w:t>Extra Credit</w:t>
            </w:r>
            <w:r>
              <w:t xml:space="preserve"> (1</w:t>
            </w:r>
            <w:r w:rsidR="002F559B">
              <w:t>0</w:t>
            </w:r>
            <w:r>
              <w:t xml:space="preserve"> </w:t>
            </w:r>
            <w:r w:rsidR="008F1C36">
              <w:t>pts</w:t>
            </w:r>
            <w:r>
              <w:t xml:space="preserve"> possible)</w:t>
            </w:r>
          </w:p>
        </w:tc>
        <w:tc>
          <w:tcPr>
            <w:tcW w:w="1813" w:type="pct"/>
            <w:tcBorders>
              <w:top w:val="single" w:sz="8" w:space="0" w:color="000000"/>
              <w:left w:val="single" w:sz="8" w:space="0" w:color="000000"/>
              <w:bottom w:val="single" w:sz="8" w:space="0" w:color="000000"/>
              <w:right w:val="single" w:sz="8" w:space="0" w:color="000000"/>
            </w:tcBorders>
          </w:tcPr>
          <w:p w14:paraId="1698B860" w14:textId="6950203A" w:rsidR="008E7FB5" w:rsidRPr="00984003" w:rsidRDefault="00FC22DB" w:rsidP="00621FD5">
            <w:pPr>
              <w:spacing w:after="0" w:line="240" w:lineRule="auto"/>
              <w:jc w:val="center"/>
            </w:pPr>
            <w:r>
              <w:t>0</w:t>
            </w:r>
          </w:p>
        </w:tc>
      </w:tr>
      <w:tr w:rsidR="008E7FB5" w:rsidRPr="00984003" w14:paraId="27125F47" w14:textId="77777777" w:rsidTr="00F7626C">
        <w:trPr>
          <w:jc w:val="center"/>
        </w:trPr>
        <w:tc>
          <w:tcPr>
            <w:tcW w:w="3187"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0" w:type="dxa"/>
              <w:bottom w:w="0" w:type="dxa"/>
              <w:right w:w="0" w:type="dxa"/>
            </w:tcMar>
          </w:tcPr>
          <w:p w14:paraId="0927AE26" w14:textId="5FD46EC6" w:rsidR="008E7FB5" w:rsidRPr="00984003" w:rsidRDefault="008E7FB5" w:rsidP="00621FD5">
            <w:pPr>
              <w:spacing w:after="0" w:line="240" w:lineRule="auto"/>
            </w:pPr>
            <w:r>
              <w:t xml:space="preserve">  Bingo Card </w:t>
            </w:r>
            <w:r w:rsidR="002F559B">
              <w:t xml:space="preserve">Extra Credit </w:t>
            </w:r>
            <w:r>
              <w:t xml:space="preserve">(10 </w:t>
            </w:r>
            <w:r w:rsidR="008F1C36">
              <w:t>pts</w:t>
            </w:r>
            <w:r>
              <w:t xml:space="preserve"> possible)</w:t>
            </w:r>
          </w:p>
        </w:tc>
        <w:tc>
          <w:tcPr>
            <w:tcW w:w="1813"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7DAFC6A" w14:textId="5B0250C1" w:rsidR="008E7FB5" w:rsidRPr="00984003" w:rsidRDefault="00FC22DB" w:rsidP="00621FD5">
            <w:pPr>
              <w:spacing w:after="0" w:line="240" w:lineRule="auto"/>
              <w:jc w:val="center"/>
            </w:pPr>
            <w:r>
              <w:t>0</w:t>
            </w:r>
          </w:p>
        </w:tc>
      </w:tr>
      <w:tr w:rsidR="00FC22DB" w:rsidRPr="00984003" w14:paraId="28C19F71" w14:textId="77777777" w:rsidTr="004755FE">
        <w:trPr>
          <w:jc w:val="center"/>
        </w:trPr>
        <w:tc>
          <w:tcPr>
            <w:tcW w:w="318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2D827F" w14:textId="3D29B03B" w:rsidR="00FC22DB" w:rsidRDefault="00FC22DB" w:rsidP="00FC22DB">
            <w:pPr>
              <w:spacing w:after="0" w:line="240" w:lineRule="auto"/>
              <w:jc w:val="right"/>
            </w:pPr>
            <w:r>
              <w:t xml:space="preserve">  Total:</w:t>
            </w:r>
          </w:p>
        </w:tc>
        <w:tc>
          <w:tcPr>
            <w:tcW w:w="1813" w:type="pct"/>
            <w:tcBorders>
              <w:top w:val="single" w:sz="8" w:space="0" w:color="000000"/>
              <w:left w:val="single" w:sz="8" w:space="0" w:color="000000"/>
              <w:bottom w:val="single" w:sz="8" w:space="0" w:color="000000"/>
              <w:right w:val="single" w:sz="8" w:space="0" w:color="000000"/>
            </w:tcBorders>
          </w:tcPr>
          <w:p w14:paraId="04F43C80" w14:textId="2CBC5930" w:rsidR="00FC22DB" w:rsidRPr="00984003" w:rsidRDefault="00FC22DB" w:rsidP="00621FD5">
            <w:pPr>
              <w:spacing w:after="0" w:line="240" w:lineRule="auto"/>
              <w:jc w:val="center"/>
            </w:pPr>
            <w:r>
              <w:t>7</w:t>
            </w:r>
            <w:r w:rsidR="002F559B">
              <w:t>5</w:t>
            </w:r>
            <w:r>
              <w:t>0</w:t>
            </w:r>
          </w:p>
        </w:tc>
      </w:tr>
    </w:tbl>
    <w:p w14:paraId="3A0C0AC8" w14:textId="3CCF09D9" w:rsidR="009919C3" w:rsidRDefault="009919C3" w:rsidP="00984003">
      <w:pPr>
        <w:spacing w:after="0" w:line="240" w:lineRule="auto"/>
        <w:jc w:val="center"/>
        <w:rPr>
          <w:rFonts w:cstheme="minorHAnsi"/>
        </w:rPr>
      </w:pPr>
    </w:p>
    <w:p w14:paraId="0D1512A9" w14:textId="106D0D0A" w:rsidR="00984003" w:rsidRDefault="00984003" w:rsidP="00984003">
      <w:pPr>
        <w:spacing w:after="0" w:line="240" w:lineRule="auto"/>
      </w:pPr>
      <w:r w:rsidRPr="002677F8">
        <w:rPr>
          <w:rStyle w:val="Heading5Char"/>
          <w:i/>
          <w:iCs/>
          <w:color w:val="0021A5"/>
        </w:rPr>
        <w:lastRenderedPageBreak/>
        <w:t>Lecture Exams</w:t>
      </w:r>
      <w:r w:rsidRPr="002677F8">
        <w:rPr>
          <w:color w:val="0021A5"/>
        </w:rPr>
        <w:t xml:space="preserve"> </w:t>
      </w:r>
      <w:r>
        <w:t xml:space="preserve">– Each exam will consist of 40 questions, 1.5 points per question, and </w:t>
      </w:r>
      <w:r w:rsidR="00FC22DB">
        <w:t xml:space="preserve">question </w:t>
      </w:r>
      <w:r>
        <w:t>formats includ</w:t>
      </w:r>
      <w:r w:rsidR="00FC22DB">
        <w:t>e</w:t>
      </w:r>
      <w:r>
        <w:t xml:space="preserve"> multiple choice and true/false.  Exams will take place in the lecture room during a regularly scheduled class period.  </w:t>
      </w:r>
      <w:r w:rsidRPr="00CD2C6E">
        <w:t xml:space="preserve">Students are not permitted access to any </w:t>
      </w:r>
      <w:r w:rsidR="00574F48">
        <w:t xml:space="preserve">resources, </w:t>
      </w:r>
      <w:r w:rsidRPr="00CD2C6E">
        <w:t>materials</w:t>
      </w:r>
      <w:r w:rsidR="00574F48">
        <w:t>, or electronic devices</w:t>
      </w:r>
      <w:r w:rsidRPr="00CD2C6E">
        <w:t xml:space="preserve"> during exams</w:t>
      </w:r>
      <w:r>
        <w:t xml:space="preserve">.  Questions are generated by the course </w:t>
      </w:r>
      <w:proofErr w:type="gramStart"/>
      <w:r>
        <w:t>instructor</w:t>
      </w:r>
      <w:proofErr w:type="gramEnd"/>
      <w:r>
        <w:t xml:space="preserve"> and </w:t>
      </w:r>
      <w:proofErr w:type="gramStart"/>
      <w:r>
        <w:t>the majority of</w:t>
      </w:r>
      <w:proofErr w:type="gramEnd"/>
      <w:r>
        <w:t xml:space="preserve"> focus should be given to the lecture notes and chapter learning objectives when studying.  </w:t>
      </w:r>
      <w:r w:rsidR="008E7FB5">
        <w:t xml:space="preserve">Exams are designed to assess students </w:t>
      </w:r>
      <w:proofErr w:type="gramStart"/>
      <w:r w:rsidR="008E7FB5">
        <w:t>on</w:t>
      </w:r>
      <w:proofErr w:type="gramEnd"/>
      <w:r w:rsidR="008E7FB5">
        <w:t xml:space="preserve"> depth of information, so details as well as using information to solve problems is what makes the</w:t>
      </w:r>
      <w:r w:rsidR="00574F48">
        <w:t>se midterm</w:t>
      </w:r>
      <w:r w:rsidR="008E7FB5">
        <w:t xml:space="preserve"> exams challenging.  </w:t>
      </w:r>
      <w:r>
        <w:t xml:space="preserve">Students will be allowed 50 minutes to take </w:t>
      </w:r>
      <w:r w:rsidR="00FC22DB">
        <w:t xml:space="preserve">lecture </w:t>
      </w:r>
      <w:r>
        <w:t xml:space="preserve">exams.  </w:t>
      </w:r>
    </w:p>
    <w:p w14:paraId="7C799177" w14:textId="77777777" w:rsidR="00984003" w:rsidRDefault="00984003" w:rsidP="00984003">
      <w:pPr>
        <w:spacing w:after="0" w:line="240" w:lineRule="auto"/>
        <w:rPr>
          <w:b/>
          <w:i/>
        </w:rPr>
      </w:pPr>
    </w:p>
    <w:p w14:paraId="2367CDE6" w14:textId="014E3EE0" w:rsidR="00984003" w:rsidRPr="002226C3" w:rsidRDefault="00984003" w:rsidP="00FA711A">
      <w:pPr>
        <w:spacing w:after="0" w:line="240" w:lineRule="auto"/>
        <w:rPr>
          <w:color w:val="FF0000"/>
        </w:rPr>
      </w:pPr>
      <w:r w:rsidRPr="002677F8">
        <w:rPr>
          <w:rStyle w:val="Heading5Char"/>
          <w:i/>
          <w:iCs/>
          <w:color w:val="0021A5"/>
        </w:rPr>
        <w:t>Homework</w:t>
      </w:r>
      <w:r>
        <w:t xml:space="preserve"> – </w:t>
      </w:r>
      <w:bookmarkStart w:id="2" w:name="_Hlk203119676"/>
      <w:r>
        <w:t xml:space="preserve">Homework in </w:t>
      </w:r>
      <w:proofErr w:type="spellStart"/>
      <w:r>
        <w:t>MasteringA&amp;P</w:t>
      </w:r>
      <w:proofErr w:type="spellEnd"/>
      <w:r>
        <w:t xml:space="preserve"> will be due Fridays at 11:59pm EST.  </w:t>
      </w:r>
      <w:r w:rsidR="00FA711A">
        <w:t>Th</w:t>
      </w:r>
      <w:r w:rsidR="00FE3744">
        <w:t xml:space="preserve">e </w:t>
      </w:r>
      <w:r w:rsidR="00FA711A">
        <w:t xml:space="preserve">homework consists of online reading of the </w:t>
      </w:r>
      <w:proofErr w:type="gramStart"/>
      <w:r w:rsidR="00FA711A">
        <w:t>textbook</w:t>
      </w:r>
      <w:proofErr w:type="gramEnd"/>
      <w:r w:rsidR="00E02C7E">
        <w:t xml:space="preserve"> and some follow up questions</w:t>
      </w:r>
      <w:r w:rsidR="00FA711A">
        <w:t>.  Students are not required to complete the embedded practice questions</w:t>
      </w:r>
      <w:r w:rsidR="00E02C7E">
        <w:t xml:space="preserve"> in the reading homework</w:t>
      </w:r>
      <w:r w:rsidR="00FA711A">
        <w:t>, but it is encouraged.</w:t>
      </w:r>
      <w:r w:rsidR="00F3118A">
        <w:t xml:space="preserve">  There is a 25% per day late penalty.</w:t>
      </w:r>
    </w:p>
    <w:bookmarkEnd w:id="2"/>
    <w:p w14:paraId="6052B783" w14:textId="77777777" w:rsidR="00984003" w:rsidRDefault="00984003" w:rsidP="00984003">
      <w:pPr>
        <w:spacing w:after="0" w:line="240" w:lineRule="auto"/>
        <w:ind w:left="576"/>
      </w:pPr>
    </w:p>
    <w:p w14:paraId="6056F6F4" w14:textId="5B7B9CF5" w:rsidR="00984003" w:rsidRDefault="00984003" w:rsidP="00984003">
      <w:pPr>
        <w:spacing w:after="0" w:line="240" w:lineRule="auto"/>
      </w:pPr>
      <w:r w:rsidRPr="002677F8">
        <w:rPr>
          <w:rStyle w:val="Heading5Char"/>
          <w:i/>
          <w:iCs/>
          <w:color w:val="0021A5"/>
        </w:rPr>
        <w:t>Lab Exams</w:t>
      </w:r>
      <w:r w:rsidRPr="002677F8">
        <w:rPr>
          <w:color w:val="0021A5"/>
        </w:rPr>
        <w:t xml:space="preserve"> </w:t>
      </w:r>
      <w:r>
        <w:t>– Lab exams will consist of 80 multiple choice questions, 1.25</w:t>
      </w:r>
      <w:r w:rsidR="002226C3">
        <w:t xml:space="preserve"> points</w:t>
      </w:r>
      <w:r>
        <w:t xml:space="preserve"> per question.  These exams are “</w:t>
      </w:r>
      <w:proofErr w:type="gramStart"/>
      <w:r>
        <w:t>bell-ringer</w:t>
      </w:r>
      <w:proofErr w:type="gramEnd"/>
      <w:r>
        <w:t xml:space="preserve">” exams in which the student moves from station to station identifying gross anatomical structures on plastic models.  </w:t>
      </w:r>
      <w:r w:rsidR="002226C3">
        <w:t>There will be</w:t>
      </w:r>
      <w:r>
        <w:t xml:space="preserve"> 40 stations, 2 questions per station, and students </w:t>
      </w:r>
      <w:r w:rsidR="002226C3">
        <w:t xml:space="preserve">will </w:t>
      </w:r>
      <w:r>
        <w:t xml:space="preserve">have 40 minutes to complete the exam.  </w:t>
      </w:r>
      <w:r w:rsidRPr="00F3118A">
        <w:rPr>
          <w:color w:val="000000" w:themeColor="text1"/>
        </w:rPr>
        <w:t xml:space="preserve">Students </w:t>
      </w:r>
      <w:r w:rsidR="002226C3" w:rsidRPr="00F3118A">
        <w:rPr>
          <w:color w:val="000000" w:themeColor="text1"/>
        </w:rPr>
        <w:t>should</w:t>
      </w:r>
      <w:r w:rsidRPr="00F3118A">
        <w:rPr>
          <w:color w:val="000000" w:themeColor="text1"/>
        </w:rPr>
        <w:t xml:space="preserve"> sign up for lab exam times in the Anatomy Help Center.  DRC-registered students will email the course instructor to sign up for </w:t>
      </w:r>
      <w:r w:rsidR="002824FE" w:rsidRPr="00F3118A">
        <w:rPr>
          <w:color w:val="000000" w:themeColor="text1"/>
        </w:rPr>
        <w:t xml:space="preserve">accommodated </w:t>
      </w:r>
      <w:r w:rsidRPr="00F3118A">
        <w:rPr>
          <w:color w:val="000000" w:themeColor="text1"/>
        </w:rPr>
        <w:t xml:space="preserve">lab exam days/times.  </w:t>
      </w:r>
      <w:r w:rsidRPr="00B61A61">
        <w:t xml:space="preserve">Students who do not arrive </w:t>
      </w:r>
      <w:proofErr w:type="gramStart"/>
      <w:r w:rsidRPr="00B61A61">
        <w:t>to</w:t>
      </w:r>
      <w:proofErr w:type="gramEnd"/>
      <w:r w:rsidRPr="00B61A61">
        <w:t xml:space="preserve"> the lab exam on time (i.e., 10 minutes early) will need to wait outside the lab for the next exam time.  If there is </w:t>
      </w:r>
      <w:proofErr w:type="gramStart"/>
      <w:r w:rsidRPr="00B61A61">
        <w:t>not</w:t>
      </w:r>
      <w:proofErr w:type="gramEnd"/>
      <w:r w:rsidRPr="00B61A61">
        <w:t xml:space="preserve"> room </w:t>
      </w:r>
      <w:proofErr w:type="gramStart"/>
      <w:r w:rsidRPr="00B61A61">
        <w:t>in</w:t>
      </w:r>
      <w:proofErr w:type="gramEnd"/>
      <w:r w:rsidRPr="00B61A61">
        <w:t xml:space="preserve"> the next exam time, the student will need to continue waiting until an opening is available.  If there are no more exams, then the student will have to take a </w:t>
      </w:r>
      <w:r w:rsidRPr="00B61A61">
        <w:rPr>
          <w:u w:val="single"/>
        </w:rPr>
        <w:t>written</w:t>
      </w:r>
      <w:r w:rsidRPr="00B61A61">
        <w:t xml:space="preserve"> make up exam.</w:t>
      </w:r>
      <w:r w:rsidR="00574F48">
        <w:t xml:space="preserve">  Failure to sign up for a lab </w:t>
      </w:r>
      <w:proofErr w:type="gramStart"/>
      <w:r w:rsidR="00574F48">
        <w:t>exam time</w:t>
      </w:r>
      <w:proofErr w:type="gramEnd"/>
      <w:r w:rsidR="00574F48">
        <w:t xml:space="preserve"> will result in a </w:t>
      </w:r>
      <w:r w:rsidR="00574F48" w:rsidRPr="00574F48">
        <w:rPr>
          <w:u w:val="single"/>
        </w:rPr>
        <w:t>written</w:t>
      </w:r>
      <w:r w:rsidR="00574F48">
        <w:t xml:space="preserve"> exam.</w:t>
      </w:r>
      <w:r w:rsidR="00FE3744">
        <w:t xml:space="preserve">  </w:t>
      </w:r>
      <w:r w:rsidRPr="00B61A61">
        <w:t xml:space="preserve">   </w:t>
      </w:r>
    </w:p>
    <w:p w14:paraId="49843792" w14:textId="77777777" w:rsidR="00155B87" w:rsidRDefault="00155B87" w:rsidP="00984003">
      <w:pPr>
        <w:spacing w:after="0" w:line="240" w:lineRule="auto"/>
      </w:pPr>
    </w:p>
    <w:p w14:paraId="7D2E4645" w14:textId="2063B577" w:rsidR="00155B87" w:rsidRPr="00B61A61" w:rsidRDefault="00155B87" w:rsidP="00155B87">
      <w:pPr>
        <w:spacing w:after="0" w:line="240" w:lineRule="auto"/>
      </w:pPr>
      <w:r w:rsidRPr="002677F8">
        <w:rPr>
          <w:rStyle w:val="Heading5Char"/>
          <w:i/>
          <w:iCs/>
          <w:color w:val="0021A5"/>
        </w:rPr>
        <w:t>Lab Attendance</w:t>
      </w:r>
      <w:r w:rsidRPr="002677F8">
        <w:rPr>
          <w:color w:val="0021A5"/>
        </w:rPr>
        <w:t xml:space="preserve"> </w:t>
      </w:r>
      <w:r>
        <w:t xml:space="preserve">– Lab attendance is mandatory and worth 50 points of the total grade.  Roll </w:t>
      </w:r>
      <w:proofErr w:type="gramStart"/>
      <w:r>
        <w:t>call</w:t>
      </w:r>
      <w:proofErr w:type="gramEnd"/>
      <w:r>
        <w:t xml:space="preserve"> will take place at the END of each lab.  Students who leave early will not be counted as present.  </w:t>
      </w:r>
      <w:r w:rsidRPr="00F3118A">
        <w:rPr>
          <w:color w:val="000000" w:themeColor="text1"/>
        </w:rPr>
        <w:t xml:space="preserve">Weeks where a review and mock lab exam are held ARE considered lab meetings and students SHOULD attend those.  </w:t>
      </w:r>
      <w:r>
        <w:t xml:space="preserve">Points will be calculated based on percent of labs attended.  If there are 12 lab meetings and a student attends all 12, then they will earn all 50 points.  If there are 12 lab meetings and a student attends 10, then they will earn 83.3% (10/12 </w:t>
      </w:r>
      <w:r w:rsidR="002824FE">
        <w:t>=</w:t>
      </w:r>
      <w:r>
        <w:t xml:space="preserve"> .833) of 50 points, 41.65 pts.  </w:t>
      </w:r>
      <w:r w:rsidRPr="00155B87">
        <w:rPr>
          <w:highlight w:val="yellow"/>
        </w:rPr>
        <w:t>Lab Make-up Policy:</w:t>
      </w:r>
      <w:r>
        <w:t xml:space="preserve"> If a student </w:t>
      </w:r>
      <w:proofErr w:type="gramStart"/>
      <w:r>
        <w:t>has to</w:t>
      </w:r>
      <w:proofErr w:type="gramEnd"/>
      <w:r>
        <w:t xml:space="preserve"> miss their lab section, they need to submit a notification to their TA in the same week they were absent, along with documentation of their reason for the absence.  Students with University-approved reasons for absence will be EXCUSED from that lab.  To calculate the attendance grade of that student, if 12 labs were held and they had a valid reason for missing 1 lab, then their grade would be calculated out of 11 labs rather than 12.  Students with EXCUSED absences may sit in on any other lab section held that week, but they cannot get EC or attendance points for that unless it is in THEIR lab TA</w:t>
      </w:r>
      <w:r w:rsidR="005C62A2">
        <w:t>’</w:t>
      </w:r>
      <w:r>
        <w:t xml:space="preserve">s section.  </w:t>
      </w:r>
      <w:r w:rsidR="005C62A2">
        <w:t xml:space="preserve">Students with EXCUSED absences should arrange to make up their extra credit quiz with their TA during their help center hours or at a time convenient for the student and TA.  </w:t>
      </w:r>
      <w:r w:rsidRPr="00F3118A">
        <w:rPr>
          <w:color w:val="000000" w:themeColor="text1"/>
          <w:highlight w:val="yellow"/>
        </w:rPr>
        <w:t>Students with UNEXCUSED</w:t>
      </w:r>
      <w:r w:rsidR="00F3118A">
        <w:rPr>
          <w:color w:val="000000" w:themeColor="text1"/>
          <w:highlight w:val="yellow"/>
        </w:rPr>
        <w:t xml:space="preserve"> lab</w:t>
      </w:r>
      <w:r w:rsidRPr="00F3118A">
        <w:rPr>
          <w:color w:val="000000" w:themeColor="text1"/>
          <w:highlight w:val="yellow"/>
        </w:rPr>
        <w:t xml:space="preserve"> absences may not attend alternate lab</w:t>
      </w:r>
      <w:r w:rsidR="00F3118A">
        <w:rPr>
          <w:color w:val="000000" w:themeColor="text1"/>
          <w:highlight w:val="yellow"/>
        </w:rPr>
        <w:t xml:space="preserve"> </w:t>
      </w:r>
      <w:r w:rsidRPr="00F3118A">
        <w:rPr>
          <w:color w:val="000000" w:themeColor="text1"/>
          <w:highlight w:val="yellow"/>
        </w:rPr>
        <w:t>s</w:t>
      </w:r>
      <w:r w:rsidR="00F3118A">
        <w:rPr>
          <w:color w:val="000000" w:themeColor="text1"/>
          <w:highlight w:val="yellow"/>
        </w:rPr>
        <w:t>ections</w:t>
      </w:r>
      <w:r w:rsidRPr="00F3118A">
        <w:rPr>
          <w:color w:val="000000" w:themeColor="text1"/>
          <w:highlight w:val="yellow"/>
        </w:rPr>
        <w:t xml:space="preserve"> and will need to get the notes from someone who did attend lab; the missed extra credit quiz cannot be made up in this case.</w:t>
      </w:r>
      <w:r w:rsidRPr="00F3118A">
        <w:rPr>
          <w:color w:val="000000" w:themeColor="text1"/>
        </w:rPr>
        <w:t xml:space="preserve">  </w:t>
      </w:r>
    </w:p>
    <w:p w14:paraId="034CCABB" w14:textId="77777777" w:rsidR="00984003" w:rsidRDefault="00984003" w:rsidP="00984003">
      <w:pPr>
        <w:spacing w:after="0" w:line="240" w:lineRule="auto"/>
      </w:pPr>
    </w:p>
    <w:p w14:paraId="04262D2D" w14:textId="1806CD39" w:rsidR="00984003" w:rsidRDefault="00984003" w:rsidP="00984003">
      <w:pPr>
        <w:spacing w:after="0" w:line="240" w:lineRule="auto"/>
      </w:pPr>
      <w:r w:rsidRPr="002677F8">
        <w:rPr>
          <w:rStyle w:val="Heading5Char"/>
          <w:i/>
          <w:iCs/>
          <w:color w:val="0021A5"/>
        </w:rPr>
        <w:t>Communication Assessment</w:t>
      </w:r>
      <w:r w:rsidRPr="002677F8">
        <w:rPr>
          <w:color w:val="0021A5"/>
        </w:rPr>
        <w:t xml:space="preserve"> </w:t>
      </w:r>
      <w:r>
        <w:t>–</w:t>
      </w:r>
      <w:r w:rsidR="00574F48">
        <w:t xml:space="preserve"> Students will identify a structure NOT covered in lab or lecture and present it to their lab TA (or to their lab section if arranged with the TA and if time allows).  A specific grading rubric for this assignment will be posted </w:t>
      </w:r>
      <w:proofErr w:type="gramStart"/>
      <w:r w:rsidR="00574F48">
        <w:t>in</w:t>
      </w:r>
      <w:proofErr w:type="gramEnd"/>
      <w:r w:rsidR="00574F48">
        <w:t xml:space="preserve"> canvas.  Generally, students will be graded on their ability to accurately describe the structure using anatomical terminology and demonstrate knowledge of the structure through a detailed description and ability to answer questions.</w:t>
      </w:r>
      <w:r w:rsidR="002824FE" w:rsidRPr="002824FE">
        <w:t xml:space="preserve">  Please work with your lab TA to schedule and complete this assessment.  Failure to complete this on or before the last day of classes (before the reading days) will result in a </w:t>
      </w:r>
      <w:r w:rsidR="00EE2BDD">
        <w:t xml:space="preserve">grade of </w:t>
      </w:r>
      <w:r w:rsidR="002824FE" w:rsidRPr="002824FE">
        <w:t>zero.</w:t>
      </w:r>
    </w:p>
    <w:p w14:paraId="50CF1E00" w14:textId="77777777" w:rsidR="002824FE" w:rsidRDefault="002824FE" w:rsidP="00984003">
      <w:pPr>
        <w:spacing w:after="0" w:line="240" w:lineRule="auto"/>
      </w:pPr>
    </w:p>
    <w:p w14:paraId="479FBB17" w14:textId="1E8917C9" w:rsidR="00984003" w:rsidRDefault="00984003" w:rsidP="00984003">
      <w:pPr>
        <w:spacing w:after="0" w:line="240" w:lineRule="auto"/>
      </w:pPr>
      <w:r w:rsidRPr="002677F8">
        <w:rPr>
          <w:rStyle w:val="Heading5Char"/>
          <w:i/>
          <w:iCs/>
          <w:color w:val="0021A5"/>
        </w:rPr>
        <w:t>Comprehensive Final</w:t>
      </w:r>
      <w:r w:rsidRPr="002677F8">
        <w:rPr>
          <w:color w:val="0021A5"/>
        </w:rPr>
        <w:t xml:space="preserve"> </w:t>
      </w:r>
      <w:r>
        <w:t xml:space="preserve">– The final exam will consist of 80 multiple-choice and true-false questions, each worth 0.625 pts.  </w:t>
      </w:r>
      <w:r w:rsidR="002226C3">
        <w:t>Students</w:t>
      </w:r>
      <w:r>
        <w:t xml:space="preserve"> will </w:t>
      </w:r>
      <w:r w:rsidR="002226C3">
        <w:t xml:space="preserve">have </w:t>
      </w:r>
      <w:r>
        <w:t xml:space="preserve">two hours to complete this exam.  The exam will be held in the lecture room.  </w:t>
      </w:r>
      <w:r w:rsidR="008F1C36">
        <w:t xml:space="preserve">This exam assesses students on breadth of information, so it is less detailed than lecture exams.  </w:t>
      </w:r>
      <w:r>
        <w:t xml:space="preserve">A </w:t>
      </w:r>
      <w:r w:rsidR="00EE2BDD">
        <w:t xml:space="preserve">study </w:t>
      </w:r>
      <w:r>
        <w:t xml:space="preserve">guide will be posted </w:t>
      </w:r>
      <w:proofErr w:type="gramStart"/>
      <w:r>
        <w:t>in</w:t>
      </w:r>
      <w:proofErr w:type="gramEnd"/>
      <w:r>
        <w:t xml:space="preserve"> CANVAS to assist you in </w:t>
      </w:r>
      <w:r w:rsidR="008F1C36">
        <w:t>preparing</w:t>
      </w:r>
      <w:r>
        <w:t xml:space="preserve"> for this exam.  </w:t>
      </w:r>
    </w:p>
    <w:p w14:paraId="55D92D7B" w14:textId="77777777" w:rsidR="00984003" w:rsidRDefault="00984003" w:rsidP="00984003">
      <w:pPr>
        <w:spacing w:after="0" w:line="240" w:lineRule="auto"/>
      </w:pPr>
    </w:p>
    <w:p w14:paraId="07B2B682" w14:textId="46316C57" w:rsidR="00984003" w:rsidRPr="00F3118A" w:rsidRDefault="008F1C36" w:rsidP="00984003">
      <w:pPr>
        <w:spacing w:after="0" w:line="240" w:lineRule="auto"/>
        <w:rPr>
          <w:color w:val="000000" w:themeColor="text1"/>
        </w:rPr>
      </w:pPr>
      <w:r w:rsidRPr="002677F8">
        <w:rPr>
          <w:rStyle w:val="Heading5Char"/>
          <w:i/>
          <w:iCs/>
          <w:color w:val="0021A5"/>
        </w:rPr>
        <w:t xml:space="preserve">Lab </w:t>
      </w:r>
      <w:r w:rsidR="00984003" w:rsidRPr="002677F8">
        <w:rPr>
          <w:rStyle w:val="Heading5Char"/>
          <w:i/>
          <w:iCs/>
          <w:color w:val="0021A5"/>
        </w:rPr>
        <w:t>Extra Credit</w:t>
      </w:r>
      <w:r w:rsidR="00984003" w:rsidRPr="002677F8">
        <w:rPr>
          <w:color w:val="0021A5"/>
        </w:rPr>
        <w:t xml:space="preserve"> </w:t>
      </w:r>
      <w:r w:rsidR="00984003">
        <w:t xml:space="preserve">- Students can earn </w:t>
      </w:r>
      <w:r w:rsidR="00EA2CF0">
        <w:t xml:space="preserve">up to </w:t>
      </w:r>
      <w:r w:rsidR="00984003">
        <w:t>1</w:t>
      </w:r>
      <w:r w:rsidR="002B6245">
        <w:t>0</w:t>
      </w:r>
      <w:r w:rsidR="00984003">
        <w:t xml:space="preserve"> points of extra credit </w:t>
      </w:r>
      <w:r w:rsidR="002B6245">
        <w:t xml:space="preserve">by completing a weekly quiz offered during each lab meeting.  Lab quizzes will contain 2-4 short answer questions focused on the structures from the previous week’s lab.  </w:t>
      </w:r>
      <w:r w:rsidR="00984003">
        <w:t xml:space="preserve">Up to 5 points of extra credit can be earned for participating as a subject in an </w:t>
      </w:r>
      <w:r w:rsidR="00984003" w:rsidRPr="00805ED1">
        <w:rPr>
          <w:u w:val="single"/>
        </w:rPr>
        <w:t>approved</w:t>
      </w:r>
      <w:r w:rsidR="00984003">
        <w:t xml:space="preserve"> research study.  Approved studies will be posted in CANVAS</w:t>
      </w:r>
      <w:r w:rsidR="002B6245">
        <w:t xml:space="preserve"> (lab resources module)</w:t>
      </w:r>
      <w:r w:rsidR="00984003">
        <w:t>.  Participation in a research study is NOT necessary to earn the maximum amount of extra credi</w:t>
      </w:r>
      <w:r w:rsidR="002B6245">
        <w:t>t</w:t>
      </w:r>
      <w:r w:rsidR="00984003">
        <w:t>.  Participation in a research study CANNOT earn you more than 1</w:t>
      </w:r>
      <w:r w:rsidR="002B6245">
        <w:t>0</w:t>
      </w:r>
      <w:r w:rsidR="00984003">
        <w:t xml:space="preserve"> points of </w:t>
      </w:r>
      <w:r w:rsidR="002824FE">
        <w:t xml:space="preserve">total lab </w:t>
      </w:r>
      <w:r w:rsidR="00984003">
        <w:t xml:space="preserve">extra credit.  If you do participate in a study, the study coordinator will give your name and extra credit points to your </w:t>
      </w:r>
      <w:r w:rsidR="00984003">
        <w:lastRenderedPageBreak/>
        <w:t xml:space="preserve">instructor at the </w:t>
      </w:r>
      <w:r w:rsidR="00984003" w:rsidRPr="006272AB">
        <w:rPr>
          <w:i/>
        </w:rPr>
        <w:t>end of the semester</w:t>
      </w:r>
      <w:r w:rsidR="00984003" w:rsidRPr="00B61A61">
        <w:rPr>
          <w:color w:val="C00000"/>
        </w:rPr>
        <w:t xml:space="preserve">.  </w:t>
      </w:r>
      <w:r w:rsidR="00984003" w:rsidRPr="00F3118A">
        <w:rPr>
          <w:color w:val="000000" w:themeColor="text1"/>
        </w:rPr>
        <w:t xml:space="preserve">All extra credit points will be uploaded to the gradebook prior </w:t>
      </w:r>
      <w:r w:rsidR="00F3118A" w:rsidRPr="00F3118A">
        <w:rPr>
          <w:color w:val="000000" w:themeColor="text1"/>
        </w:rPr>
        <w:t xml:space="preserve">to </w:t>
      </w:r>
      <w:r w:rsidR="00984003" w:rsidRPr="00F3118A">
        <w:rPr>
          <w:color w:val="000000" w:themeColor="text1"/>
        </w:rPr>
        <w:t xml:space="preserve">the final exam.  Any discrepancies must be brought to the attention of </w:t>
      </w:r>
      <w:r w:rsidR="00984003" w:rsidRPr="00F3118A">
        <w:rPr>
          <w:color w:val="000000" w:themeColor="text1"/>
          <w:u w:val="single"/>
        </w:rPr>
        <w:t>your Lab TA</w:t>
      </w:r>
      <w:r w:rsidR="00984003" w:rsidRPr="00F3118A">
        <w:rPr>
          <w:color w:val="000000" w:themeColor="text1"/>
        </w:rPr>
        <w:t xml:space="preserve"> before 5pm on the last reading day.  </w:t>
      </w:r>
    </w:p>
    <w:p w14:paraId="2C642438" w14:textId="18CE3C15" w:rsidR="00237850" w:rsidRDefault="00237850" w:rsidP="00984003">
      <w:pPr>
        <w:spacing w:after="0" w:line="240" w:lineRule="auto"/>
        <w:rPr>
          <w:color w:val="C00000"/>
        </w:rPr>
      </w:pPr>
    </w:p>
    <w:p w14:paraId="4B6CC108" w14:textId="47F2EE4D" w:rsidR="00237850" w:rsidRDefault="00237850" w:rsidP="00237850">
      <w:pPr>
        <w:spacing w:after="0" w:line="240" w:lineRule="auto"/>
      </w:pPr>
      <w:r w:rsidRPr="002677F8">
        <w:rPr>
          <w:rStyle w:val="Heading5Char"/>
          <w:i/>
          <w:iCs/>
          <w:color w:val="0021A5"/>
        </w:rPr>
        <w:t>Bingo Card</w:t>
      </w:r>
      <w:r w:rsidR="002B6245" w:rsidRPr="002677F8">
        <w:rPr>
          <w:rStyle w:val="Heading5Char"/>
          <w:i/>
          <w:iCs/>
          <w:color w:val="0021A5"/>
        </w:rPr>
        <w:t xml:space="preserve"> Extra Credit</w:t>
      </w:r>
      <w:r w:rsidRPr="002677F8">
        <w:rPr>
          <w:color w:val="0021A5"/>
        </w:rPr>
        <w:t xml:space="preserve"> </w:t>
      </w:r>
      <w:r>
        <w:t xml:space="preserve">– Students can earn up to 10 points of extra credit by visiting the help center and live office hours to get stamps on their bingo card.  </w:t>
      </w:r>
      <w:r w:rsidR="005F04A4">
        <w:t>There are progressive deadlines for each column of boxes on the bingo card, so students must obtain stamps at a regular interval across the term.  Bingo cards cannot be replaced if stolen or lost.</w:t>
      </w:r>
      <w:r>
        <w:t xml:space="preserve">  </w:t>
      </w:r>
      <w:r w:rsidR="00574F48">
        <w:t>Participation in a research study CANNOT earn students more points on this extra credit opportunity.</w:t>
      </w:r>
    </w:p>
    <w:p w14:paraId="3AE3ACE6" w14:textId="77777777" w:rsidR="00237850" w:rsidRPr="00B61A61" w:rsidRDefault="00237850" w:rsidP="00984003">
      <w:pPr>
        <w:spacing w:after="0" w:line="240" w:lineRule="auto"/>
        <w:rPr>
          <w:color w:val="C00000"/>
        </w:rPr>
      </w:pPr>
    </w:p>
    <w:p w14:paraId="20E713A0" w14:textId="5BE894C0" w:rsidR="005A6983" w:rsidRDefault="005A6983" w:rsidP="00837187">
      <w:pPr>
        <w:spacing w:after="0" w:line="240" w:lineRule="auto"/>
        <w:rPr>
          <w:rFonts w:cstheme="minorHAnsi"/>
        </w:rPr>
      </w:pPr>
    </w:p>
    <w:p w14:paraId="5C41737C" w14:textId="6FEEA831" w:rsidR="000D53EF" w:rsidRPr="002677F8" w:rsidRDefault="009919C3" w:rsidP="009919C3">
      <w:pPr>
        <w:pStyle w:val="Heading3"/>
        <w:rPr>
          <w:color w:val="0021A5"/>
        </w:rPr>
      </w:pPr>
      <w:r w:rsidRPr="002677F8">
        <w:rPr>
          <w:color w:val="0021A5"/>
        </w:rPr>
        <w:t>GRADING SCALE</w:t>
      </w:r>
    </w:p>
    <w:p w14:paraId="06A030BD" w14:textId="163963AD" w:rsidR="00EA2CF0" w:rsidRPr="00EA2CF0" w:rsidRDefault="00EA2CF0" w:rsidP="00EA2CF0">
      <w:pPr>
        <w:spacing w:after="0" w:line="240" w:lineRule="auto"/>
        <w:rPr>
          <w:rStyle w:val="ItemDescription"/>
          <w:color w:val="FF0000"/>
          <w:sz w:val="22"/>
        </w:rPr>
      </w:pPr>
      <w:bookmarkStart w:id="3" w:name="_Hlk173942825"/>
      <w:r w:rsidRPr="00EA2CF0">
        <w:rPr>
          <w:rStyle w:val="ItemDescription"/>
          <w:bCs/>
          <w:i w:val="0"/>
          <w:sz w:val="22"/>
        </w:rPr>
        <w:t>There is no curve for this course and final grades will not be rounded</w:t>
      </w:r>
      <w:r>
        <w:rPr>
          <w:rStyle w:val="ItemDescription"/>
          <w:bCs/>
          <w:i w:val="0"/>
          <w:sz w:val="22"/>
        </w:rPr>
        <w:t xml:space="preserve"> up</w:t>
      </w:r>
      <w:r w:rsidRPr="00EA2CF0">
        <w:rPr>
          <w:rStyle w:val="ItemDescription"/>
          <w:bCs/>
          <w:i w:val="0"/>
          <w:sz w:val="22"/>
        </w:rPr>
        <w:t xml:space="preserve">. </w:t>
      </w:r>
      <w:r w:rsidRPr="00EA2CF0">
        <w:rPr>
          <w:rStyle w:val="ItemDescription"/>
          <w:i w:val="0"/>
          <w:sz w:val="22"/>
        </w:rPr>
        <w:t xml:space="preserve"> </w:t>
      </w:r>
      <w:r w:rsidR="00623F9A" w:rsidRPr="00EA2CF0">
        <w:rPr>
          <w:rStyle w:val="ItemDescription"/>
          <w:i w:val="0"/>
          <w:sz w:val="22"/>
        </w:rPr>
        <w:t xml:space="preserve">Minus grades are not assigned for this course.  A minimum grade of C is required for all General Education courses, such as this one.  </w:t>
      </w:r>
      <w:r w:rsidR="00623F9A">
        <w:rPr>
          <w:rStyle w:val="ItemDescription"/>
          <w:i w:val="0"/>
          <w:sz w:val="22"/>
        </w:rPr>
        <w:t>The</w:t>
      </w:r>
      <w:r w:rsidR="00623F9A" w:rsidRPr="00EA2CF0">
        <w:rPr>
          <w:rStyle w:val="ItemDescription"/>
          <w:i w:val="0"/>
          <w:sz w:val="22"/>
        </w:rPr>
        <w:t xml:space="preserve"> </w:t>
      </w:r>
      <w:r w:rsidR="00623F9A" w:rsidRPr="002824FE">
        <w:rPr>
          <w:rStyle w:val="ItemDescription"/>
          <w:i w:val="0"/>
          <w:sz w:val="22"/>
        </w:rPr>
        <w:t>percentages</w:t>
      </w:r>
      <w:r w:rsidR="00623F9A" w:rsidRPr="00EA2CF0">
        <w:rPr>
          <w:rStyle w:val="ItemDescription"/>
          <w:i w:val="0"/>
          <w:sz w:val="22"/>
        </w:rPr>
        <w:t xml:space="preserve"> </w:t>
      </w:r>
      <w:r w:rsidR="00623F9A">
        <w:rPr>
          <w:rStyle w:val="ItemDescription"/>
          <w:i w:val="0"/>
          <w:sz w:val="22"/>
        </w:rPr>
        <w:t xml:space="preserve">shown in the table below </w:t>
      </w:r>
      <w:r w:rsidR="00623F9A" w:rsidRPr="00EA2CF0">
        <w:rPr>
          <w:rStyle w:val="ItemDescription"/>
          <w:i w:val="0"/>
          <w:sz w:val="22"/>
        </w:rPr>
        <w:t>will still be used to calculate grades</w:t>
      </w:r>
      <w:r w:rsidR="00623F9A">
        <w:rPr>
          <w:rStyle w:val="ItemDescription"/>
          <w:i w:val="0"/>
          <w:sz w:val="22"/>
        </w:rPr>
        <w:t>.</w:t>
      </w:r>
      <w:r w:rsidR="00623F9A" w:rsidRPr="00EA2CF0">
        <w:rPr>
          <w:rStyle w:val="ItemDescription"/>
          <w:i w:val="0"/>
          <w:sz w:val="22"/>
        </w:rPr>
        <w:t xml:space="preserve">  </w:t>
      </w:r>
      <w:r w:rsidRPr="00EA2CF0">
        <w:rPr>
          <w:rStyle w:val="ItemDescription"/>
          <w:i w:val="0"/>
          <w:sz w:val="22"/>
        </w:rPr>
        <w:t xml:space="preserve">More detailed information regarding current UF grading policies can be found </w:t>
      </w:r>
      <w:hyperlink r:id="rId21" w:history="1">
        <w:r w:rsidRPr="00BB263A">
          <w:rPr>
            <w:rStyle w:val="Hyperlink"/>
            <w:rFonts w:ascii="Calibri" w:eastAsia="Calibri" w:hAnsi="Calibri" w:cs="Calibri"/>
          </w:rPr>
          <w:t>here</w:t>
        </w:r>
      </w:hyperlink>
      <w:r w:rsidRPr="00EA2CF0">
        <w:rPr>
          <w:rStyle w:val="ItemDescription"/>
          <w:i w:val="0"/>
          <w:sz w:val="22"/>
        </w:rPr>
        <w:t xml:space="preserve">.  </w:t>
      </w:r>
      <w:r w:rsidR="008F1C36" w:rsidRPr="00F3118A">
        <w:rPr>
          <w:rStyle w:val="ItemDescription"/>
          <w:color w:val="000000" w:themeColor="text1"/>
          <w:sz w:val="22"/>
          <w:highlight w:val="yellow"/>
        </w:rPr>
        <w:t xml:space="preserve">It is entirely inappropriate to ask your instructor or Lab TA for individualized exceptions to this </w:t>
      </w:r>
      <w:r w:rsidR="00C70D83" w:rsidRPr="00F3118A">
        <w:rPr>
          <w:rStyle w:val="ItemDescription"/>
          <w:color w:val="000000" w:themeColor="text1"/>
          <w:sz w:val="22"/>
          <w:highlight w:val="yellow"/>
        </w:rPr>
        <w:t>grading scale.  Any such requests will be respectfully ignored.</w:t>
      </w:r>
      <w:r w:rsidR="00C70D83" w:rsidRPr="00F3118A">
        <w:rPr>
          <w:rStyle w:val="ItemDescription"/>
          <w:color w:val="000000" w:themeColor="text1"/>
          <w:sz w:val="22"/>
        </w:rPr>
        <w:t xml:space="preserve">  </w:t>
      </w:r>
      <w:r w:rsidR="008F1C36" w:rsidRPr="00F3118A">
        <w:rPr>
          <w:rStyle w:val="ItemDescription"/>
          <w:color w:val="000000" w:themeColor="text1"/>
          <w:sz w:val="22"/>
        </w:rPr>
        <w:t xml:space="preserve"> </w:t>
      </w:r>
    </w:p>
    <w:bookmarkEnd w:id="3"/>
    <w:p w14:paraId="4A7A698C" w14:textId="77777777" w:rsidR="00EA2CF0" w:rsidRPr="00EA2CF0" w:rsidRDefault="00EA2CF0" w:rsidP="00EA2CF0">
      <w:pPr>
        <w:spacing w:after="0" w:line="240" w:lineRule="auto"/>
        <w:rPr>
          <w:rStyle w:val="ItemDescription"/>
          <w:i w:val="0"/>
          <w:sz w:val="22"/>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This table shows the percent of points needed to each each possible grade in teh course.  This aligns with UF policies on grading, but does NOT include negative grades."/>
      </w:tblPr>
      <w:tblGrid>
        <w:gridCol w:w="1255"/>
        <w:gridCol w:w="3545"/>
        <w:gridCol w:w="2004"/>
      </w:tblGrid>
      <w:tr w:rsidR="004755FE" w:rsidRPr="004755FE" w14:paraId="6F57EF40" w14:textId="77777777" w:rsidTr="00E02C7E">
        <w:trPr>
          <w:jc w:val="center"/>
        </w:trPr>
        <w:tc>
          <w:tcPr>
            <w:tcW w:w="1255" w:type="dxa"/>
            <w:shd w:val="clear" w:color="auto" w:fill="D9D9D9" w:themeFill="background1" w:themeFillShade="D9"/>
            <w:vAlign w:val="center"/>
          </w:tcPr>
          <w:p w14:paraId="0A053515" w14:textId="77777777" w:rsidR="008E7FB5" w:rsidRPr="004755FE" w:rsidRDefault="008E7FB5" w:rsidP="00621FD5">
            <w:pPr>
              <w:spacing w:after="0" w:line="240" w:lineRule="auto"/>
              <w:jc w:val="center"/>
              <w:rPr>
                <w:rFonts w:cs="Arial"/>
                <w:b/>
                <w:bCs/>
              </w:rPr>
            </w:pPr>
            <w:r w:rsidRPr="004755FE">
              <w:rPr>
                <w:rFonts w:cs="Arial"/>
                <w:b/>
                <w:bCs/>
              </w:rPr>
              <w:t>Letter Grade</w:t>
            </w:r>
          </w:p>
        </w:tc>
        <w:tc>
          <w:tcPr>
            <w:tcW w:w="3545" w:type="dxa"/>
            <w:shd w:val="clear" w:color="auto" w:fill="D9D9D9" w:themeFill="background1" w:themeFillShade="D9"/>
            <w:vAlign w:val="center"/>
          </w:tcPr>
          <w:p w14:paraId="0BC1A9AA" w14:textId="77777777" w:rsidR="008E7FB5" w:rsidRPr="004755FE" w:rsidRDefault="008E7FB5" w:rsidP="00621FD5">
            <w:pPr>
              <w:spacing w:after="0" w:line="240" w:lineRule="auto"/>
              <w:jc w:val="center"/>
              <w:rPr>
                <w:rFonts w:cs="Arial"/>
                <w:b/>
                <w:bCs/>
              </w:rPr>
            </w:pPr>
            <w:r w:rsidRPr="004755FE">
              <w:rPr>
                <w:rFonts w:cs="Arial"/>
                <w:b/>
                <w:bCs/>
              </w:rPr>
              <w:t>Percent of Total Points Associated with Each Letter Grade</w:t>
            </w:r>
          </w:p>
        </w:tc>
        <w:tc>
          <w:tcPr>
            <w:tcW w:w="2004" w:type="dxa"/>
            <w:shd w:val="clear" w:color="auto" w:fill="D9D9D9" w:themeFill="background1" w:themeFillShade="D9"/>
            <w:vAlign w:val="center"/>
          </w:tcPr>
          <w:p w14:paraId="1F969828" w14:textId="77777777" w:rsidR="008E7FB5" w:rsidRPr="004755FE" w:rsidRDefault="008E7FB5" w:rsidP="00621FD5">
            <w:pPr>
              <w:spacing w:after="0" w:line="240" w:lineRule="auto"/>
              <w:jc w:val="center"/>
              <w:rPr>
                <w:rFonts w:cs="Arial"/>
                <w:b/>
                <w:bCs/>
              </w:rPr>
            </w:pPr>
            <w:r w:rsidRPr="004755FE">
              <w:rPr>
                <w:rFonts w:cs="Arial"/>
                <w:b/>
                <w:bCs/>
              </w:rPr>
              <w:t>GPA Impact of Each Letter Grade</w:t>
            </w:r>
          </w:p>
        </w:tc>
      </w:tr>
      <w:tr w:rsidR="008E7FB5" w:rsidRPr="006652BC" w14:paraId="5CF11C0C" w14:textId="77777777" w:rsidTr="004755FE">
        <w:trPr>
          <w:jc w:val="center"/>
        </w:trPr>
        <w:tc>
          <w:tcPr>
            <w:tcW w:w="1255" w:type="dxa"/>
            <w:vAlign w:val="center"/>
          </w:tcPr>
          <w:p w14:paraId="1B825759" w14:textId="77777777" w:rsidR="008E7FB5" w:rsidRPr="006652BC" w:rsidRDefault="008E7FB5" w:rsidP="00621FD5">
            <w:pPr>
              <w:spacing w:after="0" w:line="240" w:lineRule="auto"/>
              <w:jc w:val="center"/>
              <w:rPr>
                <w:rFonts w:cs="Arial"/>
              </w:rPr>
            </w:pPr>
            <w:r w:rsidRPr="006652BC">
              <w:rPr>
                <w:rFonts w:cs="Arial"/>
              </w:rPr>
              <w:t>A</w:t>
            </w:r>
          </w:p>
        </w:tc>
        <w:tc>
          <w:tcPr>
            <w:tcW w:w="3545" w:type="dxa"/>
            <w:vAlign w:val="center"/>
          </w:tcPr>
          <w:p w14:paraId="103A4BD6" w14:textId="77777777" w:rsidR="008E7FB5" w:rsidRPr="006652BC" w:rsidRDefault="008E7FB5" w:rsidP="00621FD5">
            <w:pPr>
              <w:spacing w:after="0" w:line="240" w:lineRule="auto"/>
              <w:jc w:val="center"/>
              <w:rPr>
                <w:rFonts w:cs="Arial"/>
              </w:rPr>
            </w:pPr>
            <w:r w:rsidRPr="006652BC">
              <w:rPr>
                <w:rFonts w:cs="Arial"/>
              </w:rPr>
              <w:t>90.00-100%</w:t>
            </w:r>
          </w:p>
        </w:tc>
        <w:tc>
          <w:tcPr>
            <w:tcW w:w="2004" w:type="dxa"/>
            <w:vAlign w:val="center"/>
          </w:tcPr>
          <w:p w14:paraId="277C0C50" w14:textId="77777777" w:rsidR="008E7FB5" w:rsidRPr="006652BC" w:rsidRDefault="008E7FB5" w:rsidP="00621FD5">
            <w:pPr>
              <w:spacing w:after="0" w:line="240" w:lineRule="auto"/>
              <w:jc w:val="center"/>
              <w:rPr>
                <w:rFonts w:cs="Arial"/>
              </w:rPr>
            </w:pPr>
            <w:r w:rsidRPr="006652BC">
              <w:rPr>
                <w:rFonts w:cs="Arial"/>
              </w:rPr>
              <w:t>4.0</w:t>
            </w:r>
          </w:p>
        </w:tc>
      </w:tr>
      <w:tr w:rsidR="008E7FB5" w:rsidRPr="006652BC" w14:paraId="0838E258" w14:textId="77777777" w:rsidTr="00E02C7E">
        <w:trPr>
          <w:jc w:val="center"/>
        </w:trPr>
        <w:tc>
          <w:tcPr>
            <w:tcW w:w="1255" w:type="dxa"/>
            <w:shd w:val="clear" w:color="auto" w:fill="F2F2F2" w:themeFill="background1" w:themeFillShade="F2"/>
            <w:vAlign w:val="center"/>
          </w:tcPr>
          <w:p w14:paraId="28CDE109" w14:textId="77777777" w:rsidR="008E7FB5" w:rsidRPr="006652BC" w:rsidRDefault="008E7FB5" w:rsidP="00621FD5">
            <w:pPr>
              <w:spacing w:after="0" w:line="240" w:lineRule="auto"/>
              <w:jc w:val="center"/>
              <w:rPr>
                <w:rFonts w:cs="Arial"/>
              </w:rPr>
            </w:pPr>
            <w:r w:rsidRPr="006652BC">
              <w:rPr>
                <w:rFonts w:cs="Arial"/>
              </w:rPr>
              <w:t xml:space="preserve">  B+</w:t>
            </w:r>
          </w:p>
        </w:tc>
        <w:tc>
          <w:tcPr>
            <w:tcW w:w="3545" w:type="dxa"/>
            <w:shd w:val="clear" w:color="auto" w:fill="F2F2F2" w:themeFill="background1" w:themeFillShade="F2"/>
            <w:vAlign w:val="center"/>
          </w:tcPr>
          <w:p w14:paraId="71212444" w14:textId="77777777" w:rsidR="008E7FB5" w:rsidRPr="006652BC" w:rsidRDefault="008E7FB5" w:rsidP="00621FD5">
            <w:pPr>
              <w:spacing w:after="0" w:line="240" w:lineRule="auto"/>
              <w:jc w:val="center"/>
              <w:rPr>
                <w:rFonts w:cs="Arial"/>
              </w:rPr>
            </w:pPr>
            <w:r w:rsidRPr="006652BC">
              <w:rPr>
                <w:rFonts w:cs="Arial"/>
              </w:rPr>
              <w:t>87.00-89.99%</w:t>
            </w:r>
          </w:p>
        </w:tc>
        <w:tc>
          <w:tcPr>
            <w:tcW w:w="2004" w:type="dxa"/>
            <w:shd w:val="clear" w:color="auto" w:fill="F2F2F2" w:themeFill="background1" w:themeFillShade="F2"/>
            <w:vAlign w:val="center"/>
          </w:tcPr>
          <w:p w14:paraId="1F7936D2" w14:textId="77777777" w:rsidR="008E7FB5" w:rsidRPr="006652BC" w:rsidRDefault="008E7FB5" w:rsidP="00621FD5">
            <w:pPr>
              <w:spacing w:after="0" w:line="240" w:lineRule="auto"/>
              <w:jc w:val="center"/>
              <w:rPr>
                <w:rFonts w:cs="Arial"/>
              </w:rPr>
            </w:pPr>
            <w:r w:rsidRPr="006652BC">
              <w:rPr>
                <w:rFonts w:cs="Arial"/>
              </w:rPr>
              <w:t>3.33</w:t>
            </w:r>
          </w:p>
        </w:tc>
      </w:tr>
      <w:tr w:rsidR="008E7FB5" w:rsidRPr="006652BC" w14:paraId="585868C5" w14:textId="77777777" w:rsidTr="004755FE">
        <w:trPr>
          <w:jc w:val="center"/>
        </w:trPr>
        <w:tc>
          <w:tcPr>
            <w:tcW w:w="1255" w:type="dxa"/>
            <w:vAlign w:val="center"/>
          </w:tcPr>
          <w:p w14:paraId="09500B76" w14:textId="77777777" w:rsidR="008E7FB5" w:rsidRPr="006652BC" w:rsidRDefault="008E7FB5" w:rsidP="00621FD5">
            <w:pPr>
              <w:spacing w:after="0" w:line="240" w:lineRule="auto"/>
              <w:jc w:val="center"/>
              <w:rPr>
                <w:rFonts w:cs="Arial"/>
              </w:rPr>
            </w:pPr>
            <w:r w:rsidRPr="006652BC">
              <w:rPr>
                <w:rFonts w:cs="Arial"/>
              </w:rPr>
              <w:t>B</w:t>
            </w:r>
          </w:p>
        </w:tc>
        <w:tc>
          <w:tcPr>
            <w:tcW w:w="3545" w:type="dxa"/>
            <w:vAlign w:val="center"/>
          </w:tcPr>
          <w:p w14:paraId="133D0EF0" w14:textId="77777777" w:rsidR="008E7FB5" w:rsidRPr="006652BC" w:rsidRDefault="008E7FB5" w:rsidP="00621FD5">
            <w:pPr>
              <w:spacing w:after="0" w:line="240" w:lineRule="auto"/>
              <w:jc w:val="center"/>
              <w:rPr>
                <w:rFonts w:cs="Arial"/>
              </w:rPr>
            </w:pPr>
            <w:r w:rsidRPr="006652BC">
              <w:rPr>
                <w:rFonts w:cs="Arial"/>
              </w:rPr>
              <w:t>80.00-86.99%</w:t>
            </w:r>
          </w:p>
        </w:tc>
        <w:tc>
          <w:tcPr>
            <w:tcW w:w="2004" w:type="dxa"/>
            <w:vAlign w:val="center"/>
          </w:tcPr>
          <w:p w14:paraId="2872D4BF" w14:textId="77777777" w:rsidR="008E7FB5" w:rsidRPr="006652BC" w:rsidRDefault="008E7FB5" w:rsidP="00621FD5">
            <w:pPr>
              <w:spacing w:after="0" w:line="240" w:lineRule="auto"/>
              <w:jc w:val="center"/>
              <w:rPr>
                <w:rFonts w:cs="Arial"/>
              </w:rPr>
            </w:pPr>
            <w:r w:rsidRPr="006652BC">
              <w:rPr>
                <w:rFonts w:cs="Arial"/>
              </w:rPr>
              <w:t>3.0</w:t>
            </w:r>
          </w:p>
        </w:tc>
      </w:tr>
      <w:tr w:rsidR="008E7FB5" w:rsidRPr="006652BC" w14:paraId="45A0021D" w14:textId="77777777" w:rsidTr="00E02C7E">
        <w:trPr>
          <w:jc w:val="center"/>
        </w:trPr>
        <w:tc>
          <w:tcPr>
            <w:tcW w:w="1255" w:type="dxa"/>
            <w:shd w:val="clear" w:color="auto" w:fill="F2F2F2" w:themeFill="background1" w:themeFillShade="F2"/>
            <w:vAlign w:val="center"/>
          </w:tcPr>
          <w:p w14:paraId="52B82F0C" w14:textId="77777777" w:rsidR="008E7FB5" w:rsidRPr="006652BC" w:rsidRDefault="008E7FB5" w:rsidP="00621FD5">
            <w:pPr>
              <w:spacing w:after="0" w:line="240" w:lineRule="auto"/>
              <w:jc w:val="center"/>
              <w:rPr>
                <w:rFonts w:cs="Arial"/>
              </w:rPr>
            </w:pPr>
            <w:r w:rsidRPr="006652BC">
              <w:rPr>
                <w:rFonts w:cs="Arial"/>
              </w:rPr>
              <w:t xml:space="preserve">  C+</w:t>
            </w:r>
          </w:p>
        </w:tc>
        <w:tc>
          <w:tcPr>
            <w:tcW w:w="3545" w:type="dxa"/>
            <w:shd w:val="clear" w:color="auto" w:fill="F2F2F2" w:themeFill="background1" w:themeFillShade="F2"/>
            <w:vAlign w:val="center"/>
          </w:tcPr>
          <w:p w14:paraId="1C297661" w14:textId="77777777" w:rsidR="008E7FB5" w:rsidRPr="006652BC" w:rsidRDefault="008E7FB5" w:rsidP="00621FD5">
            <w:pPr>
              <w:spacing w:after="0" w:line="240" w:lineRule="auto"/>
              <w:jc w:val="center"/>
              <w:rPr>
                <w:rFonts w:cs="Arial"/>
              </w:rPr>
            </w:pPr>
            <w:r w:rsidRPr="006652BC">
              <w:rPr>
                <w:rFonts w:cs="Arial"/>
              </w:rPr>
              <w:t>77.00-79.99%</w:t>
            </w:r>
          </w:p>
        </w:tc>
        <w:tc>
          <w:tcPr>
            <w:tcW w:w="2004" w:type="dxa"/>
            <w:shd w:val="clear" w:color="auto" w:fill="F2F2F2" w:themeFill="background1" w:themeFillShade="F2"/>
            <w:vAlign w:val="center"/>
          </w:tcPr>
          <w:p w14:paraId="7DAF3563" w14:textId="77777777" w:rsidR="008E7FB5" w:rsidRPr="006652BC" w:rsidRDefault="008E7FB5" w:rsidP="00621FD5">
            <w:pPr>
              <w:spacing w:after="0" w:line="240" w:lineRule="auto"/>
              <w:jc w:val="center"/>
              <w:rPr>
                <w:rFonts w:cs="Arial"/>
              </w:rPr>
            </w:pPr>
            <w:r w:rsidRPr="006652BC">
              <w:rPr>
                <w:rFonts w:cs="Arial"/>
              </w:rPr>
              <w:t>2.33</w:t>
            </w:r>
          </w:p>
        </w:tc>
      </w:tr>
      <w:tr w:rsidR="008E7FB5" w:rsidRPr="006652BC" w14:paraId="22D139D8" w14:textId="77777777" w:rsidTr="004755FE">
        <w:trPr>
          <w:jc w:val="center"/>
        </w:trPr>
        <w:tc>
          <w:tcPr>
            <w:tcW w:w="1255" w:type="dxa"/>
            <w:vAlign w:val="center"/>
          </w:tcPr>
          <w:p w14:paraId="267DE2C9" w14:textId="77777777" w:rsidR="008E7FB5" w:rsidRPr="006652BC" w:rsidRDefault="008E7FB5" w:rsidP="00621FD5">
            <w:pPr>
              <w:spacing w:after="0" w:line="240" w:lineRule="auto"/>
              <w:jc w:val="center"/>
              <w:rPr>
                <w:rFonts w:cs="Arial"/>
              </w:rPr>
            </w:pPr>
            <w:r w:rsidRPr="006652BC">
              <w:rPr>
                <w:rFonts w:cs="Arial"/>
              </w:rPr>
              <w:t>C</w:t>
            </w:r>
          </w:p>
        </w:tc>
        <w:tc>
          <w:tcPr>
            <w:tcW w:w="3545" w:type="dxa"/>
            <w:vAlign w:val="center"/>
          </w:tcPr>
          <w:p w14:paraId="1EA1123F" w14:textId="77777777" w:rsidR="008E7FB5" w:rsidRPr="006652BC" w:rsidRDefault="008E7FB5" w:rsidP="00621FD5">
            <w:pPr>
              <w:spacing w:after="0" w:line="240" w:lineRule="auto"/>
              <w:jc w:val="center"/>
              <w:rPr>
                <w:rFonts w:cs="Arial"/>
              </w:rPr>
            </w:pPr>
            <w:r w:rsidRPr="006652BC">
              <w:rPr>
                <w:rFonts w:cs="Arial"/>
              </w:rPr>
              <w:t>70.00-76.99%</w:t>
            </w:r>
          </w:p>
        </w:tc>
        <w:tc>
          <w:tcPr>
            <w:tcW w:w="2004" w:type="dxa"/>
            <w:vAlign w:val="center"/>
          </w:tcPr>
          <w:p w14:paraId="2445BF86" w14:textId="77777777" w:rsidR="008E7FB5" w:rsidRPr="006652BC" w:rsidRDefault="008E7FB5" w:rsidP="00621FD5">
            <w:pPr>
              <w:spacing w:after="0" w:line="240" w:lineRule="auto"/>
              <w:jc w:val="center"/>
              <w:rPr>
                <w:rFonts w:cs="Arial"/>
              </w:rPr>
            </w:pPr>
            <w:r w:rsidRPr="006652BC">
              <w:rPr>
                <w:rFonts w:cs="Arial"/>
              </w:rPr>
              <w:t>2.0</w:t>
            </w:r>
          </w:p>
        </w:tc>
      </w:tr>
      <w:tr w:rsidR="008E7FB5" w:rsidRPr="006652BC" w14:paraId="202D99B4" w14:textId="77777777" w:rsidTr="00E02C7E">
        <w:trPr>
          <w:jc w:val="center"/>
        </w:trPr>
        <w:tc>
          <w:tcPr>
            <w:tcW w:w="1255" w:type="dxa"/>
            <w:shd w:val="clear" w:color="auto" w:fill="F2F2F2" w:themeFill="background1" w:themeFillShade="F2"/>
            <w:vAlign w:val="center"/>
          </w:tcPr>
          <w:p w14:paraId="4FA4D5DB" w14:textId="77777777" w:rsidR="008E7FB5" w:rsidRPr="006652BC" w:rsidRDefault="008E7FB5" w:rsidP="00621FD5">
            <w:pPr>
              <w:spacing w:after="0" w:line="240" w:lineRule="auto"/>
              <w:jc w:val="center"/>
              <w:rPr>
                <w:rFonts w:cs="Arial"/>
              </w:rPr>
            </w:pPr>
            <w:r w:rsidRPr="006652BC">
              <w:rPr>
                <w:rFonts w:cs="Arial"/>
              </w:rPr>
              <w:t xml:space="preserve">  D+</w:t>
            </w:r>
          </w:p>
        </w:tc>
        <w:tc>
          <w:tcPr>
            <w:tcW w:w="3545" w:type="dxa"/>
            <w:shd w:val="clear" w:color="auto" w:fill="F2F2F2" w:themeFill="background1" w:themeFillShade="F2"/>
            <w:vAlign w:val="center"/>
          </w:tcPr>
          <w:p w14:paraId="665FBB1F" w14:textId="77777777" w:rsidR="008E7FB5" w:rsidRPr="006652BC" w:rsidRDefault="008E7FB5" w:rsidP="00621FD5">
            <w:pPr>
              <w:spacing w:after="0" w:line="240" w:lineRule="auto"/>
              <w:jc w:val="center"/>
              <w:rPr>
                <w:rFonts w:cs="Arial"/>
              </w:rPr>
            </w:pPr>
            <w:r w:rsidRPr="006652BC">
              <w:rPr>
                <w:rFonts w:cs="Arial"/>
              </w:rPr>
              <w:t>67.00-69.99%</w:t>
            </w:r>
          </w:p>
        </w:tc>
        <w:tc>
          <w:tcPr>
            <w:tcW w:w="2004" w:type="dxa"/>
            <w:shd w:val="clear" w:color="auto" w:fill="F2F2F2" w:themeFill="background1" w:themeFillShade="F2"/>
            <w:vAlign w:val="center"/>
          </w:tcPr>
          <w:p w14:paraId="019A86AF" w14:textId="77777777" w:rsidR="008E7FB5" w:rsidRPr="006652BC" w:rsidRDefault="008E7FB5" w:rsidP="00621FD5">
            <w:pPr>
              <w:spacing w:after="0" w:line="240" w:lineRule="auto"/>
              <w:jc w:val="center"/>
              <w:rPr>
                <w:rFonts w:cs="Arial"/>
              </w:rPr>
            </w:pPr>
            <w:r w:rsidRPr="006652BC">
              <w:rPr>
                <w:rFonts w:cs="Arial"/>
              </w:rPr>
              <w:t>1.33</w:t>
            </w:r>
          </w:p>
        </w:tc>
      </w:tr>
      <w:tr w:rsidR="008E7FB5" w:rsidRPr="006652BC" w14:paraId="785ADEC8" w14:textId="77777777" w:rsidTr="004755FE">
        <w:trPr>
          <w:jc w:val="center"/>
        </w:trPr>
        <w:tc>
          <w:tcPr>
            <w:tcW w:w="1255" w:type="dxa"/>
            <w:vAlign w:val="center"/>
          </w:tcPr>
          <w:p w14:paraId="106E55BA" w14:textId="77777777" w:rsidR="008E7FB5" w:rsidRPr="006652BC" w:rsidRDefault="008E7FB5" w:rsidP="00621FD5">
            <w:pPr>
              <w:spacing w:after="0" w:line="240" w:lineRule="auto"/>
              <w:jc w:val="center"/>
              <w:rPr>
                <w:rFonts w:cs="Arial"/>
              </w:rPr>
            </w:pPr>
            <w:r w:rsidRPr="006652BC">
              <w:rPr>
                <w:rFonts w:cs="Arial"/>
              </w:rPr>
              <w:t>D</w:t>
            </w:r>
          </w:p>
        </w:tc>
        <w:tc>
          <w:tcPr>
            <w:tcW w:w="3545" w:type="dxa"/>
            <w:vAlign w:val="center"/>
          </w:tcPr>
          <w:p w14:paraId="4646035A" w14:textId="77777777" w:rsidR="008E7FB5" w:rsidRPr="006652BC" w:rsidRDefault="008E7FB5" w:rsidP="00621FD5">
            <w:pPr>
              <w:spacing w:after="0" w:line="240" w:lineRule="auto"/>
              <w:jc w:val="center"/>
              <w:rPr>
                <w:rFonts w:cs="Arial"/>
              </w:rPr>
            </w:pPr>
            <w:r w:rsidRPr="006652BC">
              <w:rPr>
                <w:rFonts w:cs="Arial"/>
              </w:rPr>
              <w:t>60.00-66.99%</w:t>
            </w:r>
          </w:p>
        </w:tc>
        <w:tc>
          <w:tcPr>
            <w:tcW w:w="2004" w:type="dxa"/>
            <w:vAlign w:val="center"/>
          </w:tcPr>
          <w:p w14:paraId="06FB78ED" w14:textId="77777777" w:rsidR="008E7FB5" w:rsidRPr="006652BC" w:rsidRDefault="008E7FB5" w:rsidP="00621FD5">
            <w:pPr>
              <w:spacing w:after="0" w:line="240" w:lineRule="auto"/>
              <w:jc w:val="center"/>
              <w:rPr>
                <w:rFonts w:cs="Arial"/>
              </w:rPr>
            </w:pPr>
            <w:r w:rsidRPr="006652BC">
              <w:rPr>
                <w:rFonts w:cs="Arial"/>
              </w:rPr>
              <w:t>1.0</w:t>
            </w:r>
          </w:p>
        </w:tc>
      </w:tr>
      <w:tr w:rsidR="008E7FB5" w:rsidRPr="006652BC" w14:paraId="4F2B724E" w14:textId="77777777" w:rsidTr="00E02C7E">
        <w:trPr>
          <w:jc w:val="center"/>
        </w:trPr>
        <w:tc>
          <w:tcPr>
            <w:tcW w:w="1255" w:type="dxa"/>
            <w:shd w:val="clear" w:color="auto" w:fill="F2F2F2" w:themeFill="background1" w:themeFillShade="F2"/>
            <w:vAlign w:val="center"/>
          </w:tcPr>
          <w:p w14:paraId="512191D2" w14:textId="77777777" w:rsidR="008E7FB5" w:rsidRPr="006652BC" w:rsidRDefault="008E7FB5" w:rsidP="00621FD5">
            <w:pPr>
              <w:spacing w:after="0" w:line="240" w:lineRule="auto"/>
              <w:jc w:val="center"/>
              <w:rPr>
                <w:rFonts w:cs="Arial"/>
              </w:rPr>
            </w:pPr>
            <w:r w:rsidRPr="006652BC">
              <w:rPr>
                <w:rFonts w:cs="Arial"/>
              </w:rPr>
              <w:t>E</w:t>
            </w:r>
          </w:p>
        </w:tc>
        <w:tc>
          <w:tcPr>
            <w:tcW w:w="3545" w:type="dxa"/>
            <w:shd w:val="clear" w:color="auto" w:fill="F2F2F2" w:themeFill="background1" w:themeFillShade="F2"/>
            <w:vAlign w:val="center"/>
          </w:tcPr>
          <w:p w14:paraId="39CD9A81" w14:textId="77777777" w:rsidR="008E7FB5" w:rsidRPr="006652BC" w:rsidRDefault="008E7FB5" w:rsidP="00621FD5">
            <w:pPr>
              <w:spacing w:after="0" w:line="240" w:lineRule="auto"/>
              <w:jc w:val="center"/>
              <w:rPr>
                <w:rFonts w:cs="Arial"/>
              </w:rPr>
            </w:pPr>
            <w:r w:rsidRPr="006652BC">
              <w:rPr>
                <w:rFonts w:cs="Arial"/>
              </w:rPr>
              <w:t>0-59.99%</w:t>
            </w:r>
          </w:p>
        </w:tc>
        <w:tc>
          <w:tcPr>
            <w:tcW w:w="2004" w:type="dxa"/>
            <w:shd w:val="clear" w:color="auto" w:fill="F2F2F2" w:themeFill="background1" w:themeFillShade="F2"/>
            <w:vAlign w:val="center"/>
          </w:tcPr>
          <w:p w14:paraId="1FAD1C82" w14:textId="77777777" w:rsidR="008E7FB5" w:rsidRPr="006652BC" w:rsidRDefault="008E7FB5" w:rsidP="00621FD5">
            <w:pPr>
              <w:spacing w:after="0" w:line="240" w:lineRule="auto"/>
              <w:jc w:val="center"/>
              <w:rPr>
                <w:rFonts w:cs="Arial"/>
              </w:rPr>
            </w:pPr>
            <w:r w:rsidRPr="006652BC">
              <w:rPr>
                <w:rFonts w:cs="Arial"/>
              </w:rPr>
              <w:t>0</w:t>
            </w:r>
          </w:p>
        </w:tc>
      </w:tr>
    </w:tbl>
    <w:p w14:paraId="5A2D4E3F" w14:textId="75924064" w:rsidR="008F60DF" w:rsidRDefault="008F60DF" w:rsidP="00667824">
      <w:pPr>
        <w:spacing w:after="0" w:line="240" w:lineRule="auto"/>
        <w:rPr>
          <w:rFonts w:ascii="Rockwell" w:hAnsi="Rockwell"/>
          <w:b/>
          <w:bCs/>
          <w:color w:val="FF5B19"/>
          <w:sz w:val="24"/>
          <w:szCs w:val="24"/>
        </w:rPr>
      </w:pPr>
    </w:p>
    <w:p w14:paraId="06BD2408" w14:textId="77777777" w:rsidR="00A6008A" w:rsidRDefault="00A6008A" w:rsidP="00667824">
      <w:pPr>
        <w:spacing w:after="0" w:line="240" w:lineRule="auto"/>
        <w:rPr>
          <w:rFonts w:ascii="Rockwell" w:hAnsi="Rockwell"/>
          <w:b/>
          <w:bCs/>
          <w:color w:val="FF5B19"/>
          <w:sz w:val="24"/>
          <w:szCs w:val="24"/>
        </w:rPr>
      </w:pPr>
    </w:p>
    <w:p w14:paraId="7EA5F56B" w14:textId="69FC1FC6" w:rsidR="00667824" w:rsidRPr="002677F8" w:rsidRDefault="009919C3" w:rsidP="000D53EF">
      <w:pPr>
        <w:pStyle w:val="Heading2"/>
        <w:rPr>
          <w:color w:val="FA4616"/>
          <w:sz w:val="32"/>
          <w:szCs w:val="28"/>
        </w:rPr>
      </w:pPr>
      <w:r w:rsidRPr="002677F8">
        <w:rPr>
          <w:color w:val="FA4616"/>
          <w:sz w:val="32"/>
          <w:szCs w:val="28"/>
        </w:rPr>
        <w:t xml:space="preserve">Weekly </w:t>
      </w:r>
      <w:r w:rsidR="0026623C" w:rsidRPr="002677F8">
        <w:rPr>
          <w:color w:val="FA4616"/>
          <w:sz w:val="32"/>
          <w:szCs w:val="28"/>
        </w:rPr>
        <w:t>Course Schedule</w:t>
      </w:r>
    </w:p>
    <w:p w14:paraId="67E06059" w14:textId="77777777" w:rsidR="00D60C7E" w:rsidRDefault="00D60C7E" w:rsidP="009919C3">
      <w:pPr>
        <w:spacing w:after="0" w:line="240" w:lineRule="auto"/>
        <w:rPr>
          <w:rFonts w:cs="Arial"/>
          <w:szCs w:val="24"/>
        </w:rPr>
      </w:pPr>
    </w:p>
    <w:p w14:paraId="6E56C1D7" w14:textId="77777777" w:rsidR="00EA2CF0" w:rsidRPr="002677F8" w:rsidRDefault="00EA2CF0" w:rsidP="00EA2CF0">
      <w:pPr>
        <w:spacing w:after="0" w:line="240" w:lineRule="auto"/>
        <w:rPr>
          <w:iCs/>
        </w:rPr>
      </w:pPr>
      <w:r w:rsidRPr="002677F8">
        <w:rPr>
          <w:iCs/>
        </w:rPr>
        <w:t xml:space="preserve">The following table represents current plans for the term.  Any changes to this plan will be posted in CANVAS as an announcement.  </w:t>
      </w:r>
    </w:p>
    <w:p w14:paraId="115745A7" w14:textId="77777777" w:rsidR="00EA2CF0" w:rsidRDefault="00EA2CF0" w:rsidP="00EA2CF0">
      <w:pPr>
        <w:spacing w:after="0" w:line="240" w:lineRule="auto"/>
        <w:rPr>
          <w:i/>
        </w:rPr>
      </w:pPr>
    </w:p>
    <w:p w14:paraId="670E8A16" w14:textId="2CDEDEFD" w:rsidR="00EA2CF0" w:rsidRPr="006C5F28" w:rsidRDefault="00EA2CF0" w:rsidP="00EA2CF0">
      <w:pPr>
        <w:spacing w:after="0" w:line="240" w:lineRule="auto"/>
        <w:rPr>
          <w:i/>
        </w:rPr>
      </w:pPr>
      <w:r w:rsidRPr="006C5F28">
        <w:rPr>
          <w:i/>
        </w:rPr>
        <w:t xml:space="preserve">Homework for each chapter is due </w:t>
      </w:r>
      <w:r w:rsidR="00AB3C85" w:rsidRPr="006C5F28">
        <w:rPr>
          <w:i/>
        </w:rPr>
        <w:t>every</w:t>
      </w:r>
      <w:r w:rsidRPr="006C5F28">
        <w:rPr>
          <w:i/>
        </w:rPr>
        <w:t xml:space="preserve"> Friday at 11:59pm EST.  You must register for </w:t>
      </w:r>
      <w:proofErr w:type="spellStart"/>
      <w:r w:rsidRPr="006C5F28">
        <w:rPr>
          <w:i/>
        </w:rPr>
        <w:t>MasteringA&amp;P</w:t>
      </w:r>
      <w:proofErr w:type="spellEnd"/>
      <w:r w:rsidRPr="006C5F28">
        <w:rPr>
          <w:i/>
        </w:rPr>
        <w:t xml:space="preserve"> to access the homework</w:t>
      </w:r>
      <w:r w:rsidR="00BB263A" w:rsidRPr="006C5F28">
        <w:rPr>
          <w:i/>
        </w:rPr>
        <w:t xml:space="preserve"> (instructions posted in CANVAS, orientation module)</w:t>
      </w:r>
      <w:r w:rsidRPr="006C5F28">
        <w:rPr>
          <w:i/>
        </w:rPr>
        <w:t>.</w:t>
      </w:r>
    </w:p>
    <w:p w14:paraId="4DD3CC05" w14:textId="5146CD1B" w:rsidR="00BD31FC" w:rsidRPr="006C5F28" w:rsidRDefault="00BD31FC" w:rsidP="00EA2CF0">
      <w:pPr>
        <w:spacing w:after="0" w:line="240" w:lineRule="auto"/>
        <w:rPr>
          <w:i/>
        </w:rPr>
      </w:pPr>
    </w:p>
    <w:p w14:paraId="78BC928F" w14:textId="754F6D49" w:rsidR="00CF3D0A" w:rsidRDefault="00CF3D0A" w:rsidP="00EA2CF0">
      <w:pPr>
        <w:spacing w:after="0" w:line="240" w:lineRule="auto"/>
        <w:rPr>
          <w:i/>
        </w:rPr>
      </w:pPr>
    </w:p>
    <w:tbl>
      <w:tblPr>
        <w:tblStyle w:val="TableGridLight"/>
        <w:tblW w:w="10183" w:type="dxa"/>
        <w:tblCellMar>
          <w:top w:w="115" w:type="dxa"/>
          <w:bottom w:w="115" w:type="dxa"/>
        </w:tblCellMar>
        <w:tblLook w:val="04A0" w:firstRow="1" w:lastRow="0" w:firstColumn="1" w:lastColumn="0" w:noHBand="0" w:noVBand="1"/>
        <w:tblCaption w:val="Weekly Schedule"/>
        <w:tblDescription w:val="This table shows the dates, topics, and lab activities for each week of the entire semeter, including the date/time of the final exam."/>
      </w:tblPr>
      <w:tblGrid>
        <w:gridCol w:w="817"/>
        <w:gridCol w:w="1068"/>
        <w:gridCol w:w="4535"/>
        <w:gridCol w:w="3763"/>
      </w:tblGrid>
      <w:tr w:rsidR="004755FE" w:rsidRPr="004755FE" w14:paraId="3AA73F3E" w14:textId="77777777" w:rsidTr="007E23FF">
        <w:tc>
          <w:tcPr>
            <w:tcW w:w="817" w:type="dxa"/>
            <w:shd w:val="clear" w:color="auto" w:fill="0021A5"/>
            <w:vAlign w:val="center"/>
          </w:tcPr>
          <w:p w14:paraId="39EDEB5C" w14:textId="77777777" w:rsidR="00DA2798" w:rsidRPr="004755FE" w:rsidRDefault="00DA2798" w:rsidP="00D108A7">
            <w:pPr>
              <w:rPr>
                <w:b/>
                <w:bCs/>
                <w:sz w:val="24"/>
                <w:szCs w:val="24"/>
              </w:rPr>
            </w:pPr>
            <w:bookmarkStart w:id="4" w:name="_Hlk202799114"/>
            <w:r w:rsidRPr="004755FE">
              <w:rPr>
                <w:b/>
                <w:bCs/>
                <w:sz w:val="24"/>
                <w:szCs w:val="24"/>
              </w:rPr>
              <w:t>Week</w:t>
            </w:r>
          </w:p>
        </w:tc>
        <w:tc>
          <w:tcPr>
            <w:tcW w:w="1068" w:type="dxa"/>
            <w:shd w:val="clear" w:color="auto" w:fill="0021A5"/>
            <w:vAlign w:val="center"/>
          </w:tcPr>
          <w:p w14:paraId="776AEABB" w14:textId="77777777" w:rsidR="00DA2798" w:rsidRPr="004755FE" w:rsidRDefault="00DA2798" w:rsidP="00D108A7">
            <w:pPr>
              <w:rPr>
                <w:b/>
                <w:bCs/>
                <w:sz w:val="24"/>
                <w:szCs w:val="24"/>
              </w:rPr>
            </w:pPr>
            <w:r w:rsidRPr="004755FE">
              <w:rPr>
                <w:b/>
                <w:bCs/>
                <w:sz w:val="24"/>
                <w:szCs w:val="24"/>
              </w:rPr>
              <w:t>Dates</w:t>
            </w:r>
          </w:p>
        </w:tc>
        <w:tc>
          <w:tcPr>
            <w:tcW w:w="4535" w:type="dxa"/>
            <w:shd w:val="clear" w:color="auto" w:fill="0021A5"/>
            <w:vAlign w:val="center"/>
          </w:tcPr>
          <w:p w14:paraId="5BBBFE9E" w14:textId="09C3EA3B" w:rsidR="00DA2798" w:rsidRPr="004755FE" w:rsidRDefault="00DA2798" w:rsidP="00D108A7">
            <w:pPr>
              <w:rPr>
                <w:b/>
                <w:bCs/>
                <w:sz w:val="24"/>
                <w:szCs w:val="24"/>
              </w:rPr>
            </w:pPr>
            <w:r w:rsidRPr="004755FE">
              <w:rPr>
                <w:b/>
                <w:bCs/>
                <w:sz w:val="24"/>
                <w:szCs w:val="24"/>
              </w:rPr>
              <w:t>Lecture Schedule (</w:t>
            </w:r>
            <w:r w:rsidR="00447E20" w:rsidRPr="004755FE">
              <w:rPr>
                <w:b/>
                <w:bCs/>
                <w:sz w:val="24"/>
                <w:szCs w:val="24"/>
              </w:rPr>
              <w:t xml:space="preserve">Text </w:t>
            </w:r>
            <w:r w:rsidRPr="004755FE">
              <w:rPr>
                <w:b/>
                <w:bCs/>
                <w:sz w:val="24"/>
                <w:szCs w:val="24"/>
              </w:rPr>
              <w:t>Chapters/Topics)</w:t>
            </w:r>
          </w:p>
        </w:tc>
        <w:tc>
          <w:tcPr>
            <w:tcW w:w="3763" w:type="dxa"/>
            <w:shd w:val="clear" w:color="auto" w:fill="0021A5"/>
            <w:vAlign w:val="center"/>
          </w:tcPr>
          <w:p w14:paraId="5623E8CF" w14:textId="77777777" w:rsidR="00DA2798" w:rsidRPr="004755FE" w:rsidRDefault="00DA2798" w:rsidP="00F87604">
            <w:pPr>
              <w:jc w:val="center"/>
              <w:rPr>
                <w:b/>
                <w:bCs/>
                <w:sz w:val="24"/>
                <w:szCs w:val="24"/>
              </w:rPr>
            </w:pPr>
            <w:r w:rsidRPr="004755FE">
              <w:rPr>
                <w:b/>
                <w:bCs/>
                <w:sz w:val="24"/>
                <w:szCs w:val="24"/>
              </w:rPr>
              <w:t>Lab Schedule (Topics)</w:t>
            </w:r>
          </w:p>
        </w:tc>
      </w:tr>
      <w:tr w:rsidR="007E23FF" w14:paraId="413E6A30" w14:textId="77777777" w:rsidTr="004755FE">
        <w:tc>
          <w:tcPr>
            <w:tcW w:w="817" w:type="dxa"/>
            <w:vAlign w:val="center"/>
          </w:tcPr>
          <w:p w14:paraId="3D31F288" w14:textId="77777777" w:rsidR="007E23FF" w:rsidRDefault="007E23FF" w:rsidP="007E23FF">
            <w:r>
              <w:t>1</w:t>
            </w:r>
          </w:p>
        </w:tc>
        <w:tc>
          <w:tcPr>
            <w:tcW w:w="1068" w:type="dxa"/>
            <w:vAlign w:val="center"/>
          </w:tcPr>
          <w:p w14:paraId="40323069" w14:textId="51738698" w:rsidR="007E23FF" w:rsidRDefault="007E23FF" w:rsidP="007E23FF">
            <w:r>
              <w:t>Jan 12 – Jan 16</w:t>
            </w:r>
          </w:p>
        </w:tc>
        <w:tc>
          <w:tcPr>
            <w:tcW w:w="4535" w:type="dxa"/>
            <w:vAlign w:val="center"/>
          </w:tcPr>
          <w:p w14:paraId="5353A982" w14:textId="0C157A64" w:rsidR="007E23FF" w:rsidRPr="00903E9A" w:rsidRDefault="00FF437B" w:rsidP="007E23FF">
            <w:pPr>
              <w:rPr>
                <w:color w:val="000000" w:themeColor="text1"/>
              </w:rPr>
            </w:pPr>
            <w:r w:rsidRPr="00903E9A">
              <w:rPr>
                <w:color w:val="000000" w:themeColor="text1"/>
              </w:rPr>
              <w:t>Mon: Syllabus + Ch 1 – Intro to Human Body</w:t>
            </w:r>
          </w:p>
          <w:p w14:paraId="28517497" w14:textId="68DB3FCD" w:rsidR="00FF437B" w:rsidRPr="00903E9A" w:rsidRDefault="00FF437B" w:rsidP="007E23FF">
            <w:pPr>
              <w:rPr>
                <w:color w:val="000000" w:themeColor="text1"/>
              </w:rPr>
            </w:pPr>
            <w:r w:rsidRPr="00903E9A">
              <w:rPr>
                <w:color w:val="000000" w:themeColor="text1"/>
              </w:rPr>
              <w:t>Wed: Ch 1 + Ch 2 – Cells of the Body</w:t>
            </w:r>
          </w:p>
          <w:p w14:paraId="76AFF00B" w14:textId="422B837B" w:rsidR="00FF437B" w:rsidRPr="00903E9A" w:rsidRDefault="00FF437B" w:rsidP="007E23FF">
            <w:pPr>
              <w:rPr>
                <w:color w:val="000000" w:themeColor="text1"/>
              </w:rPr>
            </w:pPr>
            <w:r w:rsidRPr="00903E9A">
              <w:rPr>
                <w:color w:val="000000" w:themeColor="text1"/>
              </w:rPr>
              <w:t>Fri: Ch 2 + Ch 4 - Tissues</w:t>
            </w:r>
          </w:p>
        </w:tc>
        <w:tc>
          <w:tcPr>
            <w:tcW w:w="3763" w:type="dxa"/>
            <w:vAlign w:val="center"/>
          </w:tcPr>
          <w:p w14:paraId="5698DC0B" w14:textId="73138BB1" w:rsidR="007E23FF" w:rsidRPr="005B2532" w:rsidRDefault="007E23FF" w:rsidP="007E23FF">
            <w:pPr>
              <w:jc w:val="center"/>
              <w:rPr>
                <w:i/>
                <w:iCs/>
              </w:rPr>
            </w:pPr>
            <w:r w:rsidRPr="004755FE">
              <w:rPr>
                <w:rFonts w:cs="Arial"/>
                <w:i/>
                <w:iCs/>
              </w:rPr>
              <w:t>No Lab – Drop/Add Week</w:t>
            </w:r>
          </w:p>
        </w:tc>
      </w:tr>
      <w:tr w:rsidR="007E23FF" w14:paraId="0401322F" w14:textId="77777777" w:rsidTr="004755FE">
        <w:tc>
          <w:tcPr>
            <w:tcW w:w="817" w:type="dxa"/>
            <w:shd w:val="clear" w:color="auto" w:fill="F2F2F2" w:themeFill="background1" w:themeFillShade="F2"/>
            <w:vAlign w:val="center"/>
          </w:tcPr>
          <w:p w14:paraId="127C8543" w14:textId="77777777" w:rsidR="007E23FF" w:rsidRDefault="007E23FF" w:rsidP="007E23FF">
            <w:r>
              <w:t>2</w:t>
            </w:r>
          </w:p>
        </w:tc>
        <w:tc>
          <w:tcPr>
            <w:tcW w:w="1068" w:type="dxa"/>
            <w:shd w:val="clear" w:color="auto" w:fill="F2F2F2" w:themeFill="background1" w:themeFillShade="F2"/>
            <w:vAlign w:val="center"/>
          </w:tcPr>
          <w:p w14:paraId="4E111C4D" w14:textId="57FF6649" w:rsidR="007E23FF" w:rsidRDefault="007E23FF" w:rsidP="007E23FF">
            <w:r>
              <w:t>Jan 19 – Jan 23</w:t>
            </w:r>
          </w:p>
        </w:tc>
        <w:tc>
          <w:tcPr>
            <w:tcW w:w="4535" w:type="dxa"/>
            <w:shd w:val="clear" w:color="auto" w:fill="F2F2F2" w:themeFill="background1" w:themeFillShade="F2"/>
            <w:vAlign w:val="center"/>
          </w:tcPr>
          <w:p w14:paraId="4355684D" w14:textId="168E1F37" w:rsidR="007E23FF" w:rsidRDefault="00FF437B" w:rsidP="007E23FF">
            <w:r>
              <w:t xml:space="preserve">Mon: Holiday – </w:t>
            </w:r>
            <w:r w:rsidR="0059308F">
              <w:t>celebrate MLKJ – no class/lab</w:t>
            </w:r>
          </w:p>
          <w:p w14:paraId="2376BC8F" w14:textId="77777777" w:rsidR="00FF437B" w:rsidRDefault="00FF437B" w:rsidP="007E23FF">
            <w:r>
              <w:t>Wed: Ch 4</w:t>
            </w:r>
          </w:p>
          <w:p w14:paraId="0177A253" w14:textId="7833D9EF" w:rsidR="00FF437B" w:rsidRPr="00457D0A" w:rsidRDefault="00FF437B" w:rsidP="007E23FF">
            <w:r>
              <w:t>Fri: Ch 4</w:t>
            </w:r>
          </w:p>
        </w:tc>
        <w:tc>
          <w:tcPr>
            <w:tcW w:w="3763" w:type="dxa"/>
            <w:shd w:val="clear" w:color="auto" w:fill="F2F2F2" w:themeFill="background1" w:themeFillShade="F2"/>
            <w:vAlign w:val="center"/>
          </w:tcPr>
          <w:p w14:paraId="151A1C17" w14:textId="77777777" w:rsidR="007E23FF" w:rsidRDefault="007E23FF" w:rsidP="007E23FF">
            <w:pPr>
              <w:jc w:val="center"/>
              <w:rPr>
                <w:rFonts w:cs="Arial"/>
              </w:rPr>
            </w:pPr>
            <w:r>
              <w:rPr>
                <w:rFonts w:cs="Arial"/>
              </w:rPr>
              <w:t>Lab 1 - Axial Skelton</w:t>
            </w:r>
          </w:p>
          <w:p w14:paraId="5A05A877" w14:textId="77777777" w:rsidR="007E23FF" w:rsidRDefault="007E23FF" w:rsidP="007E23FF">
            <w:pPr>
              <w:jc w:val="center"/>
              <w:rPr>
                <w:rFonts w:cs="Arial"/>
                <w:i/>
              </w:rPr>
            </w:pPr>
            <w:r>
              <w:rPr>
                <w:rFonts w:cs="Arial"/>
                <w:i/>
              </w:rPr>
              <w:t>(Textbook Ch. 7, there is a HW)</w:t>
            </w:r>
          </w:p>
          <w:p w14:paraId="659AF04A" w14:textId="5826F4EA" w:rsidR="007E23FF" w:rsidRPr="009B3F71" w:rsidRDefault="007E23FF" w:rsidP="007E23FF">
            <w:pPr>
              <w:jc w:val="center"/>
              <w:rPr>
                <w:rFonts w:cs="Arial"/>
                <w:i/>
              </w:rPr>
            </w:pPr>
            <w:r w:rsidRPr="00903E9A">
              <w:rPr>
                <w:rFonts w:cs="Arial"/>
                <w:highlight w:val="green"/>
              </w:rPr>
              <w:t xml:space="preserve">Monday </w:t>
            </w:r>
            <w:r w:rsidR="00903E9A" w:rsidRPr="00903E9A">
              <w:rPr>
                <w:rFonts w:cs="Arial"/>
                <w:highlight w:val="green"/>
              </w:rPr>
              <w:t>sections</w:t>
            </w:r>
            <w:r w:rsidRPr="00903E9A">
              <w:rPr>
                <w:rFonts w:cs="Arial"/>
                <w:highlight w:val="green"/>
              </w:rPr>
              <w:t xml:space="preserve"> </w:t>
            </w:r>
            <w:r w:rsidR="00903E9A" w:rsidRPr="00903E9A">
              <w:rPr>
                <w:rFonts w:cs="Arial"/>
                <w:highlight w:val="green"/>
              </w:rPr>
              <w:t>will have online lab</w:t>
            </w:r>
          </w:p>
        </w:tc>
      </w:tr>
      <w:tr w:rsidR="007E23FF" w14:paraId="654C2E5F" w14:textId="77777777" w:rsidTr="004755FE">
        <w:tc>
          <w:tcPr>
            <w:tcW w:w="817" w:type="dxa"/>
            <w:vAlign w:val="center"/>
          </w:tcPr>
          <w:p w14:paraId="3CEEF836" w14:textId="77777777" w:rsidR="007E23FF" w:rsidRDefault="007E23FF" w:rsidP="007E23FF">
            <w:r>
              <w:t>3</w:t>
            </w:r>
          </w:p>
        </w:tc>
        <w:tc>
          <w:tcPr>
            <w:tcW w:w="1068" w:type="dxa"/>
            <w:vAlign w:val="center"/>
          </w:tcPr>
          <w:p w14:paraId="36B4FFDE" w14:textId="7C03DC07" w:rsidR="007E23FF" w:rsidRDefault="007E23FF" w:rsidP="007E23FF">
            <w:r>
              <w:t>Jan 26 – Jan 30</w:t>
            </w:r>
          </w:p>
        </w:tc>
        <w:tc>
          <w:tcPr>
            <w:tcW w:w="4535" w:type="dxa"/>
            <w:vAlign w:val="center"/>
          </w:tcPr>
          <w:p w14:paraId="2B9C7B6A" w14:textId="77777777" w:rsidR="007E23FF" w:rsidRDefault="00FF437B" w:rsidP="007E23FF">
            <w:r>
              <w:t>Mon: Ch 4</w:t>
            </w:r>
          </w:p>
          <w:p w14:paraId="4A561217" w14:textId="77777777" w:rsidR="00FF437B" w:rsidRDefault="00FF437B" w:rsidP="007E23FF">
            <w:r>
              <w:t>Wed: Ch 5 – Integumentary System</w:t>
            </w:r>
          </w:p>
          <w:p w14:paraId="260A68BC" w14:textId="7F991E2F" w:rsidR="00FF437B" w:rsidRDefault="00FF437B" w:rsidP="007E23FF">
            <w:r>
              <w:t>Fri: Ch 5</w:t>
            </w:r>
          </w:p>
        </w:tc>
        <w:tc>
          <w:tcPr>
            <w:tcW w:w="3763" w:type="dxa"/>
            <w:vAlign w:val="center"/>
          </w:tcPr>
          <w:p w14:paraId="15DA4FB4" w14:textId="77777777" w:rsidR="007E23FF" w:rsidRDefault="007E23FF" w:rsidP="007E23FF">
            <w:pPr>
              <w:jc w:val="center"/>
              <w:rPr>
                <w:rFonts w:cs="Arial"/>
              </w:rPr>
            </w:pPr>
            <w:r>
              <w:rPr>
                <w:rFonts w:cs="Arial"/>
              </w:rPr>
              <w:t>Lab 2 - Appendicular Skeleton</w:t>
            </w:r>
          </w:p>
          <w:p w14:paraId="31A36AFD" w14:textId="0988A6EC" w:rsidR="007E23FF" w:rsidRPr="007E23FF" w:rsidRDefault="007E23FF" w:rsidP="007E23FF">
            <w:pPr>
              <w:jc w:val="center"/>
              <w:rPr>
                <w:rFonts w:cs="Arial"/>
                <w:i/>
              </w:rPr>
            </w:pPr>
            <w:r>
              <w:rPr>
                <w:rFonts w:cs="Arial"/>
                <w:i/>
              </w:rPr>
              <w:t>(Textbook Ch. 8, there is a HW)</w:t>
            </w:r>
          </w:p>
        </w:tc>
      </w:tr>
      <w:tr w:rsidR="007E23FF" w14:paraId="4467A7CE" w14:textId="77777777" w:rsidTr="004755FE">
        <w:tc>
          <w:tcPr>
            <w:tcW w:w="817" w:type="dxa"/>
            <w:shd w:val="clear" w:color="auto" w:fill="F2F2F2" w:themeFill="background1" w:themeFillShade="F2"/>
            <w:vAlign w:val="center"/>
          </w:tcPr>
          <w:p w14:paraId="369BD0C6" w14:textId="77777777" w:rsidR="007E23FF" w:rsidRDefault="007E23FF" w:rsidP="007E23FF">
            <w:r>
              <w:lastRenderedPageBreak/>
              <w:t>4</w:t>
            </w:r>
          </w:p>
        </w:tc>
        <w:tc>
          <w:tcPr>
            <w:tcW w:w="1068" w:type="dxa"/>
            <w:shd w:val="clear" w:color="auto" w:fill="F2F2F2" w:themeFill="background1" w:themeFillShade="F2"/>
            <w:vAlign w:val="center"/>
          </w:tcPr>
          <w:p w14:paraId="12A502BD" w14:textId="3B1CECC2" w:rsidR="007E23FF" w:rsidRDefault="007E23FF" w:rsidP="007E23FF">
            <w:r>
              <w:t>Feb 02 – Feb 06</w:t>
            </w:r>
          </w:p>
        </w:tc>
        <w:tc>
          <w:tcPr>
            <w:tcW w:w="4535" w:type="dxa"/>
            <w:shd w:val="clear" w:color="auto" w:fill="F2F2F2" w:themeFill="background1" w:themeFillShade="F2"/>
            <w:vAlign w:val="center"/>
          </w:tcPr>
          <w:p w14:paraId="7CB0B4E8" w14:textId="77777777" w:rsidR="007E23FF" w:rsidRDefault="00FF437B" w:rsidP="007E23FF">
            <w:pPr>
              <w:rPr>
                <w:rFonts w:cs="Arial"/>
              </w:rPr>
            </w:pPr>
            <w:r>
              <w:rPr>
                <w:rFonts w:cs="Arial"/>
              </w:rPr>
              <w:t xml:space="preserve">Mon: </w:t>
            </w:r>
            <w:r w:rsidRPr="00903E9A">
              <w:rPr>
                <w:rFonts w:cs="Arial"/>
                <w:highlight w:val="yellow"/>
              </w:rPr>
              <w:t>Lec Exam 1</w:t>
            </w:r>
          </w:p>
          <w:p w14:paraId="27B1CC01" w14:textId="77777777" w:rsidR="00FF437B" w:rsidRDefault="00FF437B" w:rsidP="007E23FF">
            <w:pPr>
              <w:rPr>
                <w:rFonts w:cs="Arial"/>
              </w:rPr>
            </w:pPr>
            <w:r>
              <w:rPr>
                <w:rFonts w:cs="Arial"/>
              </w:rPr>
              <w:t>Wed: Ch 6 – Skeletal System</w:t>
            </w:r>
          </w:p>
          <w:p w14:paraId="07A30553" w14:textId="5E8DBF1D" w:rsidR="00FF437B" w:rsidRPr="00CE0FE5" w:rsidRDefault="00FF437B" w:rsidP="007E23FF">
            <w:pPr>
              <w:rPr>
                <w:rFonts w:cs="Arial"/>
              </w:rPr>
            </w:pPr>
            <w:r>
              <w:rPr>
                <w:rFonts w:cs="Arial"/>
              </w:rPr>
              <w:t>Fri: Ch 6</w:t>
            </w:r>
          </w:p>
        </w:tc>
        <w:tc>
          <w:tcPr>
            <w:tcW w:w="3763" w:type="dxa"/>
            <w:shd w:val="clear" w:color="auto" w:fill="F2F2F2" w:themeFill="background1" w:themeFillShade="F2"/>
            <w:vAlign w:val="center"/>
          </w:tcPr>
          <w:p w14:paraId="140FFCF3" w14:textId="36AB4021" w:rsidR="007E23FF" w:rsidRDefault="007E23FF" w:rsidP="007E23FF">
            <w:pPr>
              <w:jc w:val="center"/>
            </w:pPr>
            <w:r>
              <w:t>Skeleton Continued</w:t>
            </w:r>
          </w:p>
        </w:tc>
      </w:tr>
      <w:tr w:rsidR="007E23FF" w14:paraId="59C90D1D" w14:textId="77777777" w:rsidTr="004755FE">
        <w:tc>
          <w:tcPr>
            <w:tcW w:w="817" w:type="dxa"/>
            <w:vAlign w:val="center"/>
          </w:tcPr>
          <w:p w14:paraId="579D6625" w14:textId="77777777" w:rsidR="007E23FF" w:rsidRDefault="007E23FF" w:rsidP="007E23FF">
            <w:r>
              <w:t>5</w:t>
            </w:r>
          </w:p>
        </w:tc>
        <w:tc>
          <w:tcPr>
            <w:tcW w:w="1068" w:type="dxa"/>
            <w:vAlign w:val="center"/>
          </w:tcPr>
          <w:p w14:paraId="4C649140" w14:textId="5FB39DD3" w:rsidR="007E23FF" w:rsidRDefault="007E23FF" w:rsidP="007E23FF">
            <w:r>
              <w:t>Feb 09 – Feb 13</w:t>
            </w:r>
          </w:p>
        </w:tc>
        <w:tc>
          <w:tcPr>
            <w:tcW w:w="4535" w:type="dxa"/>
            <w:vAlign w:val="center"/>
          </w:tcPr>
          <w:p w14:paraId="2CAECBA9" w14:textId="3934662B" w:rsidR="007E23FF" w:rsidRDefault="00FF437B" w:rsidP="007E23FF">
            <w:r>
              <w:t>Mon: Ch 9 – Joints</w:t>
            </w:r>
          </w:p>
          <w:p w14:paraId="37B74D1C" w14:textId="77777777" w:rsidR="00FF437B" w:rsidRDefault="00FF437B" w:rsidP="007E23FF">
            <w:r>
              <w:t>Wed: Ch 9</w:t>
            </w:r>
          </w:p>
          <w:p w14:paraId="49252F19" w14:textId="1FAE93B9" w:rsidR="00FF437B" w:rsidRDefault="00FF437B" w:rsidP="007E23FF">
            <w:r>
              <w:t>Fri: Ch 9 + Ch 10 – Muscular System</w:t>
            </w:r>
          </w:p>
        </w:tc>
        <w:tc>
          <w:tcPr>
            <w:tcW w:w="3763" w:type="dxa"/>
            <w:vAlign w:val="center"/>
          </w:tcPr>
          <w:p w14:paraId="328CACAC" w14:textId="14765181" w:rsidR="007E23FF" w:rsidRDefault="007E23FF" w:rsidP="007E23FF">
            <w:pPr>
              <w:jc w:val="center"/>
            </w:pPr>
            <w:r>
              <w:t>Lab 3 – Muscles: Upper Body</w:t>
            </w:r>
          </w:p>
        </w:tc>
      </w:tr>
      <w:tr w:rsidR="007E23FF" w14:paraId="17AB13D7" w14:textId="77777777" w:rsidTr="004755FE">
        <w:tc>
          <w:tcPr>
            <w:tcW w:w="817" w:type="dxa"/>
            <w:shd w:val="clear" w:color="auto" w:fill="F2F2F2" w:themeFill="background1" w:themeFillShade="F2"/>
            <w:vAlign w:val="center"/>
          </w:tcPr>
          <w:p w14:paraId="1108E815" w14:textId="77777777" w:rsidR="007E23FF" w:rsidRDefault="007E23FF" w:rsidP="007E23FF">
            <w:r>
              <w:t>6</w:t>
            </w:r>
          </w:p>
        </w:tc>
        <w:tc>
          <w:tcPr>
            <w:tcW w:w="1068" w:type="dxa"/>
            <w:shd w:val="clear" w:color="auto" w:fill="F2F2F2" w:themeFill="background1" w:themeFillShade="F2"/>
            <w:vAlign w:val="center"/>
          </w:tcPr>
          <w:p w14:paraId="1DBC193D" w14:textId="08BA8F35" w:rsidR="007E23FF" w:rsidRDefault="007E23FF" w:rsidP="007E23FF">
            <w:r>
              <w:t>Feb 16 – Feb 20</w:t>
            </w:r>
          </w:p>
        </w:tc>
        <w:tc>
          <w:tcPr>
            <w:tcW w:w="4535" w:type="dxa"/>
            <w:shd w:val="clear" w:color="auto" w:fill="F2F2F2" w:themeFill="background1" w:themeFillShade="F2"/>
            <w:vAlign w:val="center"/>
          </w:tcPr>
          <w:p w14:paraId="3888D433" w14:textId="77777777" w:rsidR="007E23FF" w:rsidRDefault="00FF437B" w:rsidP="007E23FF">
            <w:r>
              <w:t>Mon: Ch 10</w:t>
            </w:r>
          </w:p>
          <w:p w14:paraId="11CA0055" w14:textId="252B6622" w:rsidR="00FF437B" w:rsidRDefault="00FF437B" w:rsidP="007E23FF">
            <w:r>
              <w:t xml:space="preserve">Wed: Ch 10 </w:t>
            </w:r>
          </w:p>
          <w:p w14:paraId="5421080F" w14:textId="5CD9E5F7" w:rsidR="00FF437B" w:rsidRDefault="00FF437B" w:rsidP="007E23FF">
            <w:r>
              <w:t>Fri: Ch 10 + + Ch 11 – Muscles of the Body</w:t>
            </w:r>
          </w:p>
        </w:tc>
        <w:tc>
          <w:tcPr>
            <w:tcW w:w="3763" w:type="dxa"/>
            <w:shd w:val="clear" w:color="auto" w:fill="F2F2F2" w:themeFill="background1" w:themeFillShade="F2"/>
            <w:vAlign w:val="center"/>
          </w:tcPr>
          <w:p w14:paraId="123F0B8E" w14:textId="45011ACD" w:rsidR="007E23FF" w:rsidRDefault="007E23FF" w:rsidP="007E23FF">
            <w:pPr>
              <w:jc w:val="center"/>
            </w:pPr>
            <w:r>
              <w:t>Lab 4 – Muscles: Lower Body</w:t>
            </w:r>
          </w:p>
        </w:tc>
      </w:tr>
      <w:tr w:rsidR="007E23FF" w14:paraId="0337BE03" w14:textId="77777777" w:rsidTr="004755FE">
        <w:tc>
          <w:tcPr>
            <w:tcW w:w="817" w:type="dxa"/>
            <w:vAlign w:val="center"/>
          </w:tcPr>
          <w:p w14:paraId="1924DD00" w14:textId="77777777" w:rsidR="007E23FF" w:rsidRDefault="007E23FF" w:rsidP="007E23FF">
            <w:r>
              <w:t>7</w:t>
            </w:r>
          </w:p>
        </w:tc>
        <w:tc>
          <w:tcPr>
            <w:tcW w:w="1068" w:type="dxa"/>
            <w:vAlign w:val="center"/>
          </w:tcPr>
          <w:p w14:paraId="363EFDD3" w14:textId="781498C7" w:rsidR="007E23FF" w:rsidRDefault="007E23FF" w:rsidP="007E23FF">
            <w:r>
              <w:t>Feb 23 – Feb 27</w:t>
            </w:r>
          </w:p>
        </w:tc>
        <w:tc>
          <w:tcPr>
            <w:tcW w:w="4535" w:type="dxa"/>
            <w:vAlign w:val="center"/>
          </w:tcPr>
          <w:p w14:paraId="5FFEC268" w14:textId="77777777" w:rsidR="007E23FF" w:rsidRDefault="00FF437B" w:rsidP="007E23FF">
            <w:pPr>
              <w:rPr>
                <w:rFonts w:cs="Arial"/>
                <w:color w:val="000000" w:themeColor="text1"/>
              </w:rPr>
            </w:pPr>
            <w:r w:rsidRPr="00FF437B">
              <w:rPr>
                <w:rFonts w:cs="Arial"/>
                <w:color w:val="000000" w:themeColor="text1"/>
              </w:rPr>
              <w:t>Mon: Ch 11</w:t>
            </w:r>
          </w:p>
          <w:p w14:paraId="314C6139" w14:textId="32F0EC9C" w:rsidR="00FF437B" w:rsidRDefault="00FF437B" w:rsidP="007E23FF">
            <w:pPr>
              <w:rPr>
                <w:rFonts w:cs="Arial"/>
                <w:color w:val="000000" w:themeColor="text1"/>
              </w:rPr>
            </w:pPr>
            <w:r>
              <w:rPr>
                <w:rFonts w:cs="Arial"/>
                <w:color w:val="000000" w:themeColor="text1"/>
              </w:rPr>
              <w:t xml:space="preserve">Wed: </w:t>
            </w:r>
            <w:r w:rsidRPr="00903E9A">
              <w:rPr>
                <w:rFonts w:cs="Arial"/>
                <w:color w:val="000000" w:themeColor="text1"/>
                <w:highlight w:val="yellow"/>
              </w:rPr>
              <w:t>Lec Exam 2</w:t>
            </w:r>
          </w:p>
          <w:p w14:paraId="6FA84CB1" w14:textId="6B14A370" w:rsidR="00FF437B" w:rsidRPr="00FF437B" w:rsidRDefault="00FF437B" w:rsidP="007E23FF">
            <w:pPr>
              <w:rPr>
                <w:rFonts w:cs="Arial"/>
                <w:color w:val="000000" w:themeColor="text1"/>
              </w:rPr>
            </w:pPr>
            <w:r>
              <w:rPr>
                <w:rFonts w:cs="Arial"/>
                <w:color w:val="000000" w:themeColor="text1"/>
              </w:rPr>
              <w:t>Fri: Ch 12 – Intro to Nervous System</w:t>
            </w:r>
          </w:p>
        </w:tc>
        <w:tc>
          <w:tcPr>
            <w:tcW w:w="3763" w:type="dxa"/>
            <w:vAlign w:val="center"/>
          </w:tcPr>
          <w:p w14:paraId="74E4A917" w14:textId="6E35152E" w:rsidR="007E23FF" w:rsidRPr="00564F46" w:rsidRDefault="007E23FF" w:rsidP="007E23FF">
            <w:pPr>
              <w:jc w:val="center"/>
              <w:rPr>
                <w:rFonts w:cs="Arial"/>
              </w:rPr>
            </w:pPr>
            <w:r>
              <w:rPr>
                <w:rFonts w:cs="Arial"/>
              </w:rPr>
              <w:t>Review and Mock Lab Exam</w:t>
            </w:r>
          </w:p>
        </w:tc>
      </w:tr>
      <w:tr w:rsidR="007E23FF" w14:paraId="659F12DE" w14:textId="77777777" w:rsidTr="004755FE">
        <w:tc>
          <w:tcPr>
            <w:tcW w:w="817" w:type="dxa"/>
            <w:shd w:val="clear" w:color="auto" w:fill="F2F2F2" w:themeFill="background1" w:themeFillShade="F2"/>
            <w:vAlign w:val="center"/>
          </w:tcPr>
          <w:p w14:paraId="0C8126E0" w14:textId="77777777" w:rsidR="007E23FF" w:rsidRDefault="007E23FF" w:rsidP="007E23FF">
            <w:r>
              <w:t>8</w:t>
            </w:r>
          </w:p>
        </w:tc>
        <w:tc>
          <w:tcPr>
            <w:tcW w:w="1068" w:type="dxa"/>
            <w:shd w:val="clear" w:color="auto" w:fill="F2F2F2" w:themeFill="background1" w:themeFillShade="F2"/>
            <w:vAlign w:val="center"/>
          </w:tcPr>
          <w:p w14:paraId="51BD122E" w14:textId="4935F0CB" w:rsidR="007E23FF" w:rsidRDefault="007E23FF" w:rsidP="007E23FF">
            <w:r>
              <w:t>Mar 02 – Mar 06</w:t>
            </w:r>
          </w:p>
        </w:tc>
        <w:tc>
          <w:tcPr>
            <w:tcW w:w="4535" w:type="dxa"/>
            <w:shd w:val="clear" w:color="auto" w:fill="F2F2F2" w:themeFill="background1" w:themeFillShade="F2"/>
            <w:vAlign w:val="center"/>
          </w:tcPr>
          <w:p w14:paraId="02D61727" w14:textId="77777777" w:rsidR="007E23FF" w:rsidRDefault="00FF437B" w:rsidP="007E23FF">
            <w:r>
              <w:t>Mon: Ch 12 + Ch 13 – Central Nervous System</w:t>
            </w:r>
          </w:p>
          <w:p w14:paraId="283ACBDF" w14:textId="77777777" w:rsidR="00FF437B" w:rsidRDefault="00FF437B" w:rsidP="007E23FF">
            <w:r>
              <w:t>Wed: Ch 13</w:t>
            </w:r>
          </w:p>
          <w:p w14:paraId="5D6F3F06" w14:textId="7BB5E5B1" w:rsidR="00FF437B" w:rsidRDefault="00FF437B" w:rsidP="007E23FF">
            <w:r>
              <w:t>Fri: Ch 13</w:t>
            </w:r>
          </w:p>
        </w:tc>
        <w:tc>
          <w:tcPr>
            <w:tcW w:w="3763" w:type="dxa"/>
            <w:shd w:val="clear" w:color="auto" w:fill="F2F2F2" w:themeFill="background1" w:themeFillShade="F2"/>
            <w:vAlign w:val="center"/>
          </w:tcPr>
          <w:p w14:paraId="2D77364B" w14:textId="38B7BB60" w:rsidR="007E23FF" w:rsidRPr="006C5F28" w:rsidRDefault="007E23FF" w:rsidP="007E23FF">
            <w:pPr>
              <w:jc w:val="center"/>
              <w:rPr>
                <w:b/>
                <w:i/>
                <w:iCs/>
                <w:color w:val="000000" w:themeColor="text1"/>
                <w:highlight w:val="cyan"/>
              </w:rPr>
            </w:pPr>
            <w:r w:rsidRPr="006C5F28">
              <w:rPr>
                <w:b/>
                <w:i/>
                <w:iCs/>
                <w:color w:val="000000" w:themeColor="text1"/>
                <w:highlight w:val="cyan"/>
              </w:rPr>
              <w:t>Lab Exam 1: Mon-Wed</w:t>
            </w:r>
          </w:p>
          <w:p w14:paraId="7A3F3347" w14:textId="7DFB6080" w:rsidR="007E23FF" w:rsidRPr="00F87604" w:rsidRDefault="007E23FF" w:rsidP="007E23FF">
            <w:pPr>
              <w:jc w:val="center"/>
              <w:rPr>
                <w:b/>
                <w:i/>
                <w:iCs/>
                <w:color w:val="0070C0"/>
              </w:rPr>
            </w:pPr>
            <w:r w:rsidRPr="006C5F28">
              <w:rPr>
                <w:b/>
                <w:i/>
                <w:iCs/>
                <w:color w:val="000000" w:themeColor="text1"/>
                <w:highlight w:val="cyan"/>
              </w:rPr>
              <w:t>Sign-up for a date/time in Help Center</w:t>
            </w:r>
          </w:p>
        </w:tc>
      </w:tr>
      <w:tr w:rsidR="007E23FF" w14:paraId="439F9672" w14:textId="77777777" w:rsidTr="004755FE">
        <w:tc>
          <w:tcPr>
            <w:tcW w:w="817" w:type="dxa"/>
            <w:vAlign w:val="center"/>
          </w:tcPr>
          <w:p w14:paraId="22A3B407" w14:textId="77777777" w:rsidR="007E23FF" w:rsidRDefault="007E23FF" w:rsidP="007E23FF">
            <w:r>
              <w:t>9</w:t>
            </w:r>
          </w:p>
        </w:tc>
        <w:tc>
          <w:tcPr>
            <w:tcW w:w="1068" w:type="dxa"/>
            <w:vAlign w:val="center"/>
          </w:tcPr>
          <w:p w14:paraId="7D3E412A" w14:textId="3563882B" w:rsidR="007E23FF" w:rsidRDefault="007E23FF" w:rsidP="007E23FF">
            <w:r>
              <w:t>Mar 09 – Mar 13</w:t>
            </w:r>
          </w:p>
        </w:tc>
        <w:tc>
          <w:tcPr>
            <w:tcW w:w="4535" w:type="dxa"/>
            <w:vAlign w:val="center"/>
          </w:tcPr>
          <w:p w14:paraId="6EAB282D" w14:textId="77777777" w:rsidR="007E23FF" w:rsidRDefault="00FF437B" w:rsidP="007E23FF">
            <w:r>
              <w:t>Mon: Ch 14 – Peripheral Nervous System</w:t>
            </w:r>
          </w:p>
          <w:p w14:paraId="78E4E010" w14:textId="77777777" w:rsidR="00FF437B" w:rsidRDefault="00FF437B" w:rsidP="007E23FF">
            <w:r>
              <w:t xml:space="preserve">Wed: Ch 14 + Ch </w:t>
            </w:r>
            <w:r w:rsidR="00903E9A">
              <w:t xml:space="preserve">15 – Autonomic </w:t>
            </w:r>
            <w:proofErr w:type="spellStart"/>
            <w:r w:rsidR="00903E9A">
              <w:t>Nerv</w:t>
            </w:r>
            <w:proofErr w:type="spellEnd"/>
            <w:r w:rsidR="00903E9A">
              <w:t xml:space="preserve"> System</w:t>
            </w:r>
          </w:p>
          <w:p w14:paraId="5856D32E" w14:textId="3D9F6BCA" w:rsidR="00903E9A" w:rsidRDefault="00903E9A" w:rsidP="007E23FF">
            <w:r>
              <w:t>Fri: Ch 15</w:t>
            </w:r>
          </w:p>
        </w:tc>
        <w:tc>
          <w:tcPr>
            <w:tcW w:w="3763" w:type="dxa"/>
            <w:vAlign w:val="center"/>
          </w:tcPr>
          <w:p w14:paraId="15F06D58" w14:textId="3BDE3C97" w:rsidR="007E23FF" w:rsidRDefault="007E23FF" w:rsidP="007E23FF">
            <w:pPr>
              <w:jc w:val="center"/>
            </w:pPr>
            <w:r>
              <w:t>Lab 5 – Skin/Joints/Eyes/Ears</w:t>
            </w:r>
          </w:p>
        </w:tc>
      </w:tr>
      <w:tr w:rsidR="007E23FF" w14:paraId="417E9314" w14:textId="77777777" w:rsidTr="004755FE">
        <w:tc>
          <w:tcPr>
            <w:tcW w:w="817" w:type="dxa"/>
            <w:shd w:val="clear" w:color="auto" w:fill="F2F2F2" w:themeFill="background1" w:themeFillShade="F2"/>
            <w:vAlign w:val="center"/>
          </w:tcPr>
          <w:p w14:paraId="5C5B6635" w14:textId="77777777" w:rsidR="007E23FF" w:rsidRDefault="007E23FF" w:rsidP="007E23FF">
            <w:r>
              <w:t>10</w:t>
            </w:r>
          </w:p>
        </w:tc>
        <w:tc>
          <w:tcPr>
            <w:tcW w:w="1068" w:type="dxa"/>
            <w:shd w:val="clear" w:color="auto" w:fill="F2F2F2" w:themeFill="background1" w:themeFillShade="F2"/>
            <w:vAlign w:val="center"/>
          </w:tcPr>
          <w:p w14:paraId="396CF471" w14:textId="466BAD17" w:rsidR="007E23FF" w:rsidRDefault="007E23FF" w:rsidP="007E23FF">
            <w:r>
              <w:t>Mar 16 – Mar 20</w:t>
            </w:r>
          </w:p>
        </w:tc>
        <w:tc>
          <w:tcPr>
            <w:tcW w:w="4535" w:type="dxa"/>
            <w:shd w:val="clear" w:color="auto" w:fill="F2F2F2" w:themeFill="background1" w:themeFillShade="F2"/>
            <w:vAlign w:val="center"/>
          </w:tcPr>
          <w:p w14:paraId="23EA7030" w14:textId="055DB49C" w:rsidR="007E23FF" w:rsidRPr="00457D0A" w:rsidRDefault="00903E9A" w:rsidP="007E23FF">
            <w:pPr>
              <w:rPr>
                <w:rFonts w:cs="Arial"/>
                <w:b/>
                <w:bCs/>
                <w:i/>
                <w:iCs/>
                <w:color w:val="7030A0"/>
              </w:rPr>
            </w:pPr>
            <w:r>
              <w:rPr>
                <w:rFonts w:cs="Arial"/>
                <w:b/>
                <w:bCs/>
                <w:i/>
                <w:iCs/>
                <w:color w:val="7030A0"/>
              </w:rPr>
              <w:t>Spring break – no lecture or labs</w:t>
            </w:r>
          </w:p>
        </w:tc>
        <w:tc>
          <w:tcPr>
            <w:tcW w:w="3763" w:type="dxa"/>
            <w:shd w:val="clear" w:color="auto" w:fill="F2F2F2" w:themeFill="background1" w:themeFillShade="F2"/>
            <w:vAlign w:val="center"/>
          </w:tcPr>
          <w:p w14:paraId="73DEB2CF" w14:textId="3779AF19" w:rsidR="007E23FF" w:rsidRPr="007E23FF" w:rsidRDefault="007E23FF" w:rsidP="007E23FF">
            <w:pPr>
              <w:jc w:val="center"/>
              <w:rPr>
                <w:b/>
                <w:bCs/>
                <w:i/>
                <w:iCs/>
              </w:rPr>
            </w:pPr>
            <w:r w:rsidRPr="007E23FF">
              <w:rPr>
                <w:b/>
                <w:bCs/>
                <w:i/>
                <w:iCs/>
              </w:rPr>
              <w:t>Spring Break</w:t>
            </w:r>
          </w:p>
        </w:tc>
      </w:tr>
      <w:tr w:rsidR="007E23FF" w14:paraId="3FFB61D3" w14:textId="77777777" w:rsidTr="004755FE">
        <w:tc>
          <w:tcPr>
            <w:tcW w:w="817" w:type="dxa"/>
            <w:vAlign w:val="center"/>
          </w:tcPr>
          <w:p w14:paraId="2FDD450D" w14:textId="77777777" w:rsidR="007E23FF" w:rsidRDefault="007E23FF" w:rsidP="007E23FF">
            <w:r>
              <w:t>11</w:t>
            </w:r>
          </w:p>
        </w:tc>
        <w:tc>
          <w:tcPr>
            <w:tcW w:w="1068" w:type="dxa"/>
            <w:vAlign w:val="center"/>
          </w:tcPr>
          <w:p w14:paraId="56AED4F2" w14:textId="2BDC3289" w:rsidR="007E23FF" w:rsidRDefault="007E23FF" w:rsidP="007E23FF">
            <w:r>
              <w:t>Mar 23 – Mar 27</w:t>
            </w:r>
          </w:p>
        </w:tc>
        <w:tc>
          <w:tcPr>
            <w:tcW w:w="4535" w:type="dxa"/>
            <w:vAlign w:val="center"/>
          </w:tcPr>
          <w:p w14:paraId="0B2D6F51" w14:textId="77777777" w:rsidR="007E23FF" w:rsidRDefault="00903E9A" w:rsidP="007E23FF">
            <w:pPr>
              <w:rPr>
                <w:rFonts w:cs="Arial"/>
              </w:rPr>
            </w:pPr>
            <w:r>
              <w:rPr>
                <w:rFonts w:cs="Arial"/>
              </w:rPr>
              <w:t xml:space="preserve">Mon: </w:t>
            </w:r>
            <w:r w:rsidRPr="00903E9A">
              <w:rPr>
                <w:rFonts w:cs="Arial"/>
                <w:highlight w:val="yellow"/>
              </w:rPr>
              <w:t>Lec Exam 3</w:t>
            </w:r>
          </w:p>
          <w:p w14:paraId="7677E6EB" w14:textId="77777777" w:rsidR="00903E9A" w:rsidRDefault="00903E9A" w:rsidP="007E23FF">
            <w:pPr>
              <w:rPr>
                <w:rFonts w:cs="Arial"/>
              </w:rPr>
            </w:pPr>
            <w:r>
              <w:rPr>
                <w:rFonts w:cs="Arial"/>
              </w:rPr>
              <w:t>Wed: Ch 19 – The Heart</w:t>
            </w:r>
          </w:p>
          <w:p w14:paraId="13824183" w14:textId="53CE6302" w:rsidR="00903E9A" w:rsidRPr="00955B7D" w:rsidRDefault="00903E9A" w:rsidP="007E23FF">
            <w:pPr>
              <w:rPr>
                <w:rFonts w:cs="Arial"/>
              </w:rPr>
            </w:pPr>
            <w:r>
              <w:rPr>
                <w:rFonts w:cs="Arial"/>
              </w:rPr>
              <w:t>Fri: Ch 19</w:t>
            </w:r>
          </w:p>
        </w:tc>
        <w:tc>
          <w:tcPr>
            <w:tcW w:w="3763" w:type="dxa"/>
            <w:vAlign w:val="center"/>
          </w:tcPr>
          <w:p w14:paraId="07180819" w14:textId="5225AA8D" w:rsidR="007E23FF" w:rsidRPr="00D4151D" w:rsidRDefault="007E23FF" w:rsidP="007E23FF">
            <w:pPr>
              <w:jc w:val="center"/>
            </w:pPr>
            <w:r>
              <w:t>Lab 6 – Nervous System</w:t>
            </w:r>
          </w:p>
        </w:tc>
      </w:tr>
      <w:tr w:rsidR="007E23FF" w14:paraId="481ADF32" w14:textId="77777777" w:rsidTr="004755FE">
        <w:tc>
          <w:tcPr>
            <w:tcW w:w="817" w:type="dxa"/>
            <w:shd w:val="clear" w:color="auto" w:fill="F2F2F2" w:themeFill="background1" w:themeFillShade="F2"/>
            <w:vAlign w:val="center"/>
          </w:tcPr>
          <w:p w14:paraId="29E4C514" w14:textId="77777777" w:rsidR="007E23FF" w:rsidRDefault="007E23FF" w:rsidP="007E23FF">
            <w:r>
              <w:t>12</w:t>
            </w:r>
          </w:p>
        </w:tc>
        <w:tc>
          <w:tcPr>
            <w:tcW w:w="1068" w:type="dxa"/>
            <w:shd w:val="clear" w:color="auto" w:fill="F2F2F2" w:themeFill="background1" w:themeFillShade="F2"/>
            <w:vAlign w:val="center"/>
          </w:tcPr>
          <w:p w14:paraId="4869598C" w14:textId="398B69D1" w:rsidR="007E23FF" w:rsidRDefault="007E23FF" w:rsidP="007E23FF">
            <w:r>
              <w:t>Mar 30 – Apr 03</w:t>
            </w:r>
          </w:p>
        </w:tc>
        <w:tc>
          <w:tcPr>
            <w:tcW w:w="4535" w:type="dxa"/>
            <w:shd w:val="clear" w:color="auto" w:fill="F2F2F2" w:themeFill="background1" w:themeFillShade="F2"/>
            <w:vAlign w:val="center"/>
          </w:tcPr>
          <w:p w14:paraId="793CAB4D" w14:textId="77777777" w:rsidR="007E23FF" w:rsidRDefault="00903E9A" w:rsidP="007E23FF">
            <w:pPr>
              <w:rPr>
                <w:rFonts w:cs="Arial"/>
              </w:rPr>
            </w:pPr>
            <w:r>
              <w:rPr>
                <w:rFonts w:cs="Arial"/>
              </w:rPr>
              <w:t>Mon: Ch 20 – Vessels of the Body</w:t>
            </w:r>
          </w:p>
          <w:p w14:paraId="7ABAA968" w14:textId="77777777" w:rsidR="00903E9A" w:rsidRDefault="00903E9A" w:rsidP="007E23FF">
            <w:pPr>
              <w:rPr>
                <w:rFonts w:cs="Arial"/>
              </w:rPr>
            </w:pPr>
            <w:r>
              <w:rPr>
                <w:rFonts w:cs="Arial"/>
              </w:rPr>
              <w:t>Wed: Ch 20</w:t>
            </w:r>
          </w:p>
          <w:p w14:paraId="024A613E" w14:textId="316B670C" w:rsidR="00903E9A" w:rsidRPr="009F45B8" w:rsidRDefault="00903E9A" w:rsidP="007E23FF">
            <w:pPr>
              <w:rPr>
                <w:rFonts w:cs="Arial"/>
              </w:rPr>
            </w:pPr>
            <w:r>
              <w:rPr>
                <w:rFonts w:cs="Arial"/>
              </w:rPr>
              <w:t>Fri: Ch 20 + Ch 22 – Respiratory System</w:t>
            </w:r>
          </w:p>
        </w:tc>
        <w:tc>
          <w:tcPr>
            <w:tcW w:w="3763" w:type="dxa"/>
            <w:shd w:val="clear" w:color="auto" w:fill="F2F2F2" w:themeFill="background1" w:themeFillShade="F2"/>
            <w:vAlign w:val="center"/>
          </w:tcPr>
          <w:p w14:paraId="7A812950" w14:textId="0A0CD69E" w:rsidR="007E23FF" w:rsidRDefault="007E23FF" w:rsidP="007E23FF">
            <w:pPr>
              <w:jc w:val="center"/>
            </w:pPr>
            <w:r>
              <w:t>Lab 7 – Cardiovascular System</w:t>
            </w:r>
          </w:p>
        </w:tc>
      </w:tr>
      <w:tr w:rsidR="007E23FF" w14:paraId="4BC3C472" w14:textId="77777777" w:rsidTr="004755FE">
        <w:tc>
          <w:tcPr>
            <w:tcW w:w="817" w:type="dxa"/>
            <w:vAlign w:val="center"/>
          </w:tcPr>
          <w:p w14:paraId="49F158C1" w14:textId="77777777" w:rsidR="007E23FF" w:rsidRDefault="007E23FF" w:rsidP="007E23FF">
            <w:r>
              <w:t>13</w:t>
            </w:r>
          </w:p>
        </w:tc>
        <w:tc>
          <w:tcPr>
            <w:tcW w:w="1068" w:type="dxa"/>
            <w:vAlign w:val="center"/>
          </w:tcPr>
          <w:p w14:paraId="4AE6CAEA" w14:textId="34674BAC" w:rsidR="007E23FF" w:rsidRDefault="007E23FF" w:rsidP="007E23FF">
            <w:r>
              <w:t>Apr 06 – Apr 10</w:t>
            </w:r>
          </w:p>
        </w:tc>
        <w:tc>
          <w:tcPr>
            <w:tcW w:w="4535" w:type="dxa"/>
            <w:vAlign w:val="center"/>
          </w:tcPr>
          <w:p w14:paraId="42AD7098" w14:textId="77777777" w:rsidR="007E23FF" w:rsidRDefault="00903E9A" w:rsidP="007E23FF">
            <w:pPr>
              <w:rPr>
                <w:rFonts w:cs="Arial"/>
              </w:rPr>
            </w:pPr>
            <w:r>
              <w:rPr>
                <w:rFonts w:cs="Arial"/>
              </w:rPr>
              <w:t>Mon: Ch 22</w:t>
            </w:r>
          </w:p>
          <w:p w14:paraId="7CD9E080" w14:textId="77777777" w:rsidR="00903E9A" w:rsidRDefault="00903E9A" w:rsidP="007E23FF">
            <w:pPr>
              <w:rPr>
                <w:rFonts w:cs="Arial"/>
              </w:rPr>
            </w:pPr>
            <w:r>
              <w:rPr>
                <w:rFonts w:cs="Arial"/>
              </w:rPr>
              <w:t>Wed: Ch 23 – Digestive System</w:t>
            </w:r>
          </w:p>
          <w:p w14:paraId="130354F1" w14:textId="42868A4C" w:rsidR="00903E9A" w:rsidRPr="00995367" w:rsidRDefault="00903E9A" w:rsidP="007E23FF">
            <w:pPr>
              <w:rPr>
                <w:rFonts w:cs="Arial"/>
              </w:rPr>
            </w:pPr>
            <w:r>
              <w:rPr>
                <w:rFonts w:cs="Arial"/>
              </w:rPr>
              <w:t>Fri: Ch 23</w:t>
            </w:r>
          </w:p>
        </w:tc>
        <w:tc>
          <w:tcPr>
            <w:tcW w:w="3763" w:type="dxa"/>
            <w:vAlign w:val="center"/>
          </w:tcPr>
          <w:p w14:paraId="01DE648A" w14:textId="29921463" w:rsidR="007E23FF" w:rsidRPr="00554057" w:rsidRDefault="007E23FF" w:rsidP="007E23FF">
            <w:pPr>
              <w:jc w:val="center"/>
              <w:rPr>
                <w:highlight w:val="yellow"/>
              </w:rPr>
            </w:pPr>
            <w:r>
              <w:t>Labs 8 &amp; 9 – Respiratory and Digestive Systems</w:t>
            </w:r>
          </w:p>
        </w:tc>
      </w:tr>
      <w:tr w:rsidR="007E23FF" w14:paraId="64796958" w14:textId="77777777" w:rsidTr="004755FE">
        <w:tc>
          <w:tcPr>
            <w:tcW w:w="817" w:type="dxa"/>
            <w:shd w:val="clear" w:color="auto" w:fill="F2F2F2" w:themeFill="background1" w:themeFillShade="F2"/>
            <w:vAlign w:val="center"/>
          </w:tcPr>
          <w:p w14:paraId="305419BE" w14:textId="77777777" w:rsidR="007E23FF" w:rsidRDefault="007E23FF" w:rsidP="007E23FF">
            <w:r>
              <w:t>14</w:t>
            </w:r>
          </w:p>
        </w:tc>
        <w:tc>
          <w:tcPr>
            <w:tcW w:w="1068" w:type="dxa"/>
            <w:shd w:val="clear" w:color="auto" w:fill="F2F2F2" w:themeFill="background1" w:themeFillShade="F2"/>
            <w:vAlign w:val="center"/>
          </w:tcPr>
          <w:p w14:paraId="256C4DB7" w14:textId="79CEC9AA" w:rsidR="007E23FF" w:rsidRDefault="007E23FF" w:rsidP="007E23FF">
            <w:r>
              <w:t>Apr 13 – Apr 17</w:t>
            </w:r>
          </w:p>
        </w:tc>
        <w:tc>
          <w:tcPr>
            <w:tcW w:w="4535" w:type="dxa"/>
            <w:shd w:val="clear" w:color="auto" w:fill="F2F2F2" w:themeFill="background1" w:themeFillShade="F2"/>
            <w:vAlign w:val="center"/>
          </w:tcPr>
          <w:p w14:paraId="2356B073" w14:textId="77777777" w:rsidR="007E23FF" w:rsidRPr="00903E9A" w:rsidRDefault="00903E9A" w:rsidP="007E23FF">
            <w:pPr>
              <w:rPr>
                <w:color w:val="000000" w:themeColor="text1"/>
              </w:rPr>
            </w:pPr>
            <w:r w:rsidRPr="00903E9A">
              <w:rPr>
                <w:color w:val="000000" w:themeColor="text1"/>
              </w:rPr>
              <w:t>Mon: Ch 23</w:t>
            </w:r>
          </w:p>
          <w:p w14:paraId="08950683" w14:textId="77777777" w:rsidR="00903E9A" w:rsidRPr="00903E9A" w:rsidRDefault="00903E9A" w:rsidP="007E23FF">
            <w:pPr>
              <w:rPr>
                <w:color w:val="000000" w:themeColor="text1"/>
              </w:rPr>
            </w:pPr>
            <w:r w:rsidRPr="00903E9A">
              <w:rPr>
                <w:color w:val="000000" w:themeColor="text1"/>
              </w:rPr>
              <w:t>Wed: Ch 24 – Urinary System</w:t>
            </w:r>
          </w:p>
          <w:p w14:paraId="3984E68D" w14:textId="73E0576C" w:rsidR="00903E9A" w:rsidRPr="00955B7D" w:rsidRDefault="00903E9A" w:rsidP="007E23FF">
            <w:pPr>
              <w:rPr>
                <w:b/>
                <w:bCs/>
                <w:color w:val="C00000"/>
              </w:rPr>
            </w:pPr>
            <w:r w:rsidRPr="00903E9A">
              <w:rPr>
                <w:color w:val="000000" w:themeColor="text1"/>
              </w:rPr>
              <w:t>Fri: Ch 24</w:t>
            </w:r>
            <w:r>
              <w:rPr>
                <w:color w:val="000000" w:themeColor="text1"/>
              </w:rPr>
              <w:t xml:space="preserve"> + Ch 25 – Reproductive System</w:t>
            </w:r>
          </w:p>
        </w:tc>
        <w:tc>
          <w:tcPr>
            <w:tcW w:w="3763" w:type="dxa"/>
            <w:shd w:val="clear" w:color="auto" w:fill="F2F2F2" w:themeFill="background1" w:themeFillShade="F2"/>
            <w:vAlign w:val="center"/>
          </w:tcPr>
          <w:p w14:paraId="3A8D9427" w14:textId="6424DB27" w:rsidR="007E23FF" w:rsidRPr="00D44E73" w:rsidRDefault="007E23FF" w:rsidP="007E23FF">
            <w:pPr>
              <w:jc w:val="center"/>
            </w:pPr>
            <w:r w:rsidRPr="00457D0A">
              <w:t>Labs 9</w:t>
            </w:r>
            <w:r>
              <w:t xml:space="preserve"> &amp; 10 </w:t>
            </w:r>
            <w:r w:rsidRPr="00457D0A">
              <w:t xml:space="preserve">– Digestive </w:t>
            </w:r>
            <w:r>
              <w:t xml:space="preserve">and Urinary/Reproductive </w:t>
            </w:r>
            <w:r w:rsidRPr="00457D0A">
              <w:t>System</w:t>
            </w:r>
            <w:r>
              <w:t>s</w:t>
            </w:r>
            <w:r w:rsidRPr="00955B7D">
              <w:rPr>
                <w:highlight w:val="yellow"/>
              </w:rPr>
              <w:t xml:space="preserve"> </w:t>
            </w:r>
          </w:p>
        </w:tc>
      </w:tr>
      <w:tr w:rsidR="007E23FF" w14:paraId="539BC91D" w14:textId="77777777" w:rsidTr="004755FE">
        <w:tc>
          <w:tcPr>
            <w:tcW w:w="817" w:type="dxa"/>
            <w:shd w:val="clear" w:color="auto" w:fill="F2F2F2" w:themeFill="background1" w:themeFillShade="F2"/>
            <w:vAlign w:val="center"/>
          </w:tcPr>
          <w:p w14:paraId="4B98EA27" w14:textId="0F861AE5" w:rsidR="007E23FF" w:rsidRDefault="007E23FF" w:rsidP="007E23FF">
            <w:r>
              <w:t>15</w:t>
            </w:r>
          </w:p>
        </w:tc>
        <w:tc>
          <w:tcPr>
            <w:tcW w:w="1068" w:type="dxa"/>
            <w:shd w:val="clear" w:color="auto" w:fill="F2F2F2" w:themeFill="background1" w:themeFillShade="F2"/>
            <w:vAlign w:val="center"/>
          </w:tcPr>
          <w:p w14:paraId="445BA5C5" w14:textId="0D1B8A34" w:rsidR="007E23FF" w:rsidRDefault="007E23FF" w:rsidP="007E23FF">
            <w:r>
              <w:t>Apr 20 – Apr 24</w:t>
            </w:r>
          </w:p>
        </w:tc>
        <w:tc>
          <w:tcPr>
            <w:tcW w:w="4535" w:type="dxa"/>
            <w:shd w:val="clear" w:color="auto" w:fill="F2F2F2" w:themeFill="background1" w:themeFillShade="F2"/>
            <w:vAlign w:val="center"/>
          </w:tcPr>
          <w:p w14:paraId="4EA059C7" w14:textId="77777777" w:rsidR="007E23FF" w:rsidRDefault="00903E9A" w:rsidP="007E23FF">
            <w:r>
              <w:t>Mon: Ch 25 – Reproductive System</w:t>
            </w:r>
          </w:p>
          <w:p w14:paraId="063CDE0E" w14:textId="20B7573E" w:rsidR="00903E9A" w:rsidRDefault="00903E9A" w:rsidP="007E23FF">
            <w:r>
              <w:t xml:space="preserve">Wed: </w:t>
            </w:r>
            <w:r w:rsidRPr="00903E9A">
              <w:rPr>
                <w:highlight w:val="yellow"/>
              </w:rPr>
              <w:t>Lecture Exam 4</w:t>
            </w:r>
          </w:p>
          <w:p w14:paraId="0AF35AF9" w14:textId="403F286F" w:rsidR="00903E9A" w:rsidRDefault="00903E9A" w:rsidP="007E23FF">
            <w:r>
              <w:t>Fri: Reading day – no lecture or lab</w:t>
            </w:r>
          </w:p>
        </w:tc>
        <w:tc>
          <w:tcPr>
            <w:tcW w:w="3763" w:type="dxa"/>
            <w:shd w:val="clear" w:color="auto" w:fill="F2F2F2" w:themeFill="background1" w:themeFillShade="F2"/>
            <w:vAlign w:val="center"/>
          </w:tcPr>
          <w:p w14:paraId="3CCB519E" w14:textId="77777777" w:rsidR="007E23FF" w:rsidRPr="006C5F28" w:rsidRDefault="007E23FF" w:rsidP="007E23FF">
            <w:pPr>
              <w:jc w:val="center"/>
              <w:rPr>
                <w:b/>
                <w:i/>
                <w:iCs/>
                <w:color w:val="000000" w:themeColor="text1"/>
                <w:highlight w:val="cyan"/>
              </w:rPr>
            </w:pPr>
            <w:r w:rsidRPr="006C5F28">
              <w:rPr>
                <w:b/>
                <w:i/>
                <w:iCs/>
                <w:color w:val="000000" w:themeColor="text1"/>
                <w:highlight w:val="cyan"/>
              </w:rPr>
              <w:t>Lab Exam 2: Mon-Wed</w:t>
            </w:r>
          </w:p>
          <w:p w14:paraId="34F5C538" w14:textId="5F06DEBB" w:rsidR="007E23FF" w:rsidRDefault="007E23FF" w:rsidP="007E23FF">
            <w:pPr>
              <w:jc w:val="center"/>
            </w:pPr>
            <w:r w:rsidRPr="006C5F28">
              <w:rPr>
                <w:b/>
                <w:i/>
                <w:iCs/>
                <w:color w:val="000000" w:themeColor="text1"/>
                <w:highlight w:val="cyan"/>
              </w:rPr>
              <w:t>Sign-up for a date/time in Help Center</w:t>
            </w:r>
            <w:r w:rsidRPr="00955B7D">
              <w:rPr>
                <w:color w:val="000000" w:themeColor="text1"/>
              </w:rPr>
              <w:t xml:space="preserve"> </w:t>
            </w:r>
          </w:p>
        </w:tc>
      </w:tr>
      <w:bookmarkEnd w:id="4"/>
    </w:tbl>
    <w:p w14:paraId="19B811CE" w14:textId="77777777" w:rsidR="00964D2F" w:rsidRDefault="00964D2F" w:rsidP="00964D2F">
      <w:pPr>
        <w:jc w:val="center"/>
        <w:rPr>
          <w:rFonts w:cs="Arial"/>
          <w:b/>
          <w:color w:val="000000" w:themeColor="text1"/>
          <w:sz w:val="28"/>
          <w:highlight w:val="green"/>
        </w:rPr>
      </w:pPr>
    </w:p>
    <w:p w14:paraId="7CA0CA40" w14:textId="0962432F" w:rsidR="00964D2F" w:rsidRPr="00964D2F" w:rsidRDefault="00964D2F" w:rsidP="00964D2F">
      <w:pPr>
        <w:jc w:val="center"/>
        <w:rPr>
          <w:sz w:val="24"/>
          <w:szCs w:val="24"/>
        </w:rPr>
      </w:pPr>
      <w:r w:rsidRPr="00964D2F">
        <w:rPr>
          <w:rFonts w:cs="Arial"/>
          <w:b/>
          <w:color w:val="000000" w:themeColor="text1"/>
          <w:sz w:val="32"/>
          <w:szCs w:val="24"/>
          <w:highlight w:val="green"/>
        </w:rPr>
        <w:t>Comprehensive Final Exam – Fri, May 01 at 7:30-9:30am – CSE A101</w:t>
      </w:r>
    </w:p>
    <w:p w14:paraId="1D6CA81C" w14:textId="77777777" w:rsidR="00903E9A" w:rsidRDefault="00903E9A" w:rsidP="00B12600"/>
    <w:p w14:paraId="03B033F1" w14:textId="1DC63633" w:rsidR="000D53EF" w:rsidRDefault="00F82868" w:rsidP="002677F8">
      <w:pPr>
        <w:pStyle w:val="Heading2"/>
        <w:rPr>
          <w:color w:val="FA4616"/>
          <w:sz w:val="32"/>
          <w:szCs w:val="28"/>
        </w:rPr>
      </w:pPr>
      <w:r>
        <w:rPr>
          <w:color w:val="FA4616"/>
          <w:sz w:val="32"/>
          <w:szCs w:val="28"/>
        </w:rPr>
        <w:lastRenderedPageBreak/>
        <w:t>Success &amp; Study Tips</w:t>
      </w:r>
    </w:p>
    <w:p w14:paraId="07CB0A2A" w14:textId="77777777" w:rsidR="002677F8" w:rsidRPr="002677F8" w:rsidRDefault="002677F8" w:rsidP="002677F8"/>
    <w:p w14:paraId="32B2E0E1" w14:textId="0911DFC4" w:rsidR="00B576CA" w:rsidRPr="002677F8" w:rsidRDefault="00B576CA" w:rsidP="002677F8">
      <w:pPr>
        <w:pStyle w:val="Heading3"/>
        <w:rPr>
          <w:rFonts w:eastAsia="Calibri"/>
          <w:color w:val="0021A5"/>
        </w:rPr>
      </w:pPr>
      <w:r w:rsidRPr="002677F8">
        <w:rPr>
          <w:rFonts w:eastAsia="Calibri"/>
          <w:color w:val="0021A5"/>
        </w:rPr>
        <w:t>STUDY TIPS</w:t>
      </w:r>
    </w:p>
    <w:p w14:paraId="1369F33B" w14:textId="77777777" w:rsidR="00B576CA" w:rsidRPr="00385C23" w:rsidRDefault="00B576CA" w:rsidP="00B576CA">
      <w:pPr>
        <w:numPr>
          <w:ilvl w:val="0"/>
          <w:numId w:val="23"/>
        </w:numPr>
        <w:spacing w:after="0" w:line="240" w:lineRule="auto"/>
        <w:rPr>
          <w:rFonts w:eastAsia="Calibri"/>
        </w:rPr>
      </w:pPr>
      <w:r w:rsidRPr="001B59AC">
        <w:rPr>
          <w:rFonts w:eastAsia="Calibri"/>
          <w:b/>
          <w:bCs/>
        </w:rPr>
        <w:t>Read from the text BEFORE attending the lectures.</w:t>
      </w:r>
      <w:r w:rsidRPr="00385C23">
        <w:rPr>
          <w:rFonts w:eastAsia="Calibri"/>
        </w:rPr>
        <w:t xml:space="preserve">  </w:t>
      </w:r>
      <w:r w:rsidRPr="00AF62A7">
        <w:rPr>
          <w:rFonts w:eastAsia="Calibri"/>
          <w:i/>
          <w:iCs/>
        </w:rPr>
        <w:t>Do not take notes, underline, highlight, or attempt to memorize anything…JUST READ and enjoy!</w:t>
      </w:r>
    </w:p>
    <w:p w14:paraId="62A4C997" w14:textId="5B1D9248" w:rsidR="00B576CA" w:rsidRPr="00385C23" w:rsidRDefault="00B576CA" w:rsidP="00B576CA">
      <w:pPr>
        <w:numPr>
          <w:ilvl w:val="0"/>
          <w:numId w:val="23"/>
        </w:numPr>
        <w:spacing w:after="0" w:line="240" w:lineRule="auto"/>
        <w:rPr>
          <w:rFonts w:eastAsia="Calibri"/>
        </w:rPr>
      </w:pPr>
      <w:r w:rsidRPr="001B59AC">
        <w:rPr>
          <w:rFonts w:eastAsia="Calibri"/>
          <w:b/>
          <w:bCs/>
        </w:rPr>
        <w:t>Snowball your notes.</w:t>
      </w:r>
      <w:r w:rsidRPr="00385C23">
        <w:rPr>
          <w:rFonts w:eastAsia="Calibri"/>
        </w:rPr>
        <w:t xml:space="preserve">  Begin studying lecture material immediately after the first </w:t>
      </w:r>
      <w:r w:rsidR="001B59AC">
        <w:rPr>
          <w:rFonts w:eastAsia="Calibri"/>
        </w:rPr>
        <w:t>day</w:t>
      </w:r>
      <w:r w:rsidRPr="00385C23">
        <w:rPr>
          <w:rFonts w:eastAsia="Calibri"/>
        </w:rPr>
        <w:t xml:space="preserve">.  Then, after the second lecture, begin your studies with day one </w:t>
      </w:r>
      <w:r w:rsidR="001B59AC">
        <w:rPr>
          <w:rFonts w:eastAsia="Calibri"/>
        </w:rPr>
        <w:t>notes</w:t>
      </w:r>
      <w:r w:rsidRPr="00385C23">
        <w:rPr>
          <w:rFonts w:eastAsia="Calibri"/>
        </w:rPr>
        <w:t>.  Continue this all the way up to the exam.</w:t>
      </w:r>
    </w:p>
    <w:p w14:paraId="66D697AB" w14:textId="02AE9D7A" w:rsidR="00B576CA" w:rsidRPr="00385C23" w:rsidRDefault="001B59AC" w:rsidP="00B576CA">
      <w:pPr>
        <w:numPr>
          <w:ilvl w:val="0"/>
          <w:numId w:val="23"/>
        </w:numPr>
        <w:spacing w:after="0" w:line="240" w:lineRule="auto"/>
        <w:rPr>
          <w:rFonts w:eastAsia="Calibri"/>
        </w:rPr>
      </w:pPr>
      <w:r w:rsidRPr="001B59AC">
        <w:rPr>
          <w:rFonts w:eastAsia="Calibri"/>
          <w:b/>
          <w:bCs/>
        </w:rPr>
        <w:t>Study from lectures notes…not the text.</w:t>
      </w:r>
      <w:r>
        <w:rPr>
          <w:rFonts w:eastAsia="Calibri"/>
        </w:rPr>
        <w:t xml:space="preserve">  </w:t>
      </w:r>
      <w:r w:rsidR="00B576CA" w:rsidRPr="00385C23">
        <w:rPr>
          <w:rFonts w:eastAsia="Calibri"/>
        </w:rPr>
        <w:t>If there is something in the text</w:t>
      </w:r>
      <w:r w:rsidR="00B576CA">
        <w:rPr>
          <w:rFonts w:eastAsia="Calibri"/>
        </w:rPr>
        <w:t>book</w:t>
      </w:r>
      <w:r w:rsidR="00B576CA" w:rsidRPr="00385C23">
        <w:rPr>
          <w:rFonts w:eastAsia="Calibri"/>
        </w:rPr>
        <w:t xml:space="preserve"> that was NOT </w:t>
      </w:r>
      <w:r w:rsidR="005568C2">
        <w:rPr>
          <w:rFonts w:eastAsia="Calibri"/>
        </w:rPr>
        <w:t xml:space="preserve">covered </w:t>
      </w:r>
      <w:r w:rsidR="00B576CA" w:rsidRPr="00385C23">
        <w:rPr>
          <w:rFonts w:eastAsia="Calibri"/>
        </w:rPr>
        <w:t>in lecture</w:t>
      </w:r>
      <w:r w:rsidR="00B576CA">
        <w:rPr>
          <w:rFonts w:eastAsia="Calibri"/>
        </w:rPr>
        <w:t>s</w:t>
      </w:r>
      <w:r w:rsidR="00B576CA" w:rsidRPr="00385C23">
        <w:rPr>
          <w:rFonts w:eastAsia="Calibri"/>
        </w:rPr>
        <w:t>, you are not expected to know it.</w:t>
      </w:r>
      <w:r w:rsidR="00B576CA">
        <w:rPr>
          <w:rFonts w:eastAsia="Calibri"/>
        </w:rPr>
        <w:t xml:space="preserve">  There is a lot in the text that we don’t have time to cover.</w:t>
      </w:r>
      <w:r w:rsidR="00B576CA" w:rsidRPr="00385C23">
        <w:rPr>
          <w:rFonts w:eastAsia="Calibri"/>
        </w:rPr>
        <w:t xml:space="preserve">  </w:t>
      </w:r>
    </w:p>
    <w:p w14:paraId="518577F3" w14:textId="1AA100D5" w:rsidR="00B576CA" w:rsidRDefault="00B576CA" w:rsidP="00B576CA">
      <w:pPr>
        <w:numPr>
          <w:ilvl w:val="0"/>
          <w:numId w:val="23"/>
        </w:numPr>
        <w:spacing w:after="0" w:line="240" w:lineRule="auto"/>
        <w:rPr>
          <w:rFonts w:eastAsia="Calibri"/>
        </w:rPr>
      </w:pPr>
      <w:r w:rsidRPr="001B59AC">
        <w:rPr>
          <w:rFonts w:eastAsia="Calibri"/>
          <w:b/>
          <w:bCs/>
        </w:rPr>
        <w:t>Google novel images.</w:t>
      </w:r>
      <w:r w:rsidRPr="0001280C">
        <w:rPr>
          <w:rFonts w:eastAsia="Calibri"/>
        </w:rPr>
        <w:t xml:space="preserve">  For example, if there is a picture of the brainstem in your </w:t>
      </w:r>
      <w:r w:rsidR="005568C2">
        <w:rPr>
          <w:rFonts w:eastAsia="Calibri"/>
        </w:rPr>
        <w:t xml:space="preserve">lecture </w:t>
      </w:r>
      <w:r w:rsidRPr="0001280C">
        <w:rPr>
          <w:rFonts w:eastAsia="Calibri"/>
        </w:rPr>
        <w:t>notes, Google “brainstem images” and see if you can identify the structures from the lecture</w:t>
      </w:r>
      <w:r w:rsidR="005568C2">
        <w:rPr>
          <w:rFonts w:eastAsia="Calibri"/>
        </w:rPr>
        <w:t xml:space="preserve"> on a different image</w:t>
      </w:r>
      <w:r w:rsidRPr="0001280C">
        <w:rPr>
          <w:rFonts w:eastAsia="Calibri"/>
        </w:rPr>
        <w:t>.</w:t>
      </w:r>
    </w:p>
    <w:p w14:paraId="085796A6" w14:textId="619BAE12" w:rsidR="00B576CA" w:rsidRDefault="00B576CA" w:rsidP="00B576CA">
      <w:pPr>
        <w:numPr>
          <w:ilvl w:val="0"/>
          <w:numId w:val="23"/>
        </w:numPr>
        <w:spacing w:after="0" w:line="240" w:lineRule="auto"/>
        <w:rPr>
          <w:rFonts w:eastAsia="Calibri"/>
        </w:rPr>
      </w:pPr>
      <w:r w:rsidRPr="001B59AC">
        <w:rPr>
          <w:rFonts w:eastAsia="Calibri"/>
          <w:b/>
          <w:bCs/>
        </w:rPr>
        <w:t>Google diseases.</w:t>
      </w:r>
      <w:r>
        <w:rPr>
          <w:rFonts w:eastAsia="Calibri"/>
        </w:rPr>
        <w:t xml:space="preserve">  For example, if we are studying bone tissue, Google “bone disease</w:t>
      </w:r>
      <w:r w:rsidR="005568C2">
        <w:rPr>
          <w:rFonts w:eastAsia="Calibri"/>
        </w:rPr>
        <w:t>.</w:t>
      </w:r>
      <w:r>
        <w:rPr>
          <w:rFonts w:eastAsia="Calibri"/>
        </w:rPr>
        <w:t xml:space="preserve">”  Click on any link and just read a paragraph to see if you can understand based on what </w:t>
      </w:r>
      <w:proofErr w:type="gramStart"/>
      <w:r>
        <w:rPr>
          <w:rFonts w:eastAsia="Calibri"/>
        </w:rPr>
        <w:t>you now</w:t>
      </w:r>
      <w:proofErr w:type="gramEnd"/>
      <w:r>
        <w:rPr>
          <w:rFonts w:eastAsia="Calibri"/>
        </w:rPr>
        <w:t xml:space="preserve"> know about bone tissue anatomy.  If you don’t understand it, that’s okay…did you recognize any words?  </w:t>
      </w:r>
    </w:p>
    <w:p w14:paraId="233B0AF7" w14:textId="77777777" w:rsidR="00B576CA" w:rsidRDefault="00B576CA" w:rsidP="00B576CA">
      <w:pPr>
        <w:numPr>
          <w:ilvl w:val="0"/>
          <w:numId w:val="23"/>
        </w:numPr>
        <w:spacing w:after="0" w:line="240" w:lineRule="auto"/>
        <w:rPr>
          <w:rFonts w:eastAsia="Calibri"/>
        </w:rPr>
      </w:pPr>
      <w:r w:rsidRPr="001B59AC">
        <w:rPr>
          <w:rFonts w:eastAsia="Calibri"/>
          <w:b/>
          <w:bCs/>
        </w:rPr>
        <w:t>Study with others!</w:t>
      </w:r>
      <w:r>
        <w:rPr>
          <w:rFonts w:eastAsia="Calibri"/>
        </w:rPr>
        <w:t xml:space="preserve">  This does not mean review ppt slides together…you can do that on your own.  When you study with others, do something more productive, like working on the sample test questions, googling things to discuss, or even creating practice exam questions for yourselves.</w:t>
      </w:r>
    </w:p>
    <w:p w14:paraId="2B206319" w14:textId="093DC6F9" w:rsidR="00B576CA" w:rsidRDefault="00B576CA" w:rsidP="00B576CA">
      <w:pPr>
        <w:numPr>
          <w:ilvl w:val="0"/>
          <w:numId w:val="23"/>
        </w:numPr>
        <w:spacing w:after="0" w:line="240" w:lineRule="auto"/>
        <w:rPr>
          <w:rFonts w:eastAsia="Calibri"/>
        </w:rPr>
      </w:pPr>
      <w:r w:rsidRPr="001B59AC">
        <w:rPr>
          <w:rFonts w:eastAsia="Calibri"/>
          <w:b/>
          <w:bCs/>
        </w:rPr>
        <w:t>Study from the Learning Objectives for each chapter.</w:t>
      </w:r>
      <w:r>
        <w:rPr>
          <w:rFonts w:eastAsia="Calibri"/>
        </w:rPr>
        <w:t xml:space="preserve">  It is highly recommended that as you study (especially with others), you follow along with the learning objectives</w:t>
      </w:r>
      <w:r w:rsidR="005568C2">
        <w:rPr>
          <w:rFonts w:eastAsia="Calibri"/>
        </w:rPr>
        <w:t xml:space="preserve"> for each chapter</w:t>
      </w:r>
      <w:r>
        <w:rPr>
          <w:rFonts w:eastAsia="Calibri"/>
        </w:rPr>
        <w:t xml:space="preserve">.  Many students share google docs and split up the work to make comprehensive study guides.  </w:t>
      </w:r>
    </w:p>
    <w:p w14:paraId="07F0520F" w14:textId="77777777" w:rsidR="00B576CA" w:rsidRDefault="00B576CA" w:rsidP="00B576CA">
      <w:pPr>
        <w:spacing w:after="0" w:line="240" w:lineRule="auto"/>
        <w:ind w:left="576"/>
        <w:rPr>
          <w:rFonts w:eastAsia="Calibri"/>
        </w:rPr>
      </w:pPr>
    </w:p>
    <w:p w14:paraId="2988BC67" w14:textId="5FF632A7" w:rsidR="00B576CA" w:rsidRPr="002677F8" w:rsidRDefault="00B576CA" w:rsidP="002677F8">
      <w:pPr>
        <w:pStyle w:val="Heading3"/>
        <w:rPr>
          <w:rFonts w:eastAsia="Calibri"/>
          <w:color w:val="0021A5"/>
        </w:rPr>
      </w:pPr>
      <w:r w:rsidRPr="002677F8">
        <w:rPr>
          <w:rFonts w:eastAsia="Calibri"/>
          <w:color w:val="0021A5"/>
        </w:rPr>
        <w:t>SUCCESS TIPS</w:t>
      </w:r>
    </w:p>
    <w:p w14:paraId="7DB082AC" w14:textId="77777777" w:rsidR="00B576CA" w:rsidRPr="00385C23" w:rsidRDefault="00B576CA" w:rsidP="00B576CA">
      <w:pPr>
        <w:numPr>
          <w:ilvl w:val="0"/>
          <w:numId w:val="24"/>
        </w:numPr>
        <w:spacing w:after="0" w:line="240" w:lineRule="auto"/>
        <w:rPr>
          <w:rFonts w:eastAsia="Calibri"/>
        </w:rPr>
      </w:pPr>
      <w:r w:rsidRPr="001B59AC">
        <w:rPr>
          <w:rFonts w:eastAsia="Calibri"/>
          <w:b/>
          <w:bCs/>
        </w:rPr>
        <w:t>Stay on top of your schedule.</w:t>
      </w:r>
      <w:r>
        <w:rPr>
          <w:rFonts w:eastAsia="Calibri"/>
        </w:rPr>
        <w:t xml:space="preserve">  </w:t>
      </w:r>
      <w:r w:rsidRPr="00385C23">
        <w:rPr>
          <w:rFonts w:eastAsia="Calibri"/>
        </w:rPr>
        <w:t xml:space="preserve">This course moves at a </w:t>
      </w:r>
      <w:r>
        <w:rPr>
          <w:rFonts w:eastAsia="Calibri"/>
        </w:rPr>
        <w:t>FAST</w:t>
      </w:r>
      <w:r w:rsidRPr="00385C23">
        <w:rPr>
          <w:rFonts w:eastAsia="Calibri"/>
        </w:rPr>
        <w:t xml:space="preserve"> pace…and you can easily get overwhelmed if you procrastinate.  </w:t>
      </w:r>
      <w:r>
        <w:rPr>
          <w:rFonts w:eastAsia="Calibri"/>
        </w:rPr>
        <w:t xml:space="preserve">Complete the homework as you go and study for the exam </w:t>
      </w:r>
      <w:proofErr w:type="gramStart"/>
      <w:r>
        <w:rPr>
          <w:rFonts w:eastAsia="Calibri"/>
        </w:rPr>
        <w:t>on a daily basis</w:t>
      </w:r>
      <w:proofErr w:type="gramEnd"/>
      <w:r>
        <w:rPr>
          <w:rFonts w:eastAsia="Calibri"/>
        </w:rPr>
        <w:t xml:space="preserve">.   </w:t>
      </w:r>
    </w:p>
    <w:p w14:paraId="7791F6B8" w14:textId="77777777" w:rsidR="00B576CA" w:rsidRPr="00385C23" w:rsidRDefault="00B576CA" w:rsidP="00B576CA">
      <w:pPr>
        <w:numPr>
          <w:ilvl w:val="0"/>
          <w:numId w:val="24"/>
        </w:numPr>
        <w:spacing w:after="0" w:line="240" w:lineRule="auto"/>
        <w:rPr>
          <w:rFonts w:eastAsia="Calibri"/>
        </w:rPr>
      </w:pPr>
      <w:r w:rsidRPr="001B59AC">
        <w:rPr>
          <w:rFonts w:eastAsia="Calibri"/>
          <w:b/>
          <w:bCs/>
        </w:rPr>
        <w:t>Stay organized.</w:t>
      </w:r>
      <w:r w:rsidRPr="00385C23">
        <w:rPr>
          <w:rFonts w:eastAsia="Calibri"/>
        </w:rPr>
        <w:t xml:space="preserve">  Keep track of all important due dates </w:t>
      </w:r>
      <w:r>
        <w:rPr>
          <w:rFonts w:eastAsia="Calibri"/>
        </w:rPr>
        <w:t xml:space="preserve">and move through each day in a uniform manner so that you are always aware of what you have done and what is left to be completed.  </w:t>
      </w:r>
    </w:p>
    <w:p w14:paraId="35B2E2F6" w14:textId="58B3A12F" w:rsidR="00B576CA" w:rsidRDefault="00B576CA" w:rsidP="00B576CA">
      <w:pPr>
        <w:numPr>
          <w:ilvl w:val="0"/>
          <w:numId w:val="24"/>
        </w:numPr>
        <w:spacing w:after="0" w:line="240" w:lineRule="auto"/>
        <w:rPr>
          <w:rFonts w:eastAsia="Calibri"/>
        </w:rPr>
      </w:pPr>
      <w:r w:rsidRPr="001B59AC">
        <w:rPr>
          <w:rFonts w:eastAsia="Calibri"/>
          <w:b/>
          <w:bCs/>
        </w:rPr>
        <w:t>Utilize the Undergraduate Teaching Assistants (UGTAs).</w:t>
      </w:r>
      <w:r>
        <w:rPr>
          <w:rFonts w:eastAsia="Calibri"/>
        </w:rPr>
        <w:t xml:space="preserve">  These students have earned an A in my course and can help you with both lecture and lab.</w:t>
      </w:r>
    </w:p>
    <w:p w14:paraId="2AB9C36C" w14:textId="4A80B924" w:rsidR="00B576CA" w:rsidRDefault="00B576CA" w:rsidP="00B576CA">
      <w:pPr>
        <w:numPr>
          <w:ilvl w:val="0"/>
          <w:numId w:val="24"/>
        </w:numPr>
        <w:spacing w:after="0" w:line="240" w:lineRule="auto"/>
        <w:rPr>
          <w:rFonts w:eastAsia="Calibri"/>
        </w:rPr>
      </w:pPr>
      <w:r w:rsidRPr="001B59AC">
        <w:rPr>
          <w:rStyle w:val="Strong"/>
        </w:rPr>
        <w:t xml:space="preserve">Visit the Help Center </w:t>
      </w:r>
      <w:r w:rsidR="001B59AC">
        <w:rPr>
          <w:rStyle w:val="Strong"/>
        </w:rPr>
        <w:t>early and often</w:t>
      </w:r>
      <w:r w:rsidRPr="001B59AC">
        <w:rPr>
          <w:rStyle w:val="Strong"/>
        </w:rPr>
        <w:t>.</w:t>
      </w:r>
      <w:r>
        <w:t>  Many students push this off until right before the lab exam...but it's a better idea to study as you go.</w:t>
      </w:r>
      <w:r w:rsidR="005568C2">
        <w:t xml:space="preserve">  The Help Center is open </w:t>
      </w:r>
      <w:r w:rsidR="00B845E4">
        <w:t>&gt;</w:t>
      </w:r>
      <w:r w:rsidR="005568C2">
        <w:t>40 hours/week Mon-Fri.</w:t>
      </w:r>
    </w:p>
    <w:p w14:paraId="338AC7B9" w14:textId="482EE4EA" w:rsidR="00B576CA" w:rsidRDefault="00B576CA" w:rsidP="00B576CA">
      <w:pPr>
        <w:numPr>
          <w:ilvl w:val="0"/>
          <w:numId w:val="24"/>
        </w:numPr>
        <w:spacing w:after="0" w:line="240" w:lineRule="auto"/>
        <w:rPr>
          <w:rFonts w:eastAsia="Calibri"/>
        </w:rPr>
      </w:pPr>
      <w:r w:rsidRPr="001B59AC">
        <w:rPr>
          <w:rFonts w:eastAsia="Calibri"/>
          <w:b/>
          <w:bCs/>
        </w:rPr>
        <w:t>Set up canvas notifications</w:t>
      </w:r>
      <w:r>
        <w:rPr>
          <w:rFonts w:eastAsia="Calibri"/>
        </w:rPr>
        <w:t xml:space="preserve"> so that you </w:t>
      </w:r>
      <w:r w:rsidR="00FE51B3">
        <w:rPr>
          <w:rFonts w:eastAsia="Calibri"/>
        </w:rPr>
        <w:t>receive and read</w:t>
      </w:r>
      <w:r>
        <w:rPr>
          <w:rFonts w:eastAsia="Calibri"/>
        </w:rPr>
        <w:t xml:space="preserve"> all </w:t>
      </w:r>
      <w:r w:rsidR="00FE51B3">
        <w:rPr>
          <w:rFonts w:eastAsia="Calibri"/>
        </w:rPr>
        <w:t xml:space="preserve">class </w:t>
      </w:r>
      <w:r>
        <w:rPr>
          <w:rFonts w:eastAsia="Calibri"/>
        </w:rPr>
        <w:t xml:space="preserve">announcements.  </w:t>
      </w:r>
    </w:p>
    <w:p w14:paraId="6E1CD49A" w14:textId="6B18F71F" w:rsidR="00B576CA" w:rsidRDefault="00B576CA" w:rsidP="00B576CA">
      <w:pPr>
        <w:numPr>
          <w:ilvl w:val="0"/>
          <w:numId w:val="24"/>
        </w:numPr>
        <w:spacing w:after="0" w:line="240" w:lineRule="auto"/>
        <w:rPr>
          <w:rFonts w:eastAsia="Calibri"/>
        </w:rPr>
      </w:pPr>
      <w:r w:rsidRPr="001B59AC">
        <w:rPr>
          <w:rFonts w:eastAsia="Calibri"/>
          <w:b/>
          <w:bCs/>
        </w:rPr>
        <w:t>Avoid Smokin’ Notes</w:t>
      </w:r>
      <w:r>
        <w:rPr>
          <w:rFonts w:eastAsia="Calibri"/>
        </w:rPr>
        <w:t xml:space="preserve">…seriously…don’t get me started on how bad these are for </w:t>
      </w:r>
      <w:r w:rsidRPr="000674FE">
        <w:rPr>
          <w:rFonts w:eastAsia="Calibri"/>
          <w:i/>
          <w:iCs/>
        </w:rPr>
        <w:t>LEARNING</w:t>
      </w:r>
      <w:r>
        <w:rPr>
          <w:rFonts w:eastAsia="Calibri"/>
        </w:rPr>
        <w:t xml:space="preserve">.  Take your own notes…swap notes with friends in class for comparison…but for </w:t>
      </w:r>
      <w:proofErr w:type="gramStart"/>
      <w:r>
        <w:rPr>
          <w:rFonts w:eastAsia="Calibri"/>
        </w:rPr>
        <w:t>goodness</w:t>
      </w:r>
      <w:proofErr w:type="gramEnd"/>
      <w:r>
        <w:rPr>
          <w:rFonts w:eastAsia="Calibri"/>
        </w:rPr>
        <w:t xml:space="preserve"> sake, don’t spend </w:t>
      </w:r>
      <w:r w:rsidR="00FE51B3">
        <w:rPr>
          <w:rFonts w:eastAsia="Calibri"/>
        </w:rPr>
        <w:t xml:space="preserve">extra </w:t>
      </w:r>
      <w:r>
        <w:rPr>
          <w:rFonts w:eastAsia="Calibri"/>
        </w:rPr>
        <w:t>money on notes for this class.</w:t>
      </w:r>
    </w:p>
    <w:p w14:paraId="63151453" w14:textId="77777777" w:rsidR="00B576CA" w:rsidRPr="001B59AC" w:rsidRDefault="00B576CA" w:rsidP="00B576CA">
      <w:pPr>
        <w:numPr>
          <w:ilvl w:val="0"/>
          <w:numId w:val="24"/>
        </w:numPr>
        <w:spacing w:after="0" w:line="240" w:lineRule="auto"/>
        <w:rPr>
          <w:rFonts w:eastAsia="Calibri"/>
        </w:rPr>
      </w:pPr>
      <w:r w:rsidRPr="001B59AC">
        <w:rPr>
          <w:rFonts w:eastAsia="Calibri"/>
          <w:b/>
          <w:bCs/>
        </w:rPr>
        <w:t>Have a positive attitude!</w:t>
      </w:r>
      <w:r w:rsidRPr="00857106">
        <w:rPr>
          <w:rFonts w:eastAsia="Calibri"/>
        </w:rPr>
        <w:t xml:space="preserve">  </w:t>
      </w:r>
      <w:r w:rsidRPr="001B59AC">
        <w:rPr>
          <w:rFonts w:eastAsia="Calibri"/>
          <w:i/>
          <w:iCs/>
        </w:rPr>
        <w:t>THIS STUFF IS COOL!</w:t>
      </w:r>
    </w:p>
    <w:p w14:paraId="5A1B060C" w14:textId="77777777" w:rsidR="00D60C7E" w:rsidRDefault="00D60C7E" w:rsidP="00D60C7E">
      <w:pPr>
        <w:spacing w:after="0" w:line="240" w:lineRule="auto"/>
        <w:jc w:val="center"/>
        <w:rPr>
          <w:rFonts w:eastAsia="Calibri"/>
          <w:color w:val="002060"/>
        </w:rPr>
      </w:pPr>
    </w:p>
    <w:p w14:paraId="5FC1D084" w14:textId="77777777" w:rsidR="002677F8" w:rsidRDefault="002677F8" w:rsidP="00D60C7E">
      <w:pPr>
        <w:spacing w:after="0" w:line="240" w:lineRule="auto"/>
        <w:jc w:val="center"/>
        <w:rPr>
          <w:rFonts w:eastAsia="Calibri"/>
          <w:color w:val="002060"/>
        </w:rPr>
      </w:pPr>
    </w:p>
    <w:p w14:paraId="3A955DC4" w14:textId="77777777" w:rsidR="002677F8" w:rsidRDefault="002677F8" w:rsidP="00D60C7E">
      <w:pPr>
        <w:spacing w:after="0" w:line="240" w:lineRule="auto"/>
        <w:jc w:val="center"/>
        <w:rPr>
          <w:rFonts w:eastAsia="Calibri"/>
          <w:color w:val="002060"/>
        </w:rPr>
      </w:pPr>
    </w:p>
    <w:p w14:paraId="68218521" w14:textId="6031CDF2" w:rsidR="00B12600" w:rsidRDefault="00F82868" w:rsidP="00F82868">
      <w:pPr>
        <w:pStyle w:val="Heading2"/>
      </w:pPr>
      <w:r>
        <w:rPr>
          <w:color w:val="FA4616"/>
          <w:sz w:val="32"/>
          <w:szCs w:val="28"/>
        </w:rPr>
        <w:t>Personal Note from Doc. A</w:t>
      </w:r>
    </w:p>
    <w:p w14:paraId="2D31AFFE" w14:textId="7BB64D4F" w:rsidR="00F82868" w:rsidRDefault="00F82868" w:rsidP="00F82868">
      <w:pPr>
        <w:spacing w:line="240" w:lineRule="auto"/>
      </w:pPr>
      <w:r>
        <w:t>The best possible use of the content in this course is to advocate for yourself and others in medical situations.  Another fabulous use of this content is to use it to drive your curiosity and dive deeper into topics that interest you so that you can contribute scientifically to a greater body of knowledge, which helps everyone.  As you learn Anatomy this semester, I encourage you to use this time to lean into difficult moments, learn from your mistakes, and embrace all aspects of the learning journey…knowing that what you are doing is deeply meaningful.</w:t>
      </w:r>
    </w:p>
    <w:p w14:paraId="66396F06" w14:textId="1A44EDF4" w:rsidR="00F82868" w:rsidRPr="00FC67EE" w:rsidRDefault="00F82868" w:rsidP="00F82868">
      <w:pPr>
        <w:spacing w:line="240" w:lineRule="auto"/>
      </w:pPr>
      <w:r w:rsidRPr="00830FB0">
        <w:rPr>
          <w:highlight w:val="yellow"/>
        </w:rPr>
        <w:t xml:space="preserve">Welcome to </w:t>
      </w:r>
      <w:r>
        <w:rPr>
          <w:highlight w:val="yellow"/>
        </w:rPr>
        <w:t>Anatomy</w:t>
      </w:r>
      <w:r w:rsidRPr="00830FB0">
        <w:rPr>
          <w:highlight w:val="yellow"/>
        </w:rPr>
        <w:t>…it’s going to be a FUN semester!</w:t>
      </w:r>
      <w:r>
        <w:t xml:space="preserve">           </w:t>
      </w:r>
    </w:p>
    <w:p w14:paraId="0C27F830" w14:textId="2D764494" w:rsidR="00FE51B3" w:rsidRPr="00E34F63" w:rsidRDefault="00FE51B3" w:rsidP="00F82868">
      <w:pPr>
        <w:spacing w:line="240" w:lineRule="auto"/>
      </w:pPr>
    </w:p>
    <w:sectPr w:rsidR="00FE51B3" w:rsidRPr="00E34F63" w:rsidSect="007910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B269" w14:textId="77777777" w:rsidR="00CD404D" w:rsidRDefault="00CD404D" w:rsidP="00A74CD6">
      <w:pPr>
        <w:spacing w:after="0" w:line="240" w:lineRule="auto"/>
      </w:pPr>
      <w:r>
        <w:separator/>
      </w:r>
    </w:p>
  </w:endnote>
  <w:endnote w:type="continuationSeparator" w:id="0">
    <w:p w14:paraId="7CFA2038" w14:textId="77777777" w:rsidR="00CD404D" w:rsidRDefault="00CD404D"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FE7E" w14:textId="77777777" w:rsidR="00CD404D" w:rsidRDefault="00CD404D" w:rsidP="00A74CD6">
      <w:pPr>
        <w:spacing w:after="0" w:line="240" w:lineRule="auto"/>
      </w:pPr>
      <w:r>
        <w:separator/>
      </w:r>
    </w:p>
  </w:footnote>
  <w:footnote w:type="continuationSeparator" w:id="0">
    <w:p w14:paraId="70460464" w14:textId="77777777" w:rsidR="00CD404D" w:rsidRDefault="00CD404D"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0491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10;&#10;Description automatically generated with low confidence" style="width:96pt;height:96pt;visibility:visible;mso-wrap-style:square" o:bullet="t">
        <v:imagedata r:id="rId1" o:title="Shape&#10;&#10;&#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5DC6D77"/>
    <w:multiLevelType w:val="hybridMultilevel"/>
    <w:tmpl w:val="CF4E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1BC1386"/>
    <w:multiLevelType w:val="hybridMultilevel"/>
    <w:tmpl w:val="EEBC5E6C"/>
    <w:lvl w:ilvl="0" w:tplc="96E66A9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9"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1A2A91"/>
    <w:multiLevelType w:val="hybridMultilevel"/>
    <w:tmpl w:val="4FC2295A"/>
    <w:lvl w:ilvl="0" w:tplc="E4A2D3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06231"/>
    <w:multiLevelType w:val="hybridMultilevel"/>
    <w:tmpl w:val="2BD62D92"/>
    <w:lvl w:ilvl="0" w:tplc="C26E862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4"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19"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83E42"/>
    <w:multiLevelType w:val="hybridMultilevel"/>
    <w:tmpl w:val="6120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8"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704325">
    <w:abstractNumId w:val="15"/>
  </w:num>
  <w:num w:numId="2" w16cid:durableId="1237520654">
    <w:abstractNumId w:val="1"/>
  </w:num>
  <w:num w:numId="3" w16cid:durableId="388115361">
    <w:abstractNumId w:val="5"/>
  </w:num>
  <w:num w:numId="4" w16cid:durableId="917180318">
    <w:abstractNumId w:val="26"/>
  </w:num>
  <w:num w:numId="5" w16cid:durableId="1037582872">
    <w:abstractNumId w:val="9"/>
  </w:num>
  <w:num w:numId="6" w16cid:durableId="1905989425">
    <w:abstractNumId w:val="17"/>
  </w:num>
  <w:num w:numId="7" w16cid:durableId="2069068356">
    <w:abstractNumId w:val="22"/>
  </w:num>
  <w:num w:numId="8" w16cid:durableId="1124809555">
    <w:abstractNumId w:val="19"/>
  </w:num>
  <w:num w:numId="9" w16cid:durableId="482158191">
    <w:abstractNumId w:val="16"/>
  </w:num>
  <w:num w:numId="10" w16cid:durableId="1266842227">
    <w:abstractNumId w:val="25"/>
  </w:num>
  <w:num w:numId="11" w16cid:durableId="942760128">
    <w:abstractNumId w:val="12"/>
  </w:num>
  <w:num w:numId="12" w16cid:durableId="1234657089">
    <w:abstractNumId w:val="0"/>
  </w:num>
  <w:num w:numId="13" w16cid:durableId="1622610065">
    <w:abstractNumId w:val="11"/>
  </w:num>
  <w:num w:numId="14" w16cid:durableId="1844083517">
    <w:abstractNumId w:val="14"/>
  </w:num>
  <w:num w:numId="15" w16cid:durableId="1691763704">
    <w:abstractNumId w:val="6"/>
  </w:num>
  <w:num w:numId="16" w16cid:durableId="407844025">
    <w:abstractNumId w:val="21"/>
  </w:num>
  <w:num w:numId="17" w16cid:durableId="532379067">
    <w:abstractNumId w:val="20"/>
  </w:num>
  <w:num w:numId="18" w16cid:durableId="1764566488">
    <w:abstractNumId w:val="4"/>
  </w:num>
  <w:num w:numId="19" w16cid:durableId="1846627822">
    <w:abstractNumId w:val="23"/>
  </w:num>
  <w:num w:numId="20" w16cid:durableId="1661806663">
    <w:abstractNumId w:val="2"/>
  </w:num>
  <w:num w:numId="21" w16cid:durableId="1849712670">
    <w:abstractNumId w:val="10"/>
  </w:num>
  <w:num w:numId="22" w16cid:durableId="1917861034">
    <w:abstractNumId w:val="3"/>
  </w:num>
  <w:num w:numId="23" w16cid:durableId="1216772555">
    <w:abstractNumId w:val="8"/>
  </w:num>
  <w:num w:numId="24" w16cid:durableId="924529465">
    <w:abstractNumId w:val="13"/>
  </w:num>
  <w:num w:numId="25" w16cid:durableId="1455907096">
    <w:abstractNumId w:val="24"/>
  </w:num>
  <w:num w:numId="26" w16cid:durableId="942617105">
    <w:abstractNumId w:val="18"/>
  </w:num>
  <w:num w:numId="27" w16cid:durableId="711348640">
    <w:abstractNumId w:val="7"/>
  </w:num>
  <w:num w:numId="28" w16cid:durableId="148788895">
    <w:abstractNumId w:val="27"/>
  </w:num>
  <w:num w:numId="29" w16cid:durableId="18630855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0F17"/>
    <w:rsid w:val="00011801"/>
    <w:rsid w:val="00012447"/>
    <w:rsid w:val="00024BEB"/>
    <w:rsid w:val="000268A9"/>
    <w:rsid w:val="00034C82"/>
    <w:rsid w:val="0006234C"/>
    <w:rsid w:val="00064811"/>
    <w:rsid w:val="000808B3"/>
    <w:rsid w:val="00082096"/>
    <w:rsid w:val="000949DD"/>
    <w:rsid w:val="000A1E7F"/>
    <w:rsid w:val="000B010B"/>
    <w:rsid w:val="000B0C7B"/>
    <w:rsid w:val="000C0054"/>
    <w:rsid w:val="000C74F3"/>
    <w:rsid w:val="000C7668"/>
    <w:rsid w:val="000D53EF"/>
    <w:rsid w:val="000E0126"/>
    <w:rsid w:val="000F46B7"/>
    <w:rsid w:val="000F4D7E"/>
    <w:rsid w:val="001145CA"/>
    <w:rsid w:val="00153EF9"/>
    <w:rsid w:val="00155B87"/>
    <w:rsid w:val="00174B64"/>
    <w:rsid w:val="001A7915"/>
    <w:rsid w:val="001A7E94"/>
    <w:rsid w:val="001B2AA7"/>
    <w:rsid w:val="001B59AC"/>
    <w:rsid w:val="001C4387"/>
    <w:rsid w:val="001D4081"/>
    <w:rsid w:val="001F17E2"/>
    <w:rsid w:val="001F2A74"/>
    <w:rsid w:val="001F2D4D"/>
    <w:rsid w:val="001F70AE"/>
    <w:rsid w:val="002226C3"/>
    <w:rsid w:val="0023460E"/>
    <w:rsid w:val="002362EC"/>
    <w:rsid w:val="00237850"/>
    <w:rsid w:val="0025073C"/>
    <w:rsid w:val="0026623C"/>
    <w:rsid w:val="002677F8"/>
    <w:rsid w:val="00270052"/>
    <w:rsid w:val="00276779"/>
    <w:rsid w:val="00281D3D"/>
    <w:rsid w:val="00281FE9"/>
    <w:rsid w:val="002824FE"/>
    <w:rsid w:val="002A18CF"/>
    <w:rsid w:val="002B1C6A"/>
    <w:rsid w:val="002B6245"/>
    <w:rsid w:val="002D04B6"/>
    <w:rsid w:val="002D0F43"/>
    <w:rsid w:val="002F33DA"/>
    <w:rsid w:val="002F559B"/>
    <w:rsid w:val="00304A8A"/>
    <w:rsid w:val="003149E4"/>
    <w:rsid w:val="00316934"/>
    <w:rsid w:val="00316C49"/>
    <w:rsid w:val="00321061"/>
    <w:rsid w:val="00332411"/>
    <w:rsid w:val="00360516"/>
    <w:rsid w:val="00361C1C"/>
    <w:rsid w:val="003864A8"/>
    <w:rsid w:val="003A7DEE"/>
    <w:rsid w:val="003D7217"/>
    <w:rsid w:val="003E5E11"/>
    <w:rsid w:val="003E7080"/>
    <w:rsid w:val="00406482"/>
    <w:rsid w:val="00412FB8"/>
    <w:rsid w:val="00416D66"/>
    <w:rsid w:val="00422091"/>
    <w:rsid w:val="00432399"/>
    <w:rsid w:val="004453A6"/>
    <w:rsid w:val="00447E20"/>
    <w:rsid w:val="004566B2"/>
    <w:rsid w:val="00457D0A"/>
    <w:rsid w:val="00461671"/>
    <w:rsid w:val="00462320"/>
    <w:rsid w:val="00473A30"/>
    <w:rsid w:val="004755FE"/>
    <w:rsid w:val="00480450"/>
    <w:rsid w:val="0048626B"/>
    <w:rsid w:val="00490177"/>
    <w:rsid w:val="004C082C"/>
    <w:rsid w:val="004C0927"/>
    <w:rsid w:val="004D06D9"/>
    <w:rsid w:val="004E59F6"/>
    <w:rsid w:val="004F1FC1"/>
    <w:rsid w:val="004F24CF"/>
    <w:rsid w:val="004F2A82"/>
    <w:rsid w:val="00505DE9"/>
    <w:rsid w:val="00521647"/>
    <w:rsid w:val="00524726"/>
    <w:rsid w:val="0052669C"/>
    <w:rsid w:val="00530F68"/>
    <w:rsid w:val="00532FCC"/>
    <w:rsid w:val="005449A9"/>
    <w:rsid w:val="00554057"/>
    <w:rsid w:val="005559B2"/>
    <w:rsid w:val="005568C2"/>
    <w:rsid w:val="00564F46"/>
    <w:rsid w:val="00574F48"/>
    <w:rsid w:val="00590E28"/>
    <w:rsid w:val="0059308F"/>
    <w:rsid w:val="0059770C"/>
    <w:rsid w:val="005A6983"/>
    <w:rsid w:val="005B2532"/>
    <w:rsid w:val="005C62A2"/>
    <w:rsid w:val="005D5FFA"/>
    <w:rsid w:val="005E3F1D"/>
    <w:rsid w:val="005E6D26"/>
    <w:rsid w:val="005F04A4"/>
    <w:rsid w:val="005F4064"/>
    <w:rsid w:val="006012F5"/>
    <w:rsid w:val="0061675B"/>
    <w:rsid w:val="00623F9A"/>
    <w:rsid w:val="00625D35"/>
    <w:rsid w:val="00643CF7"/>
    <w:rsid w:val="00646C3B"/>
    <w:rsid w:val="00667824"/>
    <w:rsid w:val="00667CBA"/>
    <w:rsid w:val="0067160A"/>
    <w:rsid w:val="006A1DD0"/>
    <w:rsid w:val="006A2A20"/>
    <w:rsid w:val="006B0DC6"/>
    <w:rsid w:val="006C19A4"/>
    <w:rsid w:val="006C4A87"/>
    <w:rsid w:val="006C5F28"/>
    <w:rsid w:val="006C6A68"/>
    <w:rsid w:val="006D0B23"/>
    <w:rsid w:val="006D71D5"/>
    <w:rsid w:val="006E5B4A"/>
    <w:rsid w:val="006F0064"/>
    <w:rsid w:val="006F5004"/>
    <w:rsid w:val="00707E0A"/>
    <w:rsid w:val="00733688"/>
    <w:rsid w:val="007351B1"/>
    <w:rsid w:val="00741B10"/>
    <w:rsid w:val="0076346F"/>
    <w:rsid w:val="00774F76"/>
    <w:rsid w:val="007751B0"/>
    <w:rsid w:val="007910EC"/>
    <w:rsid w:val="00794A1D"/>
    <w:rsid w:val="0079610B"/>
    <w:rsid w:val="007B0ABA"/>
    <w:rsid w:val="007B3051"/>
    <w:rsid w:val="007B44FF"/>
    <w:rsid w:val="007C1E6C"/>
    <w:rsid w:val="007E083A"/>
    <w:rsid w:val="007E23FF"/>
    <w:rsid w:val="00802497"/>
    <w:rsid w:val="008138D8"/>
    <w:rsid w:val="008163D5"/>
    <w:rsid w:val="00822913"/>
    <w:rsid w:val="00830150"/>
    <w:rsid w:val="00837187"/>
    <w:rsid w:val="008638D6"/>
    <w:rsid w:val="00865BE8"/>
    <w:rsid w:val="008764AC"/>
    <w:rsid w:val="008A6884"/>
    <w:rsid w:val="008E7FB5"/>
    <w:rsid w:val="008F1C36"/>
    <w:rsid w:val="008F1DA5"/>
    <w:rsid w:val="008F512E"/>
    <w:rsid w:val="008F5868"/>
    <w:rsid w:val="008F5B72"/>
    <w:rsid w:val="008F60DF"/>
    <w:rsid w:val="008F7630"/>
    <w:rsid w:val="00903E9A"/>
    <w:rsid w:val="00950EEB"/>
    <w:rsid w:val="00954B71"/>
    <w:rsid w:val="00955B7D"/>
    <w:rsid w:val="009560AE"/>
    <w:rsid w:val="00961380"/>
    <w:rsid w:val="00964D2F"/>
    <w:rsid w:val="00966346"/>
    <w:rsid w:val="00984003"/>
    <w:rsid w:val="009919C3"/>
    <w:rsid w:val="00995367"/>
    <w:rsid w:val="009A7590"/>
    <w:rsid w:val="009B3F71"/>
    <w:rsid w:val="009C276E"/>
    <w:rsid w:val="009D0161"/>
    <w:rsid w:val="009E31BF"/>
    <w:rsid w:val="009F45B8"/>
    <w:rsid w:val="00A13B00"/>
    <w:rsid w:val="00A437D4"/>
    <w:rsid w:val="00A46F67"/>
    <w:rsid w:val="00A51C74"/>
    <w:rsid w:val="00A52C82"/>
    <w:rsid w:val="00A53FBB"/>
    <w:rsid w:val="00A6008A"/>
    <w:rsid w:val="00A662D0"/>
    <w:rsid w:val="00A74CD6"/>
    <w:rsid w:val="00A77BF0"/>
    <w:rsid w:val="00A93032"/>
    <w:rsid w:val="00A9352D"/>
    <w:rsid w:val="00AB3C85"/>
    <w:rsid w:val="00AE06E3"/>
    <w:rsid w:val="00AE082A"/>
    <w:rsid w:val="00AE5240"/>
    <w:rsid w:val="00AF1345"/>
    <w:rsid w:val="00AF7985"/>
    <w:rsid w:val="00B01DF1"/>
    <w:rsid w:val="00B01E52"/>
    <w:rsid w:val="00B11FFC"/>
    <w:rsid w:val="00B12600"/>
    <w:rsid w:val="00B127C8"/>
    <w:rsid w:val="00B22499"/>
    <w:rsid w:val="00B50C30"/>
    <w:rsid w:val="00B5577F"/>
    <w:rsid w:val="00B55FDF"/>
    <w:rsid w:val="00B576CA"/>
    <w:rsid w:val="00B7275A"/>
    <w:rsid w:val="00B7288D"/>
    <w:rsid w:val="00B77042"/>
    <w:rsid w:val="00B81D9C"/>
    <w:rsid w:val="00B845E4"/>
    <w:rsid w:val="00B84A55"/>
    <w:rsid w:val="00B92D1F"/>
    <w:rsid w:val="00B97282"/>
    <w:rsid w:val="00BA541A"/>
    <w:rsid w:val="00BB263A"/>
    <w:rsid w:val="00BB753E"/>
    <w:rsid w:val="00BC2216"/>
    <w:rsid w:val="00BC73DF"/>
    <w:rsid w:val="00BD31FC"/>
    <w:rsid w:val="00BF0E06"/>
    <w:rsid w:val="00C058D0"/>
    <w:rsid w:val="00C07B46"/>
    <w:rsid w:val="00C248E9"/>
    <w:rsid w:val="00C33B29"/>
    <w:rsid w:val="00C340B6"/>
    <w:rsid w:val="00C45789"/>
    <w:rsid w:val="00C4680F"/>
    <w:rsid w:val="00C50924"/>
    <w:rsid w:val="00C659C5"/>
    <w:rsid w:val="00C70D83"/>
    <w:rsid w:val="00C842DD"/>
    <w:rsid w:val="00C91324"/>
    <w:rsid w:val="00CA7BEB"/>
    <w:rsid w:val="00CB1ADA"/>
    <w:rsid w:val="00CB3DD9"/>
    <w:rsid w:val="00CB4128"/>
    <w:rsid w:val="00CC0A21"/>
    <w:rsid w:val="00CD23FF"/>
    <w:rsid w:val="00CD404D"/>
    <w:rsid w:val="00CE0FE5"/>
    <w:rsid w:val="00CF3D0A"/>
    <w:rsid w:val="00D0669C"/>
    <w:rsid w:val="00D4151D"/>
    <w:rsid w:val="00D44E73"/>
    <w:rsid w:val="00D60C7E"/>
    <w:rsid w:val="00D67F35"/>
    <w:rsid w:val="00D9238D"/>
    <w:rsid w:val="00DA2798"/>
    <w:rsid w:val="00DA4D5F"/>
    <w:rsid w:val="00DA65ED"/>
    <w:rsid w:val="00DA6C87"/>
    <w:rsid w:val="00DB0967"/>
    <w:rsid w:val="00DB4F4A"/>
    <w:rsid w:val="00DB6572"/>
    <w:rsid w:val="00DF2015"/>
    <w:rsid w:val="00DF36DB"/>
    <w:rsid w:val="00E02C7E"/>
    <w:rsid w:val="00E06B08"/>
    <w:rsid w:val="00E22DE2"/>
    <w:rsid w:val="00E31885"/>
    <w:rsid w:val="00E34F63"/>
    <w:rsid w:val="00E41937"/>
    <w:rsid w:val="00E41CE7"/>
    <w:rsid w:val="00E44239"/>
    <w:rsid w:val="00E46619"/>
    <w:rsid w:val="00E55885"/>
    <w:rsid w:val="00E568AD"/>
    <w:rsid w:val="00E65819"/>
    <w:rsid w:val="00E86337"/>
    <w:rsid w:val="00E91828"/>
    <w:rsid w:val="00E956D5"/>
    <w:rsid w:val="00EA2CF0"/>
    <w:rsid w:val="00EC483A"/>
    <w:rsid w:val="00EC7D82"/>
    <w:rsid w:val="00EE2BDD"/>
    <w:rsid w:val="00EE74D4"/>
    <w:rsid w:val="00EF24C8"/>
    <w:rsid w:val="00F01278"/>
    <w:rsid w:val="00F065F6"/>
    <w:rsid w:val="00F132D3"/>
    <w:rsid w:val="00F15367"/>
    <w:rsid w:val="00F24D2D"/>
    <w:rsid w:val="00F3118A"/>
    <w:rsid w:val="00F658AC"/>
    <w:rsid w:val="00F71AEE"/>
    <w:rsid w:val="00F7626C"/>
    <w:rsid w:val="00F81373"/>
    <w:rsid w:val="00F82868"/>
    <w:rsid w:val="00F87604"/>
    <w:rsid w:val="00F93702"/>
    <w:rsid w:val="00F9610F"/>
    <w:rsid w:val="00FA5EC5"/>
    <w:rsid w:val="00FA711A"/>
    <w:rsid w:val="00FB5646"/>
    <w:rsid w:val="00FC14C7"/>
    <w:rsid w:val="00FC22DB"/>
    <w:rsid w:val="00FE3744"/>
    <w:rsid w:val="00FE51B3"/>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paragraph" w:styleId="Heading4">
    <w:name w:val="heading 4"/>
    <w:basedOn w:val="Normal"/>
    <w:next w:val="Normal"/>
    <w:link w:val="Heading4Char"/>
    <w:uiPriority w:val="9"/>
    <w:unhideWhenUsed/>
    <w:qFormat/>
    <w:rsid w:val="00774F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40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NoSpacing">
    <w:name w:val="No Spacing"/>
    <w:basedOn w:val="Normal"/>
    <w:link w:val="NoSpacingChar"/>
    <w:uiPriority w:val="1"/>
    <w:qFormat/>
    <w:rsid w:val="001F17E2"/>
    <w:pPr>
      <w:spacing w:after="0" w:line="240" w:lineRule="auto"/>
    </w:pPr>
    <w:rPr>
      <w:rFonts w:ascii="Calibri" w:eastAsia="Times New Roman" w:hAnsi="Calibri" w:cs="Times New Roman"/>
      <w:sz w:val="24"/>
      <w:szCs w:val="20"/>
    </w:rPr>
  </w:style>
  <w:style w:type="character" w:customStyle="1" w:styleId="NoSpacingChar">
    <w:name w:val="No Spacing Char"/>
    <w:link w:val="NoSpacing"/>
    <w:uiPriority w:val="1"/>
    <w:rsid w:val="001F17E2"/>
    <w:rPr>
      <w:rFonts w:ascii="Calibri" w:eastAsia="Times New Roman" w:hAnsi="Calibri" w:cs="Times New Roman"/>
      <w:sz w:val="24"/>
      <w:szCs w:val="20"/>
    </w:rPr>
  </w:style>
  <w:style w:type="character" w:customStyle="1" w:styleId="Heading5Char">
    <w:name w:val="Heading 5 Char"/>
    <w:basedOn w:val="DefaultParagraphFont"/>
    <w:link w:val="Heading5"/>
    <w:uiPriority w:val="9"/>
    <w:rsid w:val="00984003"/>
    <w:rPr>
      <w:rFonts w:asciiTheme="majorHAnsi" w:eastAsiaTheme="majorEastAsia" w:hAnsiTheme="majorHAnsi" w:cstheme="majorBidi"/>
      <w:color w:val="2F5496" w:themeColor="accent1" w:themeShade="BF"/>
    </w:rPr>
  </w:style>
  <w:style w:type="character" w:styleId="Strong">
    <w:name w:val="Strong"/>
    <w:uiPriority w:val="22"/>
    <w:qFormat/>
    <w:rsid w:val="00B576CA"/>
    <w:rPr>
      <w:b/>
      <w:bCs/>
    </w:rPr>
  </w:style>
  <w:style w:type="character" w:customStyle="1" w:styleId="Heading4Char">
    <w:name w:val="Heading 4 Char"/>
    <w:basedOn w:val="DefaultParagraphFont"/>
    <w:link w:val="Heading4"/>
    <w:uiPriority w:val="9"/>
    <w:rsid w:val="00774F76"/>
    <w:rPr>
      <w:rFonts w:asciiTheme="majorHAnsi" w:eastAsiaTheme="majorEastAsia" w:hAnsiTheme="majorHAnsi" w:cstheme="majorBidi"/>
      <w:i/>
      <w:iCs/>
      <w:color w:val="2F5496" w:themeColor="accent1" w:themeShade="BF"/>
    </w:rPr>
  </w:style>
  <w:style w:type="paragraph" w:customStyle="1" w:styleId="sc-bozgah">
    <w:name w:val="sc-bozgah"/>
    <w:basedOn w:val="Normal"/>
    <w:rsid w:val="003864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324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913">
      <w:bodyDiv w:val="1"/>
      <w:marLeft w:val="0"/>
      <w:marRight w:val="0"/>
      <w:marTop w:val="0"/>
      <w:marBottom w:val="0"/>
      <w:divBdr>
        <w:top w:val="none" w:sz="0" w:space="0" w:color="auto"/>
        <w:left w:val="none" w:sz="0" w:space="0" w:color="auto"/>
        <w:bottom w:val="none" w:sz="0" w:space="0" w:color="auto"/>
        <w:right w:val="none" w:sz="0" w:space="0" w:color="auto"/>
      </w:divBdr>
    </w:div>
    <w:div w:id="91364132">
      <w:bodyDiv w:val="1"/>
      <w:marLeft w:val="0"/>
      <w:marRight w:val="0"/>
      <w:marTop w:val="0"/>
      <w:marBottom w:val="0"/>
      <w:divBdr>
        <w:top w:val="none" w:sz="0" w:space="0" w:color="auto"/>
        <w:left w:val="none" w:sz="0" w:space="0" w:color="auto"/>
        <w:bottom w:val="none" w:sz="0" w:space="0" w:color="auto"/>
        <w:right w:val="none" w:sz="0" w:space="0" w:color="auto"/>
      </w:divBdr>
    </w:div>
    <w:div w:id="122429122">
      <w:bodyDiv w:val="1"/>
      <w:marLeft w:val="0"/>
      <w:marRight w:val="0"/>
      <w:marTop w:val="0"/>
      <w:marBottom w:val="0"/>
      <w:divBdr>
        <w:top w:val="none" w:sz="0" w:space="0" w:color="auto"/>
        <w:left w:val="none" w:sz="0" w:space="0" w:color="auto"/>
        <w:bottom w:val="none" w:sz="0" w:space="0" w:color="auto"/>
        <w:right w:val="none" w:sz="0" w:space="0" w:color="auto"/>
      </w:divBdr>
    </w:div>
    <w:div w:id="151260091">
      <w:bodyDiv w:val="1"/>
      <w:marLeft w:val="0"/>
      <w:marRight w:val="0"/>
      <w:marTop w:val="0"/>
      <w:marBottom w:val="0"/>
      <w:divBdr>
        <w:top w:val="none" w:sz="0" w:space="0" w:color="auto"/>
        <w:left w:val="none" w:sz="0" w:space="0" w:color="auto"/>
        <w:bottom w:val="none" w:sz="0" w:space="0" w:color="auto"/>
        <w:right w:val="none" w:sz="0" w:space="0" w:color="auto"/>
      </w:divBdr>
    </w:div>
    <w:div w:id="172916665">
      <w:bodyDiv w:val="1"/>
      <w:marLeft w:val="0"/>
      <w:marRight w:val="0"/>
      <w:marTop w:val="0"/>
      <w:marBottom w:val="0"/>
      <w:divBdr>
        <w:top w:val="none" w:sz="0" w:space="0" w:color="auto"/>
        <w:left w:val="none" w:sz="0" w:space="0" w:color="auto"/>
        <w:bottom w:val="none" w:sz="0" w:space="0" w:color="auto"/>
        <w:right w:val="none" w:sz="0" w:space="0" w:color="auto"/>
      </w:divBdr>
    </w:div>
    <w:div w:id="203177265">
      <w:bodyDiv w:val="1"/>
      <w:marLeft w:val="0"/>
      <w:marRight w:val="0"/>
      <w:marTop w:val="0"/>
      <w:marBottom w:val="0"/>
      <w:divBdr>
        <w:top w:val="none" w:sz="0" w:space="0" w:color="auto"/>
        <w:left w:val="none" w:sz="0" w:space="0" w:color="auto"/>
        <w:bottom w:val="none" w:sz="0" w:space="0" w:color="auto"/>
        <w:right w:val="none" w:sz="0" w:space="0" w:color="auto"/>
      </w:divBdr>
    </w:div>
    <w:div w:id="222251500">
      <w:bodyDiv w:val="1"/>
      <w:marLeft w:val="0"/>
      <w:marRight w:val="0"/>
      <w:marTop w:val="0"/>
      <w:marBottom w:val="0"/>
      <w:divBdr>
        <w:top w:val="none" w:sz="0" w:space="0" w:color="auto"/>
        <w:left w:val="none" w:sz="0" w:space="0" w:color="auto"/>
        <w:bottom w:val="none" w:sz="0" w:space="0" w:color="auto"/>
        <w:right w:val="none" w:sz="0" w:space="0" w:color="auto"/>
      </w:divBdr>
    </w:div>
    <w:div w:id="314378128">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603076187">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889343842">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69552122">
      <w:bodyDiv w:val="1"/>
      <w:marLeft w:val="0"/>
      <w:marRight w:val="0"/>
      <w:marTop w:val="0"/>
      <w:marBottom w:val="0"/>
      <w:divBdr>
        <w:top w:val="none" w:sz="0" w:space="0" w:color="auto"/>
        <w:left w:val="none" w:sz="0" w:space="0" w:color="auto"/>
        <w:bottom w:val="none" w:sz="0" w:space="0" w:color="auto"/>
        <w:right w:val="none" w:sz="0" w:space="0" w:color="auto"/>
      </w:divBdr>
    </w:div>
    <w:div w:id="1030372467">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061516326">
      <w:bodyDiv w:val="1"/>
      <w:marLeft w:val="0"/>
      <w:marRight w:val="0"/>
      <w:marTop w:val="0"/>
      <w:marBottom w:val="0"/>
      <w:divBdr>
        <w:top w:val="none" w:sz="0" w:space="0" w:color="auto"/>
        <w:left w:val="none" w:sz="0" w:space="0" w:color="auto"/>
        <w:bottom w:val="none" w:sz="0" w:space="0" w:color="auto"/>
        <w:right w:val="none" w:sz="0" w:space="0" w:color="auto"/>
      </w:divBdr>
    </w:div>
    <w:div w:id="1093628415">
      <w:bodyDiv w:val="1"/>
      <w:marLeft w:val="0"/>
      <w:marRight w:val="0"/>
      <w:marTop w:val="0"/>
      <w:marBottom w:val="0"/>
      <w:divBdr>
        <w:top w:val="none" w:sz="0" w:space="0" w:color="auto"/>
        <w:left w:val="none" w:sz="0" w:space="0" w:color="auto"/>
        <w:bottom w:val="none" w:sz="0" w:space="0" w:color="auto"/>
        <w:right w:val="none" w:sz="0" w:space="0" w:color="auto"/>
      </w:divBdr>
    </w:div>
    <w:div w:id="1116634693">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71429324">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18558589">
      <w:bodyDiv w:val="1"/>
      <w:marLeft w:val="0"/>
      <w:marRight w:val="0"/>
      <w:marTop w:val="0"/>
      <w:marBottom w:val="0"/>
      <w:divBdr>
        <w:top w:val="none" w:sz="0" w:space="0" w:color="auto"/>
        <w:left w:val="none" w:sz="0" w:space="0" w:color="auto"/>
        <w:bottom w:val="none" w:sz="0" w:space="0" w:color="auto"/>
        <w:right w:val="none" w:sz="0" w:space="0" w:color="auto"/>
      </w:divBdr>
    </w:div>
    <w:div w:id="1619216257">
      <w:bodyDiv w:val="1"/>
      <w:marLeft w:val="0"/>
      <w:marRight w:val="0"/>
      <w:marTop w:val="0"/>
      <w:marBottom w:val="0"/>
      <w:divBdr>
        <w:top w:val="none" w:sz="0" w:space="0" w:color="auto"/>
        <w:left w:val="none" w:sz="0" w:space="0" w:color="auto"/>
        <w:bottom w:val="none" w:sz="0" w:space="0" w:color="auto"/>
        <w:right w:val="none" w:sz="0" w:space="0" w:color="auto"/>
      </w:divBdr>
    </w:div>
    <w:div w:id="1672641148">
      <w:bodyDiv w:val="1"/>
      <w:marLeft w:val="0"/>
      <w:marRight w:val="0"/>
      <w:marTop w:val="0"/>
      <w:marBottom w:val="0"/>
      <w:divBdr>
        <w:top w:val="none" w:sz="0" w:space="0" w:color="auto"/>
        <w:left w:val="none" w:sz="0" w:space="0" w:color="auto"/>
        <w:bottom w:val="none" w:sz="0" w:space="0" w:color="auto"/>
        <w:right w:val="none" w:sz="0" w:space="0" w:color="auto"/>
      </w:divBdr>
    </w:div>
    <w:div w:id="1731347610">
      <w:bodyDiv w:val="1"/>
      <w:marLeft w:val="0"/>
      <w:marRight w:val="0"/>
      <w:marTop w:val="0"/>
      <w:marBottom w:val="0"/>
      <w:divBdr>
        <w:top w:val="none" w:sz="0" w:space="0" w:color="auto"/>
        <w:left w:val="none" w:sz="0" w:space="0" w:color="auto"/>
        <w:bottom w:val="none" w:sz="0" w:space="0" w:color="auto"/>
        <w:right w:val="none" w:sz="0" w:space="0" w:color="auto"/>
      </w:divBdr>
    </w:div>
    <w:div w:id="1760179172">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1962229172">
      <w:bodyDiv w:val="1"/>
      <w:marLeft w:val="0"/>
      <w:marRight w:val="0"/>
      <w:marTop w:val="0"/>
      <w:marBottom w:val="0"/>
      <w:divBdr>
        <w:top w:val="none" w:sz="0" w:space="0" w:color="auto"/>
        <w:left w:val="none" w:sz="0" w:space="0" w:color="auto"/>
        <w:bottom w:val="none" w:sz="0" w:space="0" w:color="auto"/>
        <w:right w:val="none" w:sz="0" w:space="0" w:color="auto"/>
      </w:divBdr>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51570944">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so.ufl.edu/" TargetMode="External"/><Relationship Id="rId18" Type="http://schemas.openxmlformats.org/officeDocument/2006/relationships/hyperlink" Target="mailto:ddchristou@hhp.ufl.edu" TargetMode="External"/><Relationship Id="rId3" Type="http://schemas.openxmlformats.org/officeDocument/2006/relationships/styles" Target="styles.xml"/><Relationship Id="rId21" Type="http://schemas.openxmlformats.org/officeDocument/2006/relationships/hyperlink" Target="https://catalog.ufl.edu/UGRD/academic-regulations/grades-grading-policies/" TargetMode="External"/><Relationship Id="rId7" Type="http://schemas.openxmlformats.org/officeDocument/2006/relationships/endnotes" Target="endnotes.xml"/><Relationship Id="rId12" Type="http://schemas.openxmlformats.org/officeDocument/2006/relationships/hyperlink" Target="https://aa.ufl.edu/policies--guidelines/in-class-recording/" TargetMode="External"/><Relationship Id="rId17" Type="http://schemas.openxmlformats.org/officeDocument/2006/relationships/hyperlink" Target="mailto:vcourt@ufl.edu" TargetMode="External"/><Relationship Id="rId2" Type="http://schemas.openxmlformats.org/officeDocument/2006/relationships/numbering" Target="numbering.xml"/><Relationship Id="rId16" Type="http://schemas.openxmlformats.org/officeDocument/2006/relationships/hyperlink" Target="https://syllabus.ufl.edu/syllabus-policy/uf-syllabus-policy-links/" TargetMode="External"/><Relationship Id="rId20" Type="http://schemas.openxmlformats.org/officeDocument/2006/relationships/hyperlink" Target="mailto:akgardner@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yllabus.ufl.edu/syllabus-policy/uf-syllabus-policy-links/" TargetMode="External"/><Relationship Id="rId5" Type="http://schemas.openxmlformats.org/officeDocument/2006/relationships/webSettings" Target="webSettings.xml"/><Relationship Id="rId15" Type="http://schemas.openxmlformats.org/officeDocument/2006/relationships/hyperlink" Target="https://disability.ufl.edu/students/accommodated-testing-request/" TargetMode="External"/><Relationship Id="rId23" Type="http://schemas.openxmlformats.org/officeDocument/2006/relationships/theme" Target="theme/theme1.xml"/><Relationship Id="rId10" Type="http://schemas.openxmlformats.org/officeDocument/2006/relationships/hyperlink" Target="https://undergrad.aa.ufl.edu/general-education/gen-ed-program/program-requirements/" TargetMode="External"/><Relationship Id="rId19" Type="http://schemas.openxmlformats.org/officeDocument/2006/relationships/hyperlink" Target="mailto:scoombes@ufl.ed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care.dso.ufl.edu/instructor-notification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Ahlgren, Joslyn</cp:lastModifiedBy>
  <cp:revision>12</cp:revision>
  <cp:lastPrinted>2023-08-16T10:45:00Z</cp:lastPrinted>
  <dcterms:created xsi:type="dcterms:W3CDTF">2025-11-12T22:07:00Z</dcterms:created>
  <dcterms:modified xsi:type="dcterms:W3CDTF">2025-12-28T15:02:00Z</dcterms:modified>
</cp:coreProperties>
</file>