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3D11" w14:textId="1C864FE6" w:rsidR="00BC0FC7" w:rsidRDefault="00BC0FC7" w:rsidP="00BC0FC7">
      <w:pPr>
        <w:jc w:val="center"/>
        <w:rPr>
          <w:b/>
          <w:bCs/>
          <w:u w:val="single"/>
        </w:rPr>
      </w:pPr>
      <w:r w:rsidRPr="00BC0FC7">
        <w:rPr>
          <w:b/>
          <w:bCs/>
          <w:u w:val="single"/>
        </w:rPr>
        <w:t xml:space="preserve">HSC </w:t>
      </w:r>
      <w:r w:rsidR="006122D9">
        <w:rPr>
          <w:b/>
          <w:bCs/>
          <w:u w:val="single"/>
        </w:rPr>
        <w:t>6506</w:t>
      </w:r>
    </w:p>
    <w:p w14:paraId="3958D1DD" w14:textId="0830693E" w:rsidR="00AC31FC" w:rsidRPr="00AC31FC" w:rsidRDefault="006122D9" w:rsidP="00AC31FC">
      <w:pPr>
        <w:jc w:val="center"/>
        <w:rPr>
          <w:i/>
          <w:iCs/>
        </w:rPr>
      </w:pPr>
      <w:r>
        <w:rPr>
          <w:i/>
          <w:iCs/>
        </w:rPr>
        <w:t>Epidemiology</w:t>
      </w:r>
    </w:p>
    <w:p w14:paraId="29B5B708" w14:textId="5439626C" w:rsidR="00BC0FC7" w:rsidRPr="00BC0FC7" w:rsidRDefault="006122D9" w:rsidP="00BC0FC7">
      <w:pPr>
        <w:jc w:val="center"/>
        <w:rPr>
          <w:b/>
          <w:bCs/>
        </w:rPr>
      </w:pPr>
      <w:r>
        <w:rPr>
          <w:b/>
          <w:bCs/>
        </w:rPr>
        <w:t>Spring</w:t>
      </w:r>
      <w:r w:rsidR="00BC0FC7" w:rsidRPr="00BC0FC7">
        <w:rPr>
          <w:b/>
          <w:bCs/>
        </w:rPr>
        <w:t xml:space="preserve"> 202</w:t>
      </w:r>
      <w:r w:rsidR="00454451">
        <w:rPr>
          <w:b/>
          <w:bCs/>
        </w:rPr>
        <w:t>5</w:t>
      </w:r>
      <w:r w:rsidR="00BC0FC7" w:rsidRPr="00BC0FC7">
        <w:rPr>
          <w:b/>
          <w:bCs/>
        </w:rPr>
        <w:t xml:space="preserve"> ~ 3 credits</w:t>
      </w:r>
    </w:p>
    <w:p w14:paraId="3A249E68" w14:textId="77777777" w:rsidR="00BC0FC7" w:rsidRDefault="00BC0FC7" w:rsidP="00BC0FC7">
      <w:pPr>
        <w:rPr>
          <w:u w:val="single"/>
        </w:rPr>
      </w:pPr>
    </w:p>
    <w:p w14:paraId="724724EC" w14:textId="168CFF23" w:rsidR="00BC0FC7" w:rsidRPr="00BC0FC7" w:rsidRDefault="00BC0FC7" w:rsidP="00BC0FC7">
      <w:pPr>
        <w:rPr>
          <w:u w:val="single"/>
        </w:rPr>
      </w:pPr>
      <w:r w:rsidRPr="00BC0FC7">
        <w:rPr>
          <w:u w:val="single"/>
        </w:rPr>
        <w:t>Professor Information</w:t>
      </w:r>
    </w:p>
    <w:p w14:paraId="05034705" w14:textId="77777777" w:rsidR="00BC0FC7" w:rsidRDefault="00BC0FC7" w:rsidP="00BC0FC7">
      <w:pPr>
        <w:rPr>
          <w:b/>
          <w:bCs/>
        </w:rPr>
        <w:sectPr w:rsidR="00BC0FC7">
          <w:pgSz w:w="12240" w:h="15840"/>
          <w:pgMar w:top="1440" w:right="1440" w:bottom="1440" w:left="1440" w:header="720" w:footer="720" w:gutter="0"/>
          <w:cols w:space="720"/>
          <w:docGrid w:linePitch="360"/>
        </w:sectPr>
      </w:pPr>
    </w:p>
    <w:p w14:paraId="2E606F64" w14:textId="77777777" w:rsidR="00BC0FC7" w:rsidRPr="00BC0FC7" w:rsidRDefault="00BC0FC7" w:rsidP="00BC0FC7">
      <w:pPr>
        <w:rPr>
          <w:b/>
          <w:bCs/>
        </w:rPr>
      </w:pPr>
      <w:proofErr w:type="gramStart"/>
      <w:r w:rsidRPr="00BC0FC7">
        <w:rPr>
          <w:b/>
          <w:bCs/>
        </w:rPr>
        <w:t>Professor</w:t>
      </w:r>
      <w:proofErr w:type="gramEnd"/>
      <w:r w:rsidRPr="00BC0FC7">
        <w:rPr>
          <w:b/>
          <w:bCs/>
        </w:rPr>
        <w:t xml:space="preserve"> Name &amp; Title</w:t>
      </w:r>
    </w:p>
    <w:p w14:paraId="19DDA8D1" w14:textId="1D4EA4AD" w:rsidR="00BC0FC7" w:rsidRDefault="00BC0FC7" w:rsidP="00BC0FC7">
      <w:r>
        <w:t>Marilyn E. Wende, MSPH, PhD</w:t>
      </w:r>
    </w:p>
    <w:p w14:paraId="67A20CF3" w14:textId="47C2C85A" w:rsidR="00BC0FC7" w:rsidRDefault="00BC0FC7" w:rsidP="00BC0FC7">
      <w:r>
        <w:t>Assistant Professor</w:t>
      </w:r>
    </w:p>
    <w:p w14:paraId="6D26360D" w14:textId="29C014D4" w:rsidR="00BC0FC7" w:rsidRPr="00BC0FC7" w:rsidRDefault="00BC0FC7" w:rsidP="00BC0FC7">
      <w:pPr>
        <w:rPr>
          <w:b/>
          <w:bCs/>
        </w:rPr>
      </w:pPr>
      <w:r w:rsidRPr="00BC0FC7">
        <w:rPr>
          <w:b/>
          <w:bCs/>
        </w:rPr>
        <w:t>Email &amp; Canvas Contact</w:t>
      </w:r>
    </w:p>
    <w:p w14:paraId="6DF47F8A" w14:textId="77777777" w:rsidR="00BC0FC7" w:rsidRDefault="00BC0FC7" w:rsidP="00BC0FC7">
      <w:r>
        <w:t>Marilyn.wende@ufl.edu</w:t>
      </w:r>
    </w:p>
    <w:p w14:paraId="6DF43613" w14:textId="27A7B7FB" w:rsidR="00BC0FC7" w:rsidRDefault="00BC0FC7" w:rsidP="00BC0FC7">
      <w:r>
        <w:t>Canvas Inbox</w:t>
      </w:r>
    </w:p>
    <w:p w14:paraId="734DCD81" w14:textId="556F3DEE" w:rsidR="00BC0FC7" w:rsidRDefault="00BC0FC7" w:rsidP="00BC0FC7"/>
    <w:p w14:paraId="4528A267" w14:textId="77777777" w:rsidR="00BC0FC7" w:rsidRDefault="00BC0FC7" w:rsidP="00BC0FC7">
      <w:pPr>
        <w:rPr>
          <w:b/>
          <w:bCs/>
        </w:rPr>
      </w:pPr>
      <w:r w:rsidRPr="00BC0FC7">
        <w:rPr>
          <w:b/>
          <w:bCs/>
        </w:rPr>
        <w:t>Office Hours</w:t>
      </w:r>
    </w:p>
    <w:p w14:paraId="2C85C8C3" w14:textId="621F87B0" w:rsidR="00104307" w:rsidRDefault="00104307" w:rsidP="00BC0FC7">
      <w:r>
        <w:t>Tuesdays, 3:00-4:00pm</w:t>
      </w:r>
    </w:p>
    <w:p w14:paraId="2D3A3B2B" w14:textId="32ACDC22" w:rsidR="00BC0FC7" w:rsidRDefault="00BC0FC7" w:rsidP="00BC0FC7">
      <w:r>
        <w:t>By appointment, via Zoom</w:t>
      </w:r>
      <w:r w:rsidR="00AB0F10">
        <w:t xml:space="preserve"> or in person (FLG 73)</w:t>
      </w:r>
    </w:p>
    <w:p w14:paraId="69C83DFD" w14:textId="77777777" w:rsidR="00BC0FC7" w:rsidRDefault="00BC0FC7" w:rsidP="00BC0FC7">
      <w:pPr>
        <w:sectPr w:rsidR="00BC0FC7" w:rsidSect="00BC0FC7">
          <w:type w:val="continuous"/>
          <w:pgSz w:w="12240" w:h="15840"/>
          <w:pgMar w:top="1440" w:right="1440" w:bottom="1440" w:left="1440" w:header="720" w:footer="720" w:gutter="0"/>
          <w:cols w:num="3" w:space="720"/>
          <w:docGrid w:linePitch="360"/>
        </w:sectPr>
      </w:pPr>
    </w:p>
    <w:p w14:paraId="5461A384" w14:textId="77777777" w:rsidR="00BC0FC7" w:rsidRDefault="00BC0FC7" w:rsidP="00BC0FC7">
      <w:pPr>
        <w:rPr>
          <w:u w:val="single"/>
        </w:rPr>
      </w:pPr>
    </w:p>
    <w:p w14:paraId="2DFC9B37" w14:textId="1F2B1F6F" w:rsidR="00BC0FC7" w:rsidRPr="00BC0FC7" w:rsidRDefault="00BC0FC7" w:rsidP="00BC0FC7">
      <w:pPr>
        <w:rPr>
          <w:u w:val="single"/>
        </w:rPr>
      </w:pPr>
      <w:r w:rsidRPr="00BC0FC7">
        <w:rPr>
          <w:u w:val="single"/>
        </w:rPr>
        <w:t>General Course Information</w:t>
      </w:r>
    </w:p>
    <w:p w14:paraId="4EDB6878" w14:textId="77777777" w:rsidR="00BC0FC7" w:rsidRPr="00BC0FC7" w:rsidRDefault="00BC0FC7" w:rsidP="00BC0FC7">
      <w:pPr>
        <w:rPr>
          <w:b/>
          <w:bCs/>
        </w:rPr>
      </w:pPr>
      <w:r w:rsidRPr="00BC0FC7">
        <w:rPr>
          <w:b/>
          <w:bCs/>
        </w:rPr>
        <w:t>Description &amp; Prerequisites</w:t>
      </w:r>
    </w:p>
    <w:p w14:paraId="388A2A3A" w14:textId="77777777" w:rsidR="00104307" w:rsidRDefault="00104307" w:rsidP="00BC0FC7">
      <w:r w:rsidRPr="00104307">
        <w:t xml:space="preserve">Epidemiology is one of the basic disciplines of public health. One of the tasks of epidemiology is to unravel the risk factors of disease at the population level. The course will teach how to evaluate relationships between potential risk factors and health outcomes and how causal relationships are interpreted for public health decision making.  This course will also provide a comprehensive understanding of sources of population data in terms of morbidity, mortality, and other vital statistics.  Scientific methods for approaching population data and identifying public health problems and empirical analysis of data will be emphasized. </w:t>
      </w:r>
    </w:p>
    <w:p w14:paraId="0E54BA9A" w14:textId="77777777" w:rsidR="00104307" w:rsidRDefault="00104307" w:rsidP="00BC0FC7">
      <w:pPr>
        <w:rPr>
          <w:u w:val="single"/>
        </w:rPr>
      </w:pPr>
    </w:p>
    <w:p w14:paraId="4CE44043" w14:textId="43397545" w:rsidR="00BC0FC7" w:rsidRPr="00BC0FC7" w:rsidRDefault="00BC0FC7" w:rsidP="00BC0FC7">
      <w:pPr>
        <w:rPr>
          <w:u w:val="single"/>
        </w:rPr>
      </w:pPr>
      <w:r w:rsidRPr="00BC0FC7">
        <w:rPr>
          <w:u w:val="single"/>
        </w:rPr>
        <w:t>Instructional Methods &amp; Materials</w:t>
      </w:r>
    </w:p>
    <w:p w14:paraId="6B821D5C" w14:textId="77777777" w:rsidR="00BC0FC7" w:rsidRPr="00BC0FC7" w:rsidRDefault="00BC0FC7" w:rsidP="00BC0FC7">
      <w:pPr>
        <w:rPr>
          <w:b/>
          <w:bCs/>
        </w:rPr>
      </w:pPr>
      <w:r w:rsidRPr="00BC0FC7">
        <w:rPr>
          <w:b/>
          <w:bCs/>
        </w:rPr>
        <w:t>Instruction Methods &amp; Class Format</w:t>
      </w:r>
    </w:p>
    <w:p w14:paraId="5D5CB8A4" w14:textId="21E3FEB1" w:rsidR="009A0155" w:rsidRDefault="00BC0FC7" w:rsidP="00BC0FC7">
      <w:r>
        <w:t xml:space="preserve">This </w:t>
      </w:r>
      <w:r w:rsidR="00EB2639">
        <w:t>in-person</w:t>
      </w:r>
      <w:r>
        <w:t xml:space="preserve"> course </w:t>
      </w:r>
      <w:r w:rsidR="00EB2639">
        <w:t>includes</w:t>
      </w:r>
      <w:r>
        <w:t xml:space="preserve"> a variety of learning modalities – lectures, applied </w:t>
      </w:r>
      <w:proofErr w:type="gramStart"/>
      <w:r>
        <w:t>activities</w:t>
      </w:r>
      <w:r w:rsidR="003043DC">
        <w:t>,</w:t>
      </w:r>
      <w:r>
        <w:t xml:space="preserve"> </w:t>
      </w:r>
      <w:r w:rsidR="002E5EF7">
        <w:t xml:space="preserve"> </w:t>
      </w:r>
      <w:r>
        <w:t>discussions</w:t>
      </w:r>
      <w:proofErr w:type="gramEnd"/>
      <w:r>
        <w:t xml:space="preserve">, and </w:t>
      </w:r>
      <w:r w:rsidR="002E5EF7">
        <w:t>quizzes</w:t>
      </w:r>
      <w:r>
        <w:t xml:space="preserve">. The course is conducted in a synchronous format with pre-set weekly assignment deadlines. This means you will </w:t>
      </w:r>
      <w:r w:rsidR="0000770F">
        <w:t>attend in-person</w:t>
      </w:r>
      <w:r>
        <w:t xml:space="preserve"> </w:t>
      </w:r>
      <w:r w:rsidR="0000770F">
        <w:t>classes (including lectures and interactive activities)</w:t>
      </w:r>
      <w:r>
        <w:t xml:space="preserve"> and complete weekly assignments on your own time by a designated due date, as listed in the online Canvas course schedule summary. </w:t>
      </w:r>
    </w:p>
    <w:p w14:paraId="3F76F2AC" w14:textId="35642142" w:rsidR="007E204C" w:rsidRPr="009A0155" w:rsidRDefault="00BC0FC7" w:rsidP="00BC0FC7">
      <w:pPr>
        <w:rPr>
          <w:b/>
          <w:bCs/>
        </w:rPr>
      </w:pPr>
      <w:r w:rsidRPr="009A0155">
        <w:rPr>
          <w:b/>
          <w:bCs/>
        </w:rPr>
        <w:t>You should use your Canvas account to access course materials (</w:t>
      </w:r>
      <w:hyperlink r:id="rId8" w:history="1">
        <w:r w:rsidRPr="009A0155">
          <w:rPr>
            <w:rStyle w:val="Hyperlink"/>
            <w:b/>
            <w:bCs/>
          </w:rPr>
          <w:t>http://elearning.ufl.edu/</w:t>
        </w:r>
      </w:hyperlink>
      <w:r w:rsidRPr="009A0155">
        <w:rPr>
          <w:b/>
          <w:bCs/>
        </w:rPr>
        <w:t>).</w:t>
      </w:r>
    </w:p>
    <w:p w14:paraId="61304299" w14:textId="638753F3" w:rsidR="00BC0FC7" w:rsidRPr="00BC0FC7" w:rsidRDefault="00104307" w:rsidP="00BC0FC7">
      <w:pPr>
        <w:rPr>
          <w:b/>
          <w:bCs/>
        </w:rPr>
      </w:pPr>
      <w:r>
        <w:rPr>
          <w:noProof/>
        </w:rPr>
        <w:lastRenderedPageBreak/>
        <w:drawing>
          <wp:anchor distT="0" distB="0" distL="114300" distR="114300" simplePos="0" relativeHeight="251658240" behindDoc="0" locked="0" layoutInCell="1" allowOverlap="1" wp14:anchorId="46913F77" wp14:editId="3B099A33">
            <wp:simplePos x="0" y="0"/>
            <wp:positionH relativeFrom="column">
              <wp:posOffset>4410075</wp:posOffset>
            </wp:positionH>
            <wp:positionV relativeFrom="paragraph">
              <wp:posOffset>66675</wp:posOffset>
            </wp:positionV>
            <wp:extent cx="1905000" cy="2352675"/>
            <wp:effectExtent l="0" t="0" r="0" b="9525"/>
            <wp:wrapSquare wrapText="bothSides"/>
            <wp:docPr id="402994040" name="Picture 1" descr="Gordis Epidemiology - 978032387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is Epidemiology - 97803238777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352675"/>
                    </a:xfrm>
                    <a:prstGeom prst="rect">
                      <a:avLst/>
                    </a:prstGeom>
                    <a:noFill/>
                    <a:ln>
                      <a:noFill/>
                    </a:ln>
                  </pic:spPr>
                </pic:pic>
              </a:graphicData>
            </a:graphic>
          </wp:anchor>
        </w:drawing>
      </w:r>
      <w:r w:rsidR="00BC0FC7" w:rsidRPr="00BC0FC7">
        <w:rPr>
          <w:b/>
          <w:bCs/>
        </w:rPr>
        <w:t>Required Text</w:t>
      </w:r>
    </w:p>
    <w:p w14:paraId="65F19E64" w14:textId="7D76740A" w:rsidR="00104307" w:rsidRPr="00104307" w:rsidRDefault="00104307" w:rsidP="00BC0FC7">
      <w:r w:rsidRPr="00104307">
        <w:t xml:space="preserve">Celentano, David; </w:t>
      </w:r>
      <w:proofErr w:type="spellStart"/>
      <w:r w:rsidRPr="00104307">
        <w:t>Szk</w:t>
      </w:r>
      <w:r w:rsidR="00CB01CE">
        <w:t>l</w:t>
      </w:r>
      <w:r w:rsidRPr="00104307">
        <w:t>o</w:t>
      </w:r>
      <w:proofErr w:type="spellEnd"/>
      <w:r w:rsidRPr="00104307">
        <w:t xml:space="preserve">, Moyses; and Farag, Yousef, </w:t>
      </w:r>
      <w:r w:rsidRPr="00104307">
        <w:rPr>
          <w:i/>
          <w:iCs/>
        </w:rPr>
        <w:t xml:space="preserve">"Gordis Epidemiology, 7th Edition" </w:t>
      </w:r>
      <w:r w:rsidRPr="00104307">
        <w:t>(2024). Elsevier.</w:t>
      </w:r>
    </w:p>
    <w:p w14:paraId="64B0CAE5" w14:textId="7899165B" w:rsidR="00104307" w:rsidRDefault="00104307" w:rsidP="00BC0FC7">
      <w:r>
        <w:t xml:space="preserve">Physical or electronic copy. </w:t>
      </w:r>
    </w:p>
    <w:p w14:paraId="6C1AD5ED" w14:textId="01563EB8" w:rsidR="00BC0FC7" w:rsidRPr="00BC0FC7" w:rsidRDefault="00BC0FC7" w:rsidP="00BC0FC7">
      <w:pPr>
        <w:rPr>
          <w:b/>
          <w:bCs/>
        </w:rPr>
      </w:pPr>
      <w:r w:rsidRPr="00BC0FC7">
        <w:rPr>
          <w:b/>
          <w:bCs/>
        </w:rPr>
        <w:t xml:space="preserve">Additional Resources </w:t>
      </w:r>
    </w:p>
    <w:p w14:paraId="59D7F27A" w14:textId="77777777" w:rsidR="00AB0F10" w:rsidRDefault="00BC0FC7" w:rsidP="00BC0FC7">
      <w:r w:rsidRPr="00BC0FC7">
        <w:t xml:space="preserve">Supplemental readings and materials may be assigned throughout the course of the semester. </w:t>
      </w:r>
      <w:r w:rsidRPr="00C04E4F">
        <w:t>These readings</w:t>
      </w:r>
      <w:r w:rsidRPr="00BC0FC7">
        <w:t xml:space="preserve"> and materials will be made available within the Canvas course module for which they are assigned. </w:t>
      </w:r>
    </w:p>
    <w:p w14:paraId="1E1D8A9B" w14:textId="0997BED0" w:rsidR="00AB0F10" w:rsidRDefault="00F830C7" w:rsidP="00BC0FC7">
      <w:r>
        <w:t xml:space="preserve">Active Epi is </w:t>
      </w:r>
      <w:r w:rsidR="008C2840">
        <w:t>a</w:t>
      </w:r>
      <w:r>
        <w:t xml:space="preserve"> great resource for </w:t>
      </w:r>
      <w:r w:rsidR="008C2840">
        <w:t>students</w:t>
      </w:r>
      <w:r>
        <w:t xml:space="preserve"> to use to learn class concepts</w:t>
      </w:r>
      <w:r w:rsidR="00CB0E09">
        <w:t>:</w:t>
      </w:r>
      <w:r>
        <w:t xml:space="preserve"> </w:t>
      </w:r>
    </w:p>
    <w:p w14:paraId="61AD91DC" w14:textId="7DA4FD64" w:rsidR="00CB0E09" w:rsidRDefault="00CB0E09" w:rsidP="00BC0FC7">
      <w:hyperlink r:id="rId10" w:history="1">
        <w:r w:rsidRPr="00C154F9">
          <w:rPr>
            <w:rStyle w:val="Hyperlink"/>
          </w:rPr>
          <w:t>https://activepi.herokuapp.com/signup</w:t>
        </w:r>
      </w:hyperlink>
      <w:r>
        <w:t xml:space="preserve"> </w:t>
      </w:r>
    </w:p>
    <w:p w14:paraId="6D5E2300" w14:textId="3633DDAA" w:rsidR="00A236FF" w:rsidRDefault="00A236FF" w:rsidP="00BC0FC7">
      <w:r w:rsidRPr="00A236FF">
        <w:t>Instructional materials for this course consist of only those materials specifically reviewed, selected, and assigned by the instructor(s). The instructor(s) is only responsible for these instructional materials.</w:t>
      </w:r>
    </w:p>
    <w:p w14:paraId="4971DA6D" w14:textId="4C7E2350" w:rsidR="00BC0FC7" w:rsidRDefault="00BC0FC7" w:rsidP="00BC0FC7">
      <w:r w:rsidRPr="00AB0F10">
        <w:rPr>
          <w:u w:val="single"/>
        </w:rPr>
        <w:t>Learning Outcomes</w:t>
      </w:r>
      <w:r w:rsidRPr="00BC0FC7">
        <w:t xml:space="preserve"> </w:t>
      </w:r>
    </w:p>
    <w:p w14:paraId="2B3B1281" w14:textId="77777777" w:rsidR="00BC0FC7" w:rsidRDefault="00BC0FC7" w:rsidP="00BC0FC7">
      <w:r w:rsidRPr="00BC0FC7">
        <w:rPr>
          <w:b/>
          <w:bCs/>
        </w:rPr>
        <w:t>Course Objectives</w:t>
      </w:r>
      <w:r w:rsidRPr="00BC0FC7">
        <w:t xml:space="preserve"> </w:t>
      </w:r>
    </w:p>
    <w:p w14:paraId="738D969C" w14:textId="77777777" w:rsidR="00104307" w:rsidRDefault="00104307" w:rsidP="00104307">
      <w:r w:rsidRPr="00104307">
        <w:t xml:space="preserve">By the end of the course, students will be able to: </w:t>
      </w:r>
    </w:p>
    <w:p w14:paraId="19D7E2C6" w14:textId="77777777" w:rsidR="00104307" w:rsidRDefault="00104307" w:rsidP="00104307">
      <w:pPr>
        <w:pStyle w:val="ListParagraph"/>
        <w:numPr>
          <w:ilvl w:val="0"/>
          <w:numId w:val="11"/>
        </w:numPr>
      </w:pPr>
      <w:r w:rsidRPr="00104307">
        <w:t xml:space="preserve">Identify key sources of data for epidemiologic purposes. </w:t>
      </w:r>
    </w:p>
    <w:p w14:paraId="0A238267" w14:textId="77777777" w:rsidR="00104307" w:rsidRDefault="00104307" w:rsidP="00104307">
      <w:pPr>
        <w:pStyle w:val="ListParagraph"/>
        <w:numPr>
          <w:ilvl w:val="0"/>
          <w:numId w:val="11"/>
        </w:numPr>
      </w:pPr>
      <w:r w:rsidRPr="00104307">
        <w:t xml:space="preserve">Identify the principles and limitations of public health screening programs. </w:t>
      </w:r>
    </w:p>
    <w:p w14:paraId="0F4E4CF0" w14:textId="77777777" w:rsidR="00104307" w:rsidRDefault="00104307" w:rsidP="00104307">
      <w:pPr>
        <w:pStyle w:val="ListParagraph"/>
        <w:numPr>
          <w:ilvl w:val="0"/>
          <w:numId w:val="11"/>
        </w:numPr>
      </w:pPr>
      <w:r w:rsidRPr="00104307">
        <w:t xml:space="preserve">Describe a public health problem in terms of magnitude, person, time and place. </w:t>
      </w:r>
    </w:p>
    <w:p w14:paraId="49EA4A69" w14:textId="77777777" w:rsidR="00104307" w:rsidRDefault="00104307" w:rsidP="00104307">
      <w:pPr>
        <w:pStyle w:val="ListParagraph"/>
        <w:numPr>
          <w:ilvl w:val="0"/>
          <w:numId w:val="11"/>
        </w:numPr>
      </w:pPr>
      <w:r w:rsidRPr="00104307">
        <w:t xml:space="preserve">Explain the importance of epidemiology for informing scientific, ethical, economic and political discussion of health issues. </w:t>
      </w:r>
    </w:p>
    <w:p w14:paraId="3C3572F7" w14:textId="77777777" w:rsidR="00104307" w:rsidRDefault="00104307" w:rsidP="00104307">
      <w:pPr>
        <w:pStyle w:val="ListParagraph"/>
        <w:numPr>
          <w:ilvl w:val="0"/>
          <w:numId w:val="11"/>
        </w:numPr>
      </w:pPr>
      <w:r w:rsidRPr="00104307">
        <w:t xml:space="preserve">Outline basic ethical and legal principles pertaining to the collection, maintenance, use and dissemination of epidemiologic data. </w:t>
      </w:r>
    </w:p>
    <w:p w14:paraId="698838E2" w14:textId="77777777" w:rsidR="00104307" w:rsidRDefault="00104307" w:rsidP="00104307">
      <w:pPr>
        <w:pStyle w:val="ListParagraph"/>
        <w:numPr>
          <w:ilvl w:val="0"/>
          <w:numId w:val="11"/>
        </w:numPr>
      </w:pPr>
      <w:r w:rsidRPr="00104307">
        <w:t xml:space="preserve">Apply the basic terminology and definitions of epidemiology. </w:t>
      </w:r>
    </w:p>
    <w:p w14:paraId="29FB170F" w14:textId="77777777" w:rsidR="00104307" w:rsidRDefault="00104307" w:rsidP="00104307">
      <w:pPr>
        <w:pStyle w:val="ListParagraph"/>
        <w:numPr>
          <w:ilvl w:val="0"/>
          <w:numId w:val="11"/>
        </w:numPr>
      </w:pPr>
      <w:r w:rsidRPr="00104307">
        <w:t xml:space="preserve">Calculate basic epidemiologic measures. </w:t>
      </w:r>
    </w:p>
    <w:p w14:paraId="20B075F0" w14:textId="77777777" w:rsidR="00104307" w:rsidRDefault="00104307" w:rsidP="00104307">
      <w:pPr>
        <w:pStyle w:val="ListParagraph"/>
        <w:numPr>
          <w:ilvl w:val="0"/>
          <w:numId w:val="11"/>
        </w:numPr>
      </w:pPr>
      <w:r w:rsidRPr="00104307">
        <w:t xml:space="preserve">Communicate epidemiologic information to lay and professional audiences. </w:t>
      </w:r>
    </w:p>
    <w:p w14:paraId="2CA949B6" w14:textId="77777777" w:rsidR="00104307" w:rsidRDefault="00104307" w:rsidP="00104307">
      <w:pPr>
        <w:pStyle w:val="ListParagraph"/>
        <w:numPr>
          <w:ilvl w:val="0"/>
          <w:numId w:val="11"/>
        </w:numPr>
      </w:pPr>
      <w:r w:rsidRPr="00104307">
        <w:t xml:space="preserve">Draw appropriate inferences from epidemiologic data. </w:t>
      </w:r>
    </w:p>
    <w:p w14:paraId="757D9691" w14:textId="77777777" w:rsidR="00104307" w:rsidRDefault="00104307" w:rsidP="00104307">
      <w:pPr>
        <w:pStyle w:val="ListParagraph"/>
        <w:numPr>
          <w:ilvl w:val="0"/>
          <w:numId w:val="11"/>
        </w:numPr>
      </w:pPr>
      <w:r w:rsidRPr="00104307">
        <w:t xml:space="preserve">Evaluate the strengths and limitations of epidemiologic reports. </w:t>
      </w:r>
    </w:p>
    <w:p w14:paraId="7F3F8760" w14:textId="77777777" w:rsidR="00104307" w:rsidRDefault="00104307" w:rsidP="00BC0FC7">
      <w:pPr>
        <w:rPr>
          <w:b/>
          <w:bCs/>
        </w:rPr>
      </w:pPr>
    </w:p>
    <w:p w14:paraId="4A8605E9" w14:textId="6E063581" w:rsidR="00BC0FC7" w:rsidRPr="00BC0FC7" w:rsidRDefault="00BC0FC7" w:rsidP="00BC0FC7">
      <w:pPr>
        <w:rPr>
          <w:b/>
          <w:bCs/>
        </w:rPr>
      </w:pPr>
      <w:r w:rsidRPr="00BC0FC7">
        <w:rPr>
          <w:b/>
          <w:bCs/>
        </w:rPr>
        <w:t xml:space="preserve">Success Defined </w:t>
      </w:r>
    </w:p>
    <w:p w14:paraId="4042671A" w14:textId="2122C545" w:rsidR="00AB0F10" w:rsidRDefault="00AB0F10" w:rsidP="00AB0F10">
      <w:r>
        <w:t xml:space="preserve">You </w:t>
      </w:r>
      <w:r w:rsidR="00BC0FC7" w:rsidRPr="00BC0FC7">
        <w:t xml:space="preserve">will have multiple assignments due each week. You are expected to adhere to the course calendar and timeline. For this reason, I highly recommend you schedule specific times and days devoted to study hours for the course. According to UF, students should plan to spend nine to 10 hours a week studying and completing assignments for a three-credit course. </w:t>
      </w:r>
    </w:p>
    <w:p w14:paraId="3C486CBF" w14:textId="77777777" w:rsidR="00AB0F10" w:rsidRDefault="00BC0FC7" w:rsidP="00BC0FC7">
      <w:pPr>
        <w:ind w:left="360"/>
      </w:pPr>
      <w:r w:rsidRPr="00BC0FC7">
        <w:lastRenderedPageBreak/>
        <w:t xml:space="preserve">I want to see you succeed! Here are additional suggestions on what you can do to be successful </w:t>
      </w:r>
      <w:proofErr w:type="gramStart"/>
      <w:r w:rsidRPr="00BC0FC7">
        <w:t>in</w:t>
      </w:r>
      <w:proofErr w:type="gramEnd"/>
      <w:r w:rsidRPr="00BC0FC7">
        <w:t xml:space="preserve"> this course and maximize your grade: </w:t>
      </w:r>
    </w:p>
    <w:p w14:paraId="09A06ED9" w14:textId="21E14E77" w:rsidR="00AB0F10" w:rsidRDefault="00B4716E" w:rsidP="00AB0F10">
      <w:pPr>
        <w:pStyle w:val="ListParagraph"/>
        <w:numPr>
          <w:ilvl w:val="0"/>
          <w:numId w:val="2"/>
        </w:numPr>
      </w:pPr>
      <w:r>
        <w:t>Participate</w:t>
      </w:r>
      <w:r w:rsidR="00BC0FC7" w:rsidRPr="00BC0FC7">
        <w:t xml:space="preserve"> in class discussions and activities. </w:t>
      </w:r>
    </w:p>
    <w:p w14:paraId="2432C628" w14:textId="1B0C5174" w:rsidR="00B4716E" w:rsidRDefault="00B4716E" w:rsidP="00AB0F10">
      <w:pPr>
        <w:pStyle w:val="ListParagraph"/>
        <w:numPr>
          <w:ilvl w:val="0"/>
          <w:numId w:val="2"/>
        </w:numPr>
      </w:pPr>
      <w:r>
        <w:t>Look over the chapter in the textbook BEFORE the class lecture</w:t>
      </w:r>
      <w:r w:rsidR="00BC0FC7" w:rsidRPr="00BC0FC7">
        <w:t xml:space="preserve">. </w:t>
      </w:r>
    </w:p>
    <w:p w14:paraId="3FFDC93E" w14:textId="625EC213" w:rsidR="00AB0F10" w:rsidRDefault="00B4716E" w:rsidP="00AB0F10">
      <w:pPr>
        <w:pStyle w:val="ListParagraph"/>
        <w:numPr>
          <w:ilvl w:val="0"/>
          <w:numId w:val="2"/>
        </w:numPr>
      </w:pPr>
      <w:r>
        <w:t xml:space="preserve">Please communicate with the instructor if you have any questions about the class lectures, or your assignments. There are no silly questions! </w:t>
      </w:r>
    </w:p>
    <w:p w14:paraId="3B7D670B" w14:textId="036CE0CA" w:rsidR="00AB0F10" w:rsidRDefault="00AB0F10" w:rsidP="00AB0F10">
      <w:pPr>
        <w:pStyle w:val="ListParagraph"/>
        <w:numPr>
          <w:ilvl w:val="0"/>
          <w:numId w:val="2"/>
        </w:numPr>
      </w:pPr>
      <w:r w:rsidRPr="00AB0F10">
        <w:t xml:space="preserve">Keep </w:t>
      </w:r>
      <w:r w:rsidR="00B4716E">
        <w:t>track of</w:t>
      </w:r>
      <w:r w:rsidRPr="00AB0F10">
        <w:t xml:space="preserve"> assignment due date</w:t>
      </w:r>
      <w:r w:rsidR="00B4716E">
        <w:t>s! It may help to write the assignments down in your calendar or set a reminder that every week</w:t>
      </w:r>
      <w:r w:rsidR="00513C8A">
        <w:t>, quizzes are due on Monday and other</w:t>
      </w:r>
      <w:r w:rsidR="00B4716E">
        <w:t xml:space="preserve"> assignments are due on Friday. </w:t>
      </w:r>
      <w:r w:rsidRPr="00AB0F10">
        <w:t xml:space="preserve"> </w:t>
      </w:r>
    </w:p>
    <w:p w14:paraId="5F34EFF5" w14:textId="77777777" w:rsidR="00AB0F10" w:rsidRDefault="00AB0F10" w:rsidP="00AB0F10">
      <w:pPr>
        <w:pStyle w:val="ListParagraph"/>
        <w:numPr>
          <w:ilvl w:val="0"/>
          <w:numId w:val="2"/>
        </w:numPr>
      </w:pPr>
      <w:r w:rsidRPr="00AB0F10">
        <w:t xml:space="preserve">Check in to the course website two times a week to make sure you don’t miss important announcements. </w:t>
      </w:r>
    </w:p>
    <w:p w14:paraId="26A83257" w14:textId="67DC2DD7" w:rsidR="00B4716E" w:rsidRDefault="00B4716E" w:rsidP="00AB0F10">
      <w:pPr>
        <w:pStyle w:val="ListParagraph"/>
        <w:numPr>
          <w:ilvl w:val="0"/>
          <w:numId w:val="2"/>
        </w:numPr>
      </w:pPr>
      <w:r>
        <w:t xml:space="preserve">Use </w:t>
      </w:r>
      <w:r w:rsidR="00E90F3E">
        <w:t>in-class and at-home</w:t>
      </w:r>
      <w:r>
        <w:t xml:space="preserve"> assignments as an opportunity to learn more about your field and advance your understanding of health promotion. You can make them </w:t>
      </w:r>
      <w:r w:rsidR="00AB0F10" w:rsidRPr="00AB0F10">
        <w:t>relevant to your context</w:t>
      </w:r>
      <w:r>
        <w:t xml:space="preserve"> or area of interest!</w:t>
      </w:r>
      <w:r w:rsidR="00AB0F10" w:rsidRPr="00AB0F10">
        <w:t xml:space="preserve"> </w:t>
      </w:r>
    </w:p>
    <w:p w14:paraId="2AB5649F" w14:textId="1DB5BD4D" w:rsidR="00AB0F10" w:rsidRDefault="00AB0F10" w:rsidP="00AB0F10">
      <w:pPr>
        <w:pStyle w:val="ListParagraph"/>
        <w:numPr>
          <w:ilvl w:val="0"/>
          <w:numId w:val="2"/>
        </w:numPr>
      </w:pPr>
      <w:r w:rsidRPr="00AB0F10">
        <w:t xml:space="preserve">Ensure you have reliable high-speed Internet access. </w:t>
      </w:r>
      <w:r w:rsidR="00B4716E">
        <w:t xml:space="preserve">This may mean scheduling time to work on your class assignments every week at the library. </w:t>
      </w:r>
    </w:p>
    <w:p w14:paraId="315C83E3" w14:textId="530F938C" w:rsidR="00AB0F10" w:rsidRDefault="00B4716E" w:rsidP="00AB0F10">
      <w:pPr>
        <w:pStyle w:val="ListParagraph"/>
        <w:numPr>
          <w:ilvl w:val="0"/>
          <w:numId w:val="2"/>
        </w:numPr>
      </w:pPr>
      <w:r>
        <w:t xml:space="preserve">Please </w:t>
      </w:r>
      <w:r w:rsidR="00AB0F10" w:rsidRPr="00AB0F10">
        <w:t xml:space="preserve">proofread your work, double-check the document you submitted, and use spellcheck </w:t>
      </w:r>
      <w:r>
        <w:t xml:space="preserve">(e.g., </w:t>
      </w:r>
      <w:r w:rsidR="00AB0F10" w:rsidRPr="00AB0F10">
        <w:t>Word</w:t>
      </w:r>
      <w:r>
        <w:t>, Grammarly)</w:t>
      </w:r>
      <w:r w:rsidR="00AB0F10" w:rsidRPr="00AB0F10">
        <w:t xml:space="preserve"> to avoid unnecessary typos and grammatical errors. </w:t>
      </w:r>
    </w:p>
    <w:p w14:paraId="4C86A2E5" w14:textId="249EB831" w:rsidR="00AB0F10" w:rsidRPr="00AB0F10" w:rsidRDefault="00AB0F10" w:rsidP="00AB0F10">
      <w:pPr>
        <w:rPr>
          <w:u w:val="single"/>
        </w:rPr>
      </w:pPr>
      <w:r w:rsidRPr="00AB0F10">
        <w:rPr>
          <w:u w:val="single"/>
        </w:rPr>
        <w:t xml:space="preserve">Assignment Policies </w:t>
      </w:r>
    </w:p>
    <w:p w14:paraId="4033F730" w14:textId="14A33CF5" w:rsidR="00AB0F10" w:rsidRPr="00AB0F10" w:rsidRDefault="00AB0F10" w:rsidP="00AB0F10">
      <w:pPr>
        <w:rPr>
          <w:b/>
          <w:bCs/>
        </w:rPr>
      </w:pPr>
      <w:r w:rsidRPr="00AB0F10">
        <w:rPr>
          <w:b/>
          <w:bCs/>
        </w:rPr>
        <w:t xml:space="preserve">Assigned Work </w:t>
      </w:r>
      <w:r w:rsidR="009757E0">
        <w:rPr>
          <w:b/>
          <w:bCs/>
        </w:rPr>
        <w:t>&amp; Late Assignments</w:t>
      </w:r>
    </w:p>
    <w:p w14:paraId="08AFADB2" w14:textId="1A0E2795" w:rsidR="00AB0F10" w:rsidRDefault="00AB0F10" w:rsidP="00AC31FC">
      <w:r w:rsidRPr="00AB0F10">
        <w:t xml:space="preserve">You are expected to do your own original and best work. All assignments should be submitted before the stated deadlines. </w:t>
      </w:r>
      <w:r w:rsidR="009757E0">
        <w:t>If you experience</w:t>
      </w:r>
      <w:r w:rsidRPr="00AB0F10">
        <w:t xml:space="preserve"> medical</w:t>
      </w:r>
      <w:r w:rsidR="009757E0">
        <w:t xml:space="preserve">, </w:t>
      </w:r>
      <w:r w:rsidRPr="00AB0F10">
        <w:t>family</w:t>
      </w:r>
      <w:r w:rsidR="009757E0">
        <w:t>, or other</w:t>
      </w:r>
      <w:r w:rsidRPr="00AB0F10">
        <w:t xml:space="preserve"> emergencies</w:t>
      </w:r>
      <w:r w:rsidR="009757E0">
        <w:t xml:space="preserve"> or other circumstances that make it impossible to complete assigned work</w:t>
      </w:r>
      <w:r w:rsidRPr="00AB0F10">
        <w:t xml:space="preserve">, </w:t>
      </w:r>
      <w:r w:rsidR="009757E0">
        <w:t xml:space="preserve">please email the instructor to communicate about any delays it might cause </w:t>
      </w:r>
      <w:r w:rsidR="00A45181">
        <w:t>in</w:t>
      </w:r>
      <w:r w:rsidR="009757E0">
        <w:t xml:space="preserve"> submitting class assignments. </w:t>
      </w:r>
      <w:r w:rsidR="00A45181">
        <w:t xml:space="preserve">I understand that life happens, so students also </w:t>
      </w:r>
      <w:proofErr w:type="gramStart"/>
      <w:r w:rsidR="00A45181">
        <w:t>have the opportunity to</w:t>
      </w:r>
      <w:proofErr w:type="gramEnd"/>
      <w:r w:rsidR="00A45181">
        <w:t xml:space="preserve"> drop their </w:t>
      </w:r>
      <w:r w:rsidR="009A0C10">
        <w:t>lowest-scoring</w:t>
      </w:r>
      <w:r w:rsidR="00A45181">
        <w:t xml:space="preserve"> assignments as a way to compensate for anything that happens throughout the semester. </w:t>
      </w:r>
    </w:p>
    <w:p w14:paraId="141E4FDB" w14:textId="77777777" w:rsidR="00AC31FC" w:rsidRPr="00AC31FC" w:rsidRDefault="00AB0F10" w:rsidP="00AC31FC">
      <w:pPr>
        <w:rPr>
          <w:b/>
          <w:bCs/>
        </w:rPr>
      </w:pPr>
      <w:proofErr w:type="gramStart"/>
      <w:r w:rsidRPr="00AC31FC">
        <w:rPr>
          <w:b/>
          <w:bCs/>
        </w:rPr>
        <w:t>Makeups</w:t>
      </w:r>
      <w:proofErr w:type="gramEnd"/>
      <w:r w:rsidRPr="00AC31FC">
        <w:rPr>
          <w:b/>
          <w:bCs/>
        </w:rPr>
        <w:t xml:space="preserve"> &amp; Alternative Assignments </w:t>
      </w:r>
    </w:p>
    <w:p w14:paraId="20EB5AF3" w14:textId="78877432" w:rsidR="00987D20" w:rsidRDefault="00AB0F10" w:rsidP="00AC31FC">
      <w:r w:rsidRPr="00AB0F10">
        <w:t xml:space="preserve">If an emergency arises that causes you to miss an assignment deadline, you should contact me within 24 hours of missing the deadline.  </w:t>
      </w:r>
    </w:p>
    <w:p w14:paraId="0299CA72" w14:textId="77777777" w:rsidR="009D0F6E" w:rsidRDefault="00AB0F10" w:rsidP="00AC31FC">
      <w:r w:rsidRPr="00AB0F10">
        <w:t xml:space="preserve">I encourage you to talk with me immediately if you miss a submission deadline, or beforehand if you know you will be unable to meet a submission deadline. The longer you wait to communicate a difficulty, the less likely a makeup or alternative assignment will be possible. Decisions to allow </w:t>
      </w:r>
      <w:proofErr w:type="gramStart"/>
      <w:r w:rsidRPr="00AB0F10">
        <w:t>makeups</w:t>
      </w:r>
      <w:proofErr w:type="gramEnd"/>
      <w:r w:rsidRPr="00AB0F10">
        <w:t xml:space="preserve"> or provide an alternative</w:t>
      </w:r>
      <w:r w:rsidR="00C9342D">
        <w:t xml:space="preserve"> </w:t>
      </w:r>
      <w:r w:rsidR="00C9342D" w:rsidRPr="00C9342D">
        <w:t xml:space="preserve">assignment will be made by me after consulting the university policies specified in the UF Undergraduate Catalog and in accordance with course policies outlined in this syllabus. </w:t>
      </w:r>
    </w:p>
    <w:p w14:paraId="2BBA7CB1" w14:textId="77777777" w:rsidR="009D0F6E" w:rsidRDefault="00C9342D" w:rsidP="00AC31FC">
      <w:pPr>
        <w:rPr>
          <w:b/>
          <w:bCs/>
        </w:rPr>
      </w:pPr>
      <w:r w:rsidRPr="009D0F6E">
        <w:rPr>
          <w:b/>
          <w:bCs/>
        </w:rPr>
        <w:t xml:space="preserve">Excessive Missing Assignments </w:t>
      </w:r>
    </w:p>
    <w:p w14:paraId="178E1BC8" w14:textId="1F986D96" w:rsidR="002F6F11" w:rsidRDefault="00C9342D" w:rsidP="00AC31FC">
      <w:r w:rsidRPr="00C9342D">
        <w:t xml:space="preserve">If you are missing assignments for any reason, please reach out to me immediately. Communication is one of the keys to success in this course. </w:t>
      </w:r>
    </w:p>
    <w:p w14:paraId="3EBF95C9" w14:textId="232AAD83" w:rsidR="00156813" w:rsidRPr="00156813" w:rsidRDefault="00C9342D" w:rsidP="00AC31FC">
      <w:pPr>
        <w:rPr>
          <w:u w:val="single"/>
        </w:rPr>
      </w:pPr>
      <w:r w:rsidRPr="00156813">
        <w:rPr>
          <w:u w:val="single"/>
        </w:rPr>
        <w:lastRenderedPageBreak/>
        <w:t xml:space="preserve">Grading Policies </w:t>
      </w:r>
    </w:p>
    <w:p w14:paraId="463817D5" w14:textId="77777777" w:rsidR="00156813" w:rsidRDefault="00C9342D" w:rsidP="00AC31FC">
      <w:r w:rsidRPr="00156813">
        <w:rPr>
          <w:b/>
          <w:bCs/>
        </w:rPr>
        <w:t xml:space="preserve">Course Assessments </w:t>
      </w:r>
    </w:p>
    <w:p w14:paraId="0798F834" w14:textId="62F81679" w:rsidR="00156813" w:rsidRDefault="00C9342D" w:rsidP="00AC31FC">
      <w:r w:rsidRPr="00C9342D">
        <w:t xml:space="preserve">You will be graded based on your performance on weighted assignment groups: </w:t>
      </w:r>
    </w:p>
    <w:p w14:paraId="755EAB3A" w14:textId="2E095175" w:rsidR="00685BAD" w:rsidRDefault="00ED633D" w:rsidP="00156813">
      <w:pPr>
        <w:pStyle w:val="ListParagraph"/>
        <w:numPr>
          <w:ilvl w:val="0"/>
          <w:numId w:val="5"/>
        </w:numPr>
      </w:pPr>
      <w:r w:rsidRPr="001F462C">
        <w:rPr>
          <w:b/>
          <w:bCs/>
        </w:rPr>
        <w:t>Attendance</w:t>
      </w:r>
      <w:r w:rsidR="00E510E7">
        <w:rPr>
          <w:b/>
          <w:bCs/>
        </w:rPr>
        <w:t xml:space="preserve"> &amp; Engagement</w:t>
      </w:r>
      <w:r w:rsidR="00C9342D" w:rsidRPr="00C9342D">
        <w:t xml:space="preserve"> (15% of final course grade) </w:t>
      </w:r>
    </w:p>
    <w:p w14:paraId="1A741BB2" w14:textId="352154D9" w:rsidR="00685BAD" w:rsidRDefault="00ED633D" w:rsidP="00685BAD">
      <w:pPr>
        <w:pStyle w:val="ListParagraph"/>
        <w:numPr>
          <w:ilvl w:val="1"/>
          <w:numId w:val="5"/>
        </w:numPr>
      </w:pPr>
      <w:r>
        <w:t xml:space="preserve">During the first week of class, students will be expected to introduce themselves on Canvas. This assignment will be due at 11:59pm on </w:t>
      </w:r>
      <w:r w:rsidR="00C4262C">
        <w:t>January 14</w:t>
      </w:r>
      <w:r w:rsidR="00C4262C" w:rsidRPr="00C4262C">
        <w:rPr>
          <w:vertAlign w:val="superscript"/>
        </w:rPr>
        <w:t>th</w:t>
      </w:r>
      <w:r>
        <w:t>.</w:t>
      </w:r>
    </w:p>
    <w:p w14:paraId="1B49009D" w14:textId="2DC306AE" w:rsidR="00ED633D" w:rsidRDefault="00ED633D" w:rsidP="00685BAD">
      <w:pPr>
        <w:pStyle w:val="ListParagraph"/>
        <w:numPr>
          <w:ilvl w:val="1"/>
          <w:numId w:val="5"/>
        </w:numPr>
      </w:pPr>
      <w:r>
        <w:t xml:space="preserve">Students will be expected to attend class regularly. Attendance will be graded </w:t>
      </w:r>
      <w:r w:rsidR="001F462C">
        <w:t xml:space="preserve">regularly. A total of </w:t>
      </w:r>
      <w:r w:rsidR="005423DC">
        <w:t>four</w:t>
      </w:r>
      <w:r w:rsidR="001F462C">
        <w:t xml:space="preserve"> classes </w:t>
      </w:r>
      <w:r w:rsidR="005423DC">
        <w:t xml:space="preserve">(~10%) </w:t>
      </w:r>
      <w:r w:rsidR="001F462C">
        <w:t xml:space="preserve">can be missed with no penalty. </w:t>
      </w:r>
    </w:p>
    <w:p w14:paraId="64DE4421" w14:textId="1294D627" w:rsidR="00114E59" w:rsidRDefault="004B7E61" w:rsidP="00156813">
      <w:pPr>
        <w:pStyle w:val="ListParagraph"/>
        <w:numPr>
          <w:ilvl w:val="0"/>
          <w:numId w:val="5"/>
        </w:numPr>
      </w:pPr>
      <w:r>
        <w:rPr>
          <w:b/>
          <w:bCs/>
        </w:rPr>
        <w:t>Weekly</w:t>
      </w:r>
      <w:r w:rsidR="00465ECA" w:rsidRPr="00A45181">
        <w:rPr>
          <w:b/>
          <w:bCs/>
        </w:rPr>
        <w:t xml:space="preserve"> </w:t>
      </w:r>
      <w:r w:rsidR="00C9342D" w:rsidRPr="00A45181">
        <w:rPr>
          <w:b/>
          <w:bCs/>
        </w:rPr>
        <w:t>Quizzes</w:t>
      </w:r>
      <w:r w:rsidR="00C9342D" w:rsidRPr="00C9342D">
        <w:t xml:space="preserve"> (</w:t>
      </w:r>
      <w:r w:rsidR="00926F0A">
        <w:t>25</w:t>
      </w:r>
      <w:r w:rsidR="00C9342D" w:rsidRPr="00C9342D">
        <w:t xml:space="preserve">% of final course grade) </w:t>
      </w:r>
    </w:p>
    <w:p w14:paraId="35EB352D" w14:textId="59D4C951" w:rsidR="00342792" w:rsidRDefault="00465ECA" w:rsidP="00465ECA">
      <w:pPr>
        <w:pStyle w:val="ListParagraph"/>
        <w:numPr>
          <w:ilvl w:val="1"/>
          <w:numId w:val="5"/>
        </w:numPr>
      </w:pPr>
      <w:r>
        <w:t>B</w:t>
      </w:r>
      <w:r w:rsidR="00C9342D" w:rsidRPr="00C9342D">
        <w:t>rief, open-book assessments based on the module reading assignments. These quizzes</w:t>
      </w:r>
      <w:r>
        <w:t xml:space="preserve"> </w:t>
      </w:r>
      <w:r w:rsidR="00C9342D" w:rsidRPr="00C9342D">
        <w:t xml:space="preserve">entail five </w:t>
      </w:r>
      <w:r>
        <w:t>to ten</w:t>
      </w:r>
      <w:r w:rsidR="00C9342D" w:rsidRPr="00C9342D">
        <w:t xml:space="preserve"> multiple-choice questions </w:t>
      </w:r>
      <w:r>
        <w:t>related to the textbook chapter</w:t>
      </w:r>
      <w:r w:rsidR="00C9342D" w:rsidRPr="00C9342D">
        <w:t>. R</w:t>
      </w:r>
      <w:r>
        <w:t xml:space="preserve">eadiness Assessment Quizzes </w:t>
      </w:r>
      <w:r w:rsidR="00C9342D" w:rsidRPr="00C9342D">
        <w:t xml:space="preserve">are designed to be completed *before* the corresponding </w:t>
      </w:r>
      <w:r>
        <w:t>lecture and assignments</w:t>
      </w:r>
      <w:r w:rsidR="00C9342D" w:rsidRPr="00C9342D">
        <w:t xml:space="preserve"> so your comprehension of the readings and lectures will be demonstrated in your assignments. R</w:t>
      </w:r>
      <w:r>
        <w:t>eadiness Assessment Quizzes</w:t>
      </w:r>
      <w:r w:rsidR="00C9342D" w:rsidRPr="00C9342D">
        <w:t xml:space="preserve"> are due at 1</w:t>
      </w:r>
      <w:r w:rsidR="00E575AF">
        <w:t>:55</w:t>
      </w:r>
      <w:r w:rsidR="00C9342D" w:rsidRPr="00C9342D">
        <w:t xml:space="preserve"> p.m. on </w:t>
      </w:r>
      <w:r w:rsidR="007C283E">
        <w:t>Tuesdays</w:t>
      </w:r>
      <w:r w:rsidR="00C9342D" w:rsidRPr="00C9342D">
        <w:t xml:space="preserve"> of the week the module opens. </w:t>
      </w:r>
      <w:r>
        <w:t>There will be a total of 1</w:t>
      </w:r>
      <w:r w:rsidR="00E575AF">
        <w:t>4</w:t>
      </w:r>
      <w:r>
        <w:t xml:space="preserve"> </w:t>
      </w:r>
      <w:r w:rsidR="00C4262C">
        <w:t>Weekly</w:t>
      </w:r>
      <w:r>
        <w:t xml:space="preserve"> Quizzes, but three of the </w:t>
      </w:r>
      <w:r w:rsidR="00F27176">
        <w:t>lowest-scoring</w:t>
      </w:r>
      <w:r>
        <w:t xml:space="preserve"> quizzes will be dropped (including those students </w:t>
      </w:r>
      <w:proofErr w:type="gramStart"/>
      <w:r>
        <w:t>missed</w:t>
      </w:r>
      <w:proofErr w:type="gramEnd"/>
      <w:r>
        <w:t>).</w:t>
      </w:r>
      <w:r w:rsidR="00E575AF">
        <w:t xml:space="preserve"> Each quiz will be worth 1</w:t>
      </w:r>
      <w:r w:rsidR="006E6B46">
        <w:t>2</w:t>
      </w:r>
      <w:r w:rsidR="00E575AF">
        <w:t xml:space="preserve"> points.</w:t>
      </w:r>
      <w:r>
        <w:t xml:space="preserve"> </w:t>
      </w:r>
    </w:p>
    <w:p w14:paraId="455707E5" w14:textId="5F92A1DE" w:rsidR="00D16D66" w:rsidRDefault="00C9507B" w:rsidP="00D16D66">
      <w:pPr>
        <w:pStyle w:val="ListParagraph"/>
        <w:numPr>
          <w:ilvl w:val="0"/>
          <w:numId w:val="5"/>
        </w:numPr>
      </w:pPr>
      <w:r>
        <w:rPr>
          <w:b/>
          <w:bCs/>
        </w:rPr>
        <w:t>In-class presentations</w:t>
      </w:r>
      <w:r w:rsidR="00D16D66" w:rsidRPr="00342792">
        <w:t xml:space="preserve"> (</w:t>
      </w:r>
      <w:r w:rsidR="00926F0A">
        <w:t>20</w:t>
      </w:r>
      <w:r w:rsidR="00D16D66" w:rsidRPr="00342792">
        <w:t xml:space="preserve">% of final course grade) </w:t>
      </w:r>
    </w:p>
    <w:p w14:paraId="6E5704A9" w14:textId="2FB6ACAF" w:rsidR="00376FD4" w:rsidRDefault="00A529B3" w:rsidP="00376FD4">
      <w:pPr>
        <w:pStyle w:val="ListParagraph"/>
        <w:numPr>
          <w:ilvl w:val="1"/>
          <w:numId w:val="5"/>
        </w:numPr>
      </w:pPr>
      <w:r w:rsidRPr="00A529B3">
        <w:rPr>
          <w:i/>
          <w:iCs/>
        </w:rPr>
        <w:t>Midterm presentation</w:t>
      </w:r>
      <w:r>
        <w:t xml:space="preserve">: </w:t>
      </w:r>
      <w:r w:rsidR="00DF11E7">
        <w:t xml:space="preserve">Students will be asked to present </w:t>
      </w:r>
      <w:r w:rsidR="004D76E9">
        <w:t xml:space="preserve">on the progression of their class project as the midterm assignment for this course. </w:t>
      </w:r>
      <w:r>
        <w:t xml:space="preserve">This will include a summary of the project elements they have completed thus far, as well as a summary of the relevant class topics we have covered that apply to their health topic. This midterm presentation will be worth 50 points. </w:t>
      </w:r>
    </w:p>
    <w:p w14:paraId="0BC383F0" w14:textId="6EBBAED1" w:rsidR="00A529B3" w:rsidRPr="00D16D66" w:rsidRDefault="00FF6DFC" w:rsidP="00376FD4">
      <w:pPr>
        <w:pStyle w:val="ListParagraph"/>
        <w:numPr>
          <w:ilvl w:val="1"/>
          <w:numId w:val="5"/>
        </w:numPr>
      </w:pPr>
      <w:r>
        <w:t>Final presentation: Students will be asked to present on the</w:t>
      </w:r>
      <w:r w:rsidR="002F0855">
        <w:t xml:space="preserve">ir class project in the final week of classes. </w:t>
      </w:r>
      <w:r w:rsidR="002B6B65">
        <w:t xml:space="preserve">This will include a summary of the project components from the midterm to the final week of class. </w:t>
      </w:r>
      <w:r w:rsidR="00910FE3">
        <w:t xml:space="preserve">Class presentations should incorporate input from the </w:t>
      </w:r>
      <w:proofErr w:type="gramStart"/>
      <w:r w:rsidR="00910FE3">
        <w:t>professor, and</w:t>
      </w:r>
      <w:proofErr w:type="gramEnd"/>
      <w:r w:rsidR="00910FE3">
        <w:t xml:space="preserve"> will also be an opportunity to seek input from their peers and the professor for their final project submission. Students should </w:t>
      </w:r>
      <w:r w:rsidR="0052504C">
        <w:t xml:space="preserve">display proficiency with class topics when </w:t>
      </w:r>
      <w:proofErr w:type="gramStart"/>
      <w:r w:rsidR="0052504C">
        <w:t>presenting, and</w:t>
      </w:r>
      <w:proofErr w:type="gramEnd"/>
      <w:r w:rsidR="0052504C">
        <w:t xml:space="preserve"> think carefully about how </w:t>
      </w:r>
      <w:r w:rsidR="00CA087F">
        <w:t xml:space="preserve">to help their peers better understand topics in epidemiology in relation to their specific health topic. </w:t>
      </w:r>
      <w:r w:rsidR="002540C9">
        <w:t xml:space="preserve">This final presentation will be worth 50 points. </w:t>
      </w:r>
    </w:p>
    <w:p w14:paraId="76A892C8" w14:textId="31DAB70B" w:rsidR="00876F08" w:rsidRDefault="002540C9" w:rsidP="00876F08">
      <w:pPr>
        <w:pStyle w:val="ListParagraph"/>
        <w:numPr>
          <w:ilvl w:val="0"/>
          <w:numId w:val="5"/>
        </w:numPr>
      </w:pPr>
      <w:r>
        <w:rPr>
          <w:b/>
          <w:bCs/>
        </w:rPr>
        <w:t xml:space="preserve">Class </w:t>
      </w:r>
      <w:r w:rsidR="004B7E61">
        <w:rPr>
          <w:b/>
          <w:bCs/>
        </w:rPr>
        <w:t>Project</w:t>
      </w:r>
      <w:r w:rsidR="00342792" w:rsidRPr="00342792">
        <w:t xml:space="preserve"> (40% of final course grade) </w:t>
      </w:r>
    </w:p>
    <w:p w14:paraId="64ECD89E" w14:textId="113146EA" w:rsidR="00876F08" w:rsidRDefault="004B7E61" w:rsidP="00876F08">
      <w:pPr>
        <w:pStyle w:val="ListParagraph"/>
        <w:numPr>
          <w:ilvl w:val="1"/>
          <w:numId w:val="5"/>
        </w:numPr>
      </w:pPr>
      <w:r>
        <w:t>The class project</w:t>
      </w:r>
      <w:r w:rsidR="00342792" w:rsidRPr="00342792">
        <w:t xml:space="preserve"> </w:t>
      </w:r>
      <w:r w:rsidR="002E247A">
        <w:t xml:space="preserve">will allow students to apply material they are learning in class and in the textbook to a specific health topic. This application of class material will be an important opportunity for students to understand the importance of epidemiology for advancing </w:t>
      </w:r>
      <w:r w:rsidR="00FD3D0E">
        <w:t>health</w:t>
      </w:r>
      <w:r w:rsidR="002E247A">
        <w:t xml:space="preserve"> promotion in their specific field. </w:t>
      </w:r>
      <w:r w:rsidR="0077783A">
        <w:t>This project will be submitted in parts throughout the semester</w:t>
      </w:r>
      <w:r w:rsidR="00A37339">
        <w:t xml:space="preserve"> (14 parts, 15 points</w:t>
      </w:r>
      <w:r w:rsidR="00FD3D0E">
        <w:t xml:space="preserve"> each</w:t>
      </w:r>
      <w:r w:rsidR="00A37339">
        <w:t>)</w:t>
      </w:r>
      <w:r w:rsidR="0077783A">
        <w:t xml:space="preserve">, and the final submission at the end of the semester </w:t>
      </w:r>
      <w:r w:rsidR="00A37339">
        <w:t>(</w:t>
      </w:r>
      <w:r w:rsidR="00170E28">
        <w:t>10</w:t>
      </w:r>
      <w:r w:rsidR="00A37339">
        <w:t xml:space="preserve">0 points) </w:t>
      </w:r>
      <w:r w:rsidR="0077783A">
        <w:t xml:space="preserve">should incorporate feedback from the professor. </w:t>
      </w:r>
      <w:r w:rsidR="00170E28">
        <w:t xml:space="preserve">Students </w:t>
      </w:r>
      <w:r w:rsidR="00FB07F7">
        <w:t xml:space="preserve">are encouraged to work with others in the class on </w:t>
      </w:r>
      <w:r w:rsidR="00FD3D0E">
        <w:t>project parts</w:t>
      </w:r>
      <w:r w:rsidR="00FB07F7">
        <w:t>, but individual submissions should be distinct and not plagiarized</w:t>
      </w:r>
      <w:r w:rsidR="00A537AE">
        <w:t xml:space="preserve">. </w:t>
      </w:r>
    </w:p>
    <w:p w14:paraId="74615600" w14:textId="1799E673" w:rsidR="00D16D66" w:rsidRDefault="00A537AE" w:rsidP="00D16D66">
      <w:pPr>
        <w:pStyle w:val="ListParagraph"/>
        <w:numPr>
          <w:ilvl w:val="1"/>
          <w:numId w:val="5"/>
        </w:numPr>
      </w:pPr>
      <w:r>
        <w:t xml:space="preserve">Project parts </w:t>
      </w:r>
      <w:r w:rsidR="00342792" w:rsidRPr="00342792">
        <w:t xml:space="preserve">are </w:t>
      </w:r>
      <w:r>
        <w:t xml:space="preserve">generally </w:t>
      </w:r>
      <w:r w:rsidR="00342792" w:rsidRPr="00342792">
        <w:t xml:space="preserve">due at 11:59 p.m. on </w:t>
      </w:r>
      <w:r w:rsidR="009E2CFA">
        <w:t>Friday</w:t>
      </w:r>
      <w:r w:rsidR="00342792" w:rsidRPr="00342792">
        <w:t xml:space="preserve">s. See Canvas Course Schedule for due dates and times. Note: </w:t>
      </w:r>
      <w:r w:rsidR="00D16D66">
        <w:t xml:space="preserve">Late </w:t>
      </w:r>
      <w:r w:rsidR="00342792" w:rsidRPr="00342792">
        <w:t>submission</w:t>
      </w:r>
      <w:r w:rsidR="00D16D66">
        <w:t>s</w:t>
      </w:r>
      <w:r w:rsidR="00342792" w:rsidRPr="00342792">
        <w:t xml:space="preserve"> will receive a </w:t>
      </w:r>
      <w:r w:rsidR="009E2CFA">
        <w:t xml:space="preserve">10% grade penalty if less than 2 days </w:t>
      </w:r>
      <w:proofErr w:type="gramStart"/>
      <w:r w:rsidR="009E2CFA">
        <w:t>late</w:t>
      </w:r>
      <w:proofErr w:type="gramEnd"/>
      <w:r w:rsidR="009E2CFA">
        <w:t xml:space="preserve">, and a </w:t>
      </w:r>
      <w:r w:rsidR="00342792" w:rsidRPr="00342792">
        <w:t>25% grade penalty</w:t>
      </w:r>
      <w:r w:rsidR="009E2CFA">
        <w:t xml:space="preserve"> after that</w:t>
      </w:r>
      <w:r w:rsidR="00342792" w:rsidRPr="00342792">
        <w:t xml:space="preserve">. </w:t>
      </w:r>
    </w:p>
    <w:p w14:paraId="31AE836A" w14:textId="2901321F" w:rsidR="006F50BB" w:rsidRDefault="006F50BB" w:rsidP="006F50BB">
      <w:pPr>
        <w:rPr>
          <w:b/>
          <w:bCs/>
        </w:rPr>
      </w:pPr>
      <w:r w:rsidRPr="006F50BB">
        <w:rPr>
          <w:b/>
          <w:bCs/>
        </w:rPr>
        <w:lastRenderedPageBreak/>
        <w:t>Breakdown of Weighted Assigned Groups</w:t>
      </w:r>
    </w:p>
    <w:tbl>
      <w:tblPr>
        <w:tblStyle w:val="TableGrid"/>
        <w:tblW w:w="0" w:type="auto"/>
        <w:tblLook w:val="04A0" w:firstRow="1" w:lastRow="0" w:firstColumn="1" w:lastColumn="0" w:noHBand="0" w:noVBand="1"/>
      </w:tblPr>
      <w:tblGrid>
        <w:gridCol w:w="3116"/>
        <w:gridCol w:w="2734"/>
        <w:gridCol w:w="3500"/>
      </w:tblGrid>
      <w:tr w:rsidR="00FB220E" w14:paraId="211477D0" w14:textId="77777777" w:rsidTr="00FB220E">
        <w:tc>
          <w:tcPr>
            <w:tcW w:w="3116" w:type="dxa"/>
            <w:tcBorders>
              <w:top w:val="nil"/>
              <w:left w:val="nil"/>
              <w:bottom w:val="single" w:sz="4" w:space="0" w:color="auto"/>
              <w:right w:val="nil"/>
            </w:tcBorders>
          </w:tcPr>
          <w:p w14:paraId="29E74236" w14:textId="252124DD" w:rsidR="00FB220E" w:rsidRPr="00FB220E" w:rsidRDefault="00FB220E" w:rsidP="006F50BB">
            <w:pPr>
              <w:rPr>
                <w:b/>
                <w:bCs/>
                <w:i/>
                <w:iCs/>
              </w:rPr>
            </w:pPr>
            <w:r w:rsidRPr="00FB220E">
              <w:rPr>
                <w:b/>
                <w:bCs/>
                <w:i/>
                <w:iCs/>
              </w:rPr>
              <w:t>Assignment Group</w:t>
            </w:r>
          </w:p>
        </w:tc>
        <w:tc>
          <w:tcPr>
            <w:tcW w:w="2734" w:type="dxa"/>
            <w:tcBorders>
              <w:top w:val="nil"/>
              <w:left w:val="nil"/>
              <w:right w:val="nil"/>
            </w:tcBorders>
          </w:tcPr>
          <w:p w14:paraId="27E3E53D" w14:textId="7585C922" w:rsidR="00FB220E" w:rsidRPr="00FB220E" w:rsidRDefault="00FB220E" w:rsidP="006F50BB">
            <w:pPr>
              <w:rPr>
                <w:b/>
                <w:bCs/>
                <w:i/>
                <w:iCs/>
              </w:rPr>
            </w:pPr>
            <w:r w:rsidRPr="00FB220E">
              <w:rPr>
                <w:b/>
                <w:bCs/>
                <w:i/>
                <w:iCs/>
              </w:rPr>
              <w:t>Total Possible Points</w:t>
            </w:r>
          </w:p>
        </w:tc>
        <w:tc>
          <w:tcPr>
            <w:tcW w:w="3500" w:type="dxa"/>
            <w:tcBorders>
              <w:top w:val="nil"/>
              <w:left w:val="nil"/>
              <w:bottom w:val="single" w:sz="4" w:space="0" w:color="auto"/>
              <w:right w:val="nil"/>
            </w:tcBorders>
          </w:tcPr>
          <w:p w14:paraId="6CDE23E8" w14:textId="25F78A73" w:rsidR="00FB220E" w:rsidRPr="00FB220E" w:rsidRDefault="00FB220E" w:rsidP="006F50BB">
            <w:pPr>
              <w:rPr>
                <w:b/>
                <w:bCs/>
                <w:i/>
                <w:iCs/>
              </w:rPr>
            </w:pPr>
            <w:r w:rsidRPr="00FB220E">
              <w:rPr>
                <w:b/>
                <w:bCs/>
                <w:i/>
                <w:iCs/>
              </w:rPr>
              <w:t>Weighted Percent of Final Grade</w:t>
            </w:r>
          </w:p>
        </w:tc>
      </w:tr>
      <w:tr w:rsidR="00FB220E" w14:paraId="6F0B6A41" w14:textId="77777777" w:rsidTr="00DD05BF">
        <w:tc>
          <w:tcPr>
            <w:tcW w:w="3116" w:type="dxa"/>
            <w:tcBorders>
              <w:left w:val="nil"/>
              <w:right w:val="nil"/>
            </w:tcBorders>
          </w:tcPr>
          <w:p w14:paraId="29453C35" w14:textId="47036F73" w:rsidR="00FB220E" w:rsidRDefault="00E510E7" w:rsidP="006F50BB">
            <w:r>
              <w:t>Attendance</w:t>
            </w:r>
            <w:r w:rsidR="00FB220E">
              <w:t xml:space="preserve"> &amp; Engagement</w:t>
            </w:r>
          </w:p>
        </w:tc>
        <w:tc>
          <w:tcPr>
            <w:tcW w:w="2734" w:type="dxa"/>
            <w:tcBorders>
              <w:left w:val="nil"/>
              <w:right w:val="nil"/>
            </w:tcBorders>
            <w:vAlign w:val="center"/>
          </w:tcPr>
          <w:p w14:paraId="60238855" w14:textId="183C2438" w:rsidR="00FB220E" w:rsidRDefault="00A574E8" w:rsidP="00DD05BF">
            <w:pPr>
              <w:jc w:val="center"/>
            </w:pPr>
            <w:r>
              <w:t>1</w:t>
            </w:r>
            <w:r w:rsidR="00561D56">
              <w:t>40</w:t>
            </w:r>
          </w:p>
        </w:tc>
        <w:tc>
          <w:tcPr>
            <w:tcW w:w="3500" w:type="dxa"/>
            <w:tcBorders>
              <w:left w:val="nil"/>
              <w:right w:val="nil"/>
            </w:tcBorders>
            <w:vAlign w:val="center"/>
          </w:tcPr>
          <w:p w14:paraId="4E31FEDE" w14:textId="1298438F" w:rsidR="00FB220E" w:rsidRDefault="00FB220E" w:rsidP="00DD05BF">
            <w:pPr>
              <w:jc w:val="center"/>
            </w:pPr>
            <w:r>
              <w:t>15</w:t>
            </w:r>
          </w:p>
        </w:tc>
      </w:tr>
      <w:tr w:rsidR="00FB220E" w14:paraId="50D6D50D" w14:textId="77777777" w:rsidTr="00DD05BF">
        <w:tc>
          <w:tcPr>
            <w:tcW w:w="3116" w:type="dxa"/>
            <w:tcBorders>
              <w:left w:val="nil"/>
              <w:right w:val="nil"/>
            </w:tcBorders>
          </w:tcPr>
          <w:p w14:paraId="23F83720" w14:textId="51303ACB" w:rsidR="00FB220E" w:rsidRDefault="002540C9" w:rsidP="006F50BB">
            <w:r>
              <w:t>Weekly</w:t>
            </w:r>
            <w:r w:rsidR="00E510E7">
              <w:t xml:space="preserve"> </w:t>
            </w:r>
            <w:r w:rsidR="00FB220E">
              <w:t xml:space="preserve">Quizzes </w:t>
            </w:r>
          </w:p>
        </w:tc>
        <w:tc>
          <w:tcPr>
            <w:tcW w:w="2734" w:type="dxa"/>
            <w:tcBorders>
              <w:left w:val="nil"/>
              <w:right w:val="nil"/>
            </w:tcBorders>
            <w:vAlign w:val="center"/>
          </w:tcPr>
          <w:p w14:paraId="046795AE" w14:textId="29E9FA9F" w:rsidR="00FB220E" w:rsidRDefault="00C4262C" w:rsidP="00DD05BF">
            <w:pPr>
              <w:jc w:val="center"/>
            </w:pPr>
            <w:r>
              <w:t>168</w:t>
            </w:r>
          </w:p>
        </w:tc>
        <w:tc>
          <w:tcPr>
            <w:tcW w:w="3500" w:type="dxa"/>
            <w:tcBorders>
              <w:left w:val="nil"/>
              <w:right w:val="nil"/>
            </w:tcBorders>
            <w:vAlign w:val="center"/>
          </w:tcPr>
          <w:p w14:paraId="14E5D987" w14:textId="1EA834D8" w:rsidR="00FB220E" w:rsidRDefault="002540C9" w:rsidP="00DD05BF">
            <w:pPr>
              <w:jc w:val="center"/>
            </w:pPr>
            <w:r>
              <w:t>25</w:t>
            </w:r>
          </w:p>
        </w:tc>
      </w:tr>
      <w:tr w:rsidR="00FB220E" w14:paraId="42794DA0" w14:textId="77777777" w:rsidTr="00DD05BF">
        <w:tc>
          <w:tcPr>
            <w:tcW w:w="3116" w:type="dxa"/>
            <w:tcBorders>
              <w:left w:val="nil"/>
              <w:right w:val="nil"/>
            </w:tcBorders>
          </w:tcPr>
          <w:p w14:paraId="5CB838B9" w14:textId="13E61B6C" w:rsidR="00FB220E" w:rsidRDefault="002540C9" w:rsidP="006F50BB">
            <w:r>
              <w:t>In Class Presentations</w:t>
            </w:r>
          </w:p>
        </w:tc>
        <w:tc>
          <w:tcPr>
            <w:tcW w:w="2734" w:type="dxa"/>
            <w:tcBorders>
              <w:left w:val="nil"/>
              <w:right w:val="nil"/>
            </w:tcBorders>
            <w:vAlign w:val="center"/>
          </w:tcPr>
          <w:p w14:paraId="22650BB8" w14:textId="3DB52EB1" w:rsidR="00FB220E" w:rsidRDefault="00E510E7" w:rsidP="00DD05BF">
            <w:pPr>
              <w:jc w:val="center"/>
            </w:pPr>
            <w:r>
              <w:t>1</w:t>
            </w:r>
            <w:r w:rsidR="002540C9">
              <w:t>0</w:t>
            </w:r>
            <w:r>
              <w:t>0</w:t>
            </w:r>
          </w:p>
        </w:tc>
        <w:tc>
          <w:tcPr>
            <w:tcW w:w="3500" w:type="dxa"/>
            <w:tcBorders>
              <w:left w:val="nil"/>
              <w:right w:val="nil"/>
            </w:tcBorders>
            <w:vAlign w:val="center"/>
          </w:tcPr>
          <w:p w14:paraId="197F44A6" w14:textId="110426C8" w:rsidR="00FB220E" w:rsidRDefault="002540C9" w:rsidP="00DD05BF">
            <w:pPr>
              <w:jc w:val="center"/>
            </w:pPr>
            <w:r>
              <w:t>20</w:t>
            </w:r>
          </w:p>
        </w:tc>
      </w:tr>
      <w:tr w:rsidR="00FB220E" w14:paraId="533AFFC3" w14:textId="77777777" w:rsidTr="00DD05BF">
        <w:tc>
          <w:tcPr>
            <w:tcW w:w="3116" w:type="dxa"/>
            <w:tcBorders>
              <w:left w:val="nil"/>
              <w:right w:val="nil"/>
            </w:tcBorders>
          </w:tcPr>
          <w:p w14:paraId="42A3CB3E" w14:textId="27D07062" w:rsidR="00FB220E" w:rsidRDefault="00D24064" w:rsidP="006F50BB">
            <w:r>
              <w:t>Class Project</w:t>
            </w:r>
          </w:p>
        </w:tc>
        <w:tc>
          <w:tcPr>
            <w:tcW w:w="2734" w:type="dxa"/>
            <w:tcBorders>
              <w:left w:val="nil"/>
              <w:right w:val="nil"/>
            </w:tcBorders>
            <w:vAlign w:val="center"/>
          </w:tcPr>
          <w:p w14:paraId="20B8D461" w14:textId="5AF1C357" w:rsidR="00FB220E" w:rsidRDefault="00AB17B9" w:rsidP="00DD05BF">
            <w:pPr>
              <w:jc w:val="center"/>
            </w:pPr>
            <w:r>
              <w:t>3</w:t>
            </w:r>
            <w:r w:rsidR="00170E28">
              <w:t>1</w:t>
            </w:r>
            <w:r>
              <w:t>0</w:t>
            </w:r>
          </w:p>
        </w:tc>
        <w:tc>
          <w:tcPr>
            <w:tcW w:w="3500" w:type="dxa"/>
            <w:tcBorders>
              <w:left w:val="nil"/>
              <w:right w:val="nil"/>
            </w:tcBorders>
            <w:vAlign w:val="center"/>
          </w:tcPr>
          <w:p w14:paraId="6DB85252" w14:textId="5DEA395D" w:rsidR="00FB220E" w:rsidRDefault="00FB220E" w:rsidP="00DD05BF">
            <w:pPr>
              <w:jc w:val="center"/>
            </w:pPr>
            <w:r>
              <w:t>40</w:t>
            </w:r>
          </w:p>
        </w:tc>
      </w:tr>
    </w:tbl>
    <w:p w14:paraId="45F69F0E" w14:textId="77777777" w:rsidR="006F50BB" w:rsidRDefault="006F50BB" w:rsidP="006F50BB"/>
    <w:p w14:paraId="59D583FF" w14:textId="77777777" w:rsidR="000C6617" w:rsidRPr="000C6617" w:rsidRDefault="000C6617" w:rsidP="006F50BB">
      <w:pPr>
        <w:rPr>
          <w:b/>
          <w:bCs/>
        </w:rPr>
      </w:pPr>
      <w:r w:rsidRPr="000C6617">
        <w:rPr>
          <w:b/>
          <w:bCs/>
        </w:rPr>
        <w:t xml:space="preserve">Grading Timeline and Concerns </w:t>
      </w:r>
    </w:p>
    <w:p w14:paraId="54A091D1" w14:textId="41DEAEAC" w:rsidR="005F6355" w:rsidRDefault="000C6617" w:rsidP="006F50BB">
      <w:r w:rsidRPr="000C6617">
        <w:t xml:space="preserve">My goal is to return graded assignments in a timely manner, meaning within 72 hours of assignment due dates. If you believe a grading error exists, you should first review the assignment instructions and rubric carefully. Then, you should check relevant policies on the syllabus. If, after doing these two things, you still believe an error exists, you should (1) state the problem in detail in writing and (2) follow up with me during office hours. </w:t>
      </w:r>
    </w:p>
    <w:p w14:paraId="31C74851" w14:textId="259EB55E" w:rsidR="005F6355" w:rsidRDefault="000C6617" w:rsidP="006F50BB">
      <w:r w:rsidRPr="000C6617">
        <w:t xml:space="preserve">If you have questions following the posting of final course grades at the end of the term, you should present your concerns in person by phone or via Zoom during finals week or at the beginning of the next semester, as appropriate. Per UF policy on protected student information, no emails regarding final grades will receive a response. No emails will be responded to regarding final grades. </w:t>
      </w:r>
    </w:p>
    <w:p w14:paraId="1375B49D" w14:textId="77777777" w:rsidR="005F6355" w:rsidRPr="005F6355" w:rsidRDefault="000C6617" w:rsidP="006F50BB">
      <w:pPr>
        <w:rPr>
          <w:b/>
          <w:bCs/>
        </w:rPr>
      </w:pPr>
      <w:r w:rsidRPr="005F6355">
        <w:rPr>
          <w:b/>
          <w:bCs/>
        </w:rPr>
        <w:t xml:space="preserve">Grading Scale </w:t>
      </w:r>
    </w:p>
    <w:p w14:paraId="5C919279" w14:textId="452E1202" w:rsidR="000C6617" w:rsidRDefault="000C6617" w:rsidP="006F50BB">
      <w:r w:rsidRPr="000C6617">
        <w:t>Assignment of final course grades will be made based on the grading scale that follows. No extra credit assignments or points will be given. Note: UF grades and grading policies may be accessed online at Grades and Grading Policies &lt; University of Florida (ufl.edu).</w:t>
      </w:r>
    </w:p>
    <w:tbl>
      <w:tblPr>
        <w:tblStyle w:val="TableGrid"/>
        <w:tblW w:w="0" w:type="auto"/>
        <w:tblLook w:val="04A0" w:firstRow="1" w:lastRow="0" w:firstColumn="1" w:lastColumn="0" w:noHBand="0" w:noVBand="1"/>
      </w:tblPr>
      <w:tblGrid>
        <w:gridCol w:w="2571"/>
        <w:gridCol w:w="2181"/>
        <w:gridCol w:w="2421"/>
        <w:gridCol w:w="2187"/>
      </w:tblGrid>
      <w:tr w:rsidR="000979A2" w14:paraId="3353E3BA" w14:textId="594B6076" w:rsidTr="00091555">
        <w:tc>
          <w:tcPr>
            <w:tcW w:w="2571" w:type="dxa"/>
            <w:tcBorders>
              <w:top w:val="nil"/>
              <w:left w:val="nil"/>
              <w:bottom w:val="single" w:sz="4" w:space="0" w:color="auto"/>
              <w:right w:val="nil"/>
            </w:tcBorders>
          </w:tcPr>
          <w:p w14:paraId="4DD8406A" w14:textId="3BE9F093" w:rsidR="000979A2" w:rsidRPr="00FB220E" w:rsidRDefault="000979A2" w:rsidP="00091555">
            <w:pPr>
              <w:jc w:val="center"/>
              <w:rPr>
                <w:b/>
                <w:bCs/>
                <w:i/>
                <w:iCs/>
              </w:rPr>
            </w:pPr>
            <w:r>
              <w:rPr>
                <w:b/>
                <w:bCs/>
                <w:i/>
                <w:iCs/>
              </w:rPr>
              <w:t>Letter</w:t>
            </w:r>
          </w:p>
        </w:tc>
        <w:tc>
          <w:tcPr>
            <w:tcW w:w="2181" w:type="dxa"/>
            <w:tcBorders>
              <w:top w:val="nil"/>
              <w:left w:val="nil"/>
              <w:right w:val="nil"/>
            </w:tcBorders>
          </w:tcPr>
          <w:p w14:paraId="7C2C0496" w14:textId="3D25FB61" w:rsidR="000979A2" w:rsidRPr="00FB220E" w:rsidRDefault="000979A2" w:rsidP="00091555">
            <w:pPr>
              <w:jc w:val="center"/>
              <w:rPr>
                <w:b/>
                <w:bCs/>
                <w:i/>
                <w:iCs/>
              </w:rPr>
            </w:pPr>
            <w:r>
              <w:rPr>
                <w:b/>
                <w:bCs/>
                <w:i/>
                <w:iCs/>
              </w:rPr>
              <w:t>Percentage</w:t>
            </w:r>
          </w:p>
        </w:tc>
        <w:tc>
          <w:tcPr>
            <w:tcW w:w="2421" w:type="dxa"/>
            <w:tcBorders>
              <w:top w:val="nil"/>
              <w:left w:val="nil"/>
              <w:bottom w:val="single" w:sz="4" w:space="0" w:color="auto"/>
              <w:right w:val="nil"/>
            </w:tcBorders>
          </w:tcPr>
          <w:p w14:paraId="3FB8E5C7" w14:textId="4E3A4581" w:rsidR="000979A2" w:rsidRPr="00FB220E" w:rsidRDefault="000979A2" w:rsidP="00091555">
            <w:pPr>
              <w:jc w:val="center"/>
              <w:rPr>
                <w:b/>
                <w:bCs/>
                <w:i/>
                <w:iCs/>
              </w:rPr>
            </w:pPr>
            <w:r>
              <w:rPr>
                <w:b/>
                <w:bCs/>
                <w:i/>
                <w:iCs/>
              </w:rPr>
              <w:t>Letter</w:t>
            </w:r>
          </w:p>
        </w:tc>
        <w:tc>
          <w:tcPr>
            <w:tcW w:w="2187" w:type="dxa"/>
            <w:tcBorders>
              <w:top w:val="nil"/>
              <w:left w:val="nil"/>
              <w:bottom w:val="single" w:sz="4" w:space="0" w:color="auto"/>
              <w:right w:val="nil"/>
            </w:tcBorders>
          </w:tcPr>
          <w:p w14:paraId="3BC07226" w14:textId="7212A86E" w:rsidR="000979A2" w:rsidRDefault="000979A2" w:rsidP="00091555">
            <w:pPr>
              <w:jc w:val="center"/>
              <w:rPr>
                <w:b/>
                <w:bCs/>
                <w:i/>
                <w:iCs/>
              </w:rPr>
            </w:pPr>
            <w:r>
              <w:rPr>
                <w:b/>
                <w:bCs/>
                <w:i/>
                <w:iCs/>
              </w:rPr>
              <w:t>Percentage</w:t>
            </w:r>
          </w:p>
        </w:tc>
      </w:tr>
      <w:tr w:rsidR="000979A2" w14:paraId="724E8DED" w14:textId="3B7B28AF" w:rsidTr="00091555">
        <w:tc>
          <w:tcPr>
            <w:tcW w:w="2571" w:type="dxa"/>
            <w:tcBorders>
              <w:left w:val="nil"/>
              <w:right w:val="nil"/>
            </w:tcBorders>
            <w:vAlign w:val="center"/>
          </w:tcPr>
          <w:p w14:paraId="345427A5" w14:textId="1DF0E99A" w:rsidR="000979A2" w:rsidRDefault="00091555" w:rsidP="00091555">
            <w:pPr>
              <w:jc w:val="center"/>
            </w:pPr>
            <w:r>
              <w:t>A</w:t>
            </w:r>
          </w:p>
        </w:tc>
        <w:tc>
          <w:tcPr>
            <w:tcW w:w="2181" w:type="dxa"/>
            <w:tcBorders>
              <w:left w:val="nil"/>
              <w:right w:val="nil"/>
            </w:tcBorders>
            <w:vAlign w:val="center"/>
          </w:tcPr>
          <w:p w14:paraId="1B81ACF3" w14:textId="0920E693" w:rsidR="000979A2" w:rsidRDefault="00091555" w:rsidP="00091555">
            <w:pPr>
              <w:jc w:val="center"/>
            </w:pPr>
            <w:r>
              <w:t>100.0 – 93.0</w:t>
            </w:r>
          </w:p>
        </w:tc>
        <w:tc>
          <w:tcPr>
            <w:tcW w:w="2421" w:type="dxa"/>
            <w:tcBorders>
              <w:left w:val="nil"/>
              <w:right w:val="nil"/>
            </w:tcBorders>
            <w:vAlign w:val="center"/>
          </w:tcPr>
          <w:p w14:paraId="58D4AF1B" w14:textId="3EDA4F0B" w:rsidR="000979A2" w:rsidRDefault="005C2AB9" w:rsidP="00091555">
            <w:pPr>
              <w:jc w:val="center"/>
            </w:pPr>
            <w:r>
              <w:t>C</w:t>
            </w:r>
          </w:p>
        </w:tc>
        <w:tc>
          <w:tcPr>
            <w:tcW w:w="2187" w:type="dxa"/>
            <w:tcBorders>
              <w:left w:val="nil"/>
              <w:right w:val="nil"/>
            </w:tcBorders>
            <w:vAlign w:val="center"/>
          </w:tcPr>
          <w:p w14:paraId="7ED49DF5" w14:textId="3C94F344" w:rsidR="000979A2" w:rsidRDefault="005C2AB9" w:rsidP="00091555">
            <w:pPr>
              <w:jc w:val="center"/>
            </w:pPr>
            <w:r>
              <w:t>&lt;77.0 – 73.0</w:t>
            </w:r>
          </w:p>
        </w:tc>
      </w:tr>
      <w:tr w:rsidR="000979A2" w14:paraId="33AB58CC" w14:textId="6A3FBB90" w:rsidTr="00091555">
        <w:tc>
          <w:tcPr>
            <w:tcW w:w="2571" w:type="dxa"/>
            <w:tcBorders>
              <w:left w:val="nil"/>
              <w:right w:val="nil"/>
            </w:tcBorders>
            <w:vAlign w:val="center"/>
          </w:tcPr>
          <w:p w14:paraId="4AA7A53F" w14:textId="7F5BB42A" w:rsidR="000979A2" w:rsidRDefault="00091555" w:rsidP="00091555">
            <w:pPr>
              <w:jc w:val="center"/>
            </w:pPr>
            <w:r>
              <w:t>A-</w:t>
            </w:r>
          </w:p>
        </w:tc>
        <w:tc>
          <w:tcPr>
            <w:tcW w:w="2181" w:type="dxa"/>
            <w:tcBorders>
              <w:left w:val="nil"/>
              <w:right w:val="nil"/>
            </w:tcBorders>
            <w:vAlign w:val="center"/>
          </w:tcPr>
          <w:p w14:paraId="1C7B4E4F" w14:textId="3AADA2B2" w:rsidR="000979A2" w:rsidRDefault="00091555" w:rsidP="00091555">
            <w:pPr>
              <w:jc w:val="center"/>
            </w:pPr>
            <w:r>
              <w:t>&lt;93.0 – 90.0</w:t>
            </w:r>
          </w:p>
        </w:tc>
        <w:tc>
          <w:tcPr>
            <w:tcW w:w="2421" w:type="dxa"/>
            <w:tcBorders>
              <w:left w:val="nil"/>
              <w:right w:val="nil"/>
            </w:tcBorders>
            <w:vAlign w:val="center"/>
          </w:tcPr>
          <w:p w14:paraId="4178002B" w14:textId="7D2AF03A" w:rsidR="000979A2" w:rsidRDefault="005C2AB9" w:rsidP="00091555">
            <w:pPr>
              <w:jc w:val="center"/>
            </w:pPr>
            <w:r>
              <w:t>C-</w:t>
            </w:r>
          </w:p>
        </w:tc>
        <w:tc>
          <w:tcPr>
            <w:tcW w:w="2187" w:type="dxa"/>
            <w:tcBorders>
              <w:left w:val="nil"/>
              <w:right w:val="nil"/>
            </w:tcBorders>
            <w:vAlign w:val="center"/>
          </w:tcPr>
          <w:p w14:paraId="2A0B70C9" w14:textId="5A0B4EDE" w:rsidR="000979A2" w:rsidRDefault="005C2AB9" w:rsidP="00091555">
            <w:pPr>
              <w:jc w:val="center"/>
            </w:pPr>
            <w:r>
              <w:t xml:space="preserve">&lt;73.0 </w:t>
            </w:r>
            <w:r w:rsidR="007D59F0">
              <w:t>–</w:t>
            </w:r>
            <w:r>
              <w:t xml:space="preserve"> </w:t>
            </w:r>
            <w:r w:rsidR="007D59F0">
              <w:t>70.0</w:t>
            </w:r>
          </w:p>
        </w:tc>
      </w:tr>
      <w:tr w:rsidR="000979A2" w14:paraId="101F23B8" w14:textId="046B9A7E" w:rsidTr="00091555">
        <w:tc>
          <w:tcPr>
            <w:tcW w:w="2571" w:type="dxa"/>
            <w:tcBorders>
              <w:left w:val="nil"/>
              <w:right w:val="nil"/>
            </w:tcBorders>
            <w:vAlign w:val="center"/>
          </w:tcPr>
          <w:p w14:paraId="4F7A6885" w14:textId="4E046995" w:rsidR="000979A2" w:rsidRDefault="00091555" w:rsidP="00091555">
            <w:pPr>
              <w:jc w:val="center"/>
            </w:pPr>
            <w:r>
              <w:t>B+</w:t>
            </w:r>
          </w:p>
        </w:tc>
        <w:tc>
          <w:tcPr>
            <w:tcW w:w="2181" w:type="dxa"/>
            <w:tcBorders>
              <w:left w:val="nil"/>
              <w:right w:val="nil"/>
            </w:tcBorders>
            <w:vAlign w:val="center"/>
          </w:tcPr>
          <w:p w14:paraId="26088B10" w14:textId="1EF2CF1A" w:rsidR="000979A2" w:rsidRDefault="00091555" w:rsidP="00091555">
            <w:pPr>
              <w:jc w:val="center"/>
            </w:pPr>
            <w:r>
              <w:t xml:space="preserve">&lt;90.0 </w:t>
            </w:r>
            <w:r w:rsidR="00423A6A">
              <w:t>–</w:t>
            </w:r>
            <w:r>
              <w:t xml:space="preserve"> </w:t>
            </w:r>
            <w:r w:rsidR="00423A6A">
              <w:t>87.0</w:t>
            </w:r>
          </w:p>
        </w:tc>
        <w:tc>
          <w:tcPr>
            <w:tcW w:w="2421" w:type="dxa"/>
            <w:tcBorders>
              <w:left w:val="nil"/>
              <w:right w:val="nil"/>
            </w:tcBorders>
            <w:vAlign w:val="center"/>
          </w:tcPr>
          <w:p w14:paraId="30CBA900" w14:textId="354FFEBA" w:rsidR="000979A2" w:rsidRDefault="005C2AB9" w:rsidP="00091555">
            <w:pPr>
              <w:jc w:val="center"/>
            </w:pPr>
            <w:r>
              <w:t>D+</w:t>
            </w:r>
          </w:p>
        </w:tc>
        <w:tc>
          <w:tcPr>
            <w:tcW w:w="2187" w:type="dxa"/>
            <w:tcBorders>
              <w:left w:val="nil"/>
              <w:right w:val="nil"/>
            </w:tcBorders>
            <w:vAlign w:val="center"/>
          </w:tcPr>
          <w:p w14:paraId="2F127737" w14:textId="57532EE7" w:rsidR="000979A2" w:rsidRDefault="007D59F0" w:rsidP="00091555">
            <w:pPr>
              <w:jc w:val="center"/>
            </w:pPr>
            <w:r>
              <w:t>&lt;70.0 – 67.0</w:t>
            </w:r>
          </w:p>
        </w:tc>
      </w:tr>
      <w:tr w:rsidR="000979A2" w14:paraId="6B0E91A5" w14:textId="7328D488" w:rsidTr="00091555">
        <w:tc>
          <w:tcPr>
            <w:tcW w:w="2571" w:type="dxa"/>
            <w:tcBorders>
              <w:left w:val="nil"/>
              <w:right w:val="nil"/>
            </w:tcBorders>
            <w:vAlign w:val="center"/>
          </w:tcPr>
          <w:p w14:paraId="15A9FE99" w14:textId="3CEE3956" w:rsidR="000979A2" w:rsidRDefault="00091555" w:rsidP="00091555">
            <w:pPr>
              <w:jc w:val="center"/>
            </w:pPr>
            <w:r>
              <w:t>B</w:t>
            </w:r>
          </w:p>
        </w:tc>
        <w:tc>
          <w:tcPr>
            <w:tcW w:w="2181" w:type="dxa"/>
            <w:tcBorders>
              <w:left w:val="nil"/>
              <w:right w:val="nil"/>
            </w:tcBorders>
            <w:vAlign w:val="center"/>
          </w:tcPr>
          <w:p w14:paraId="3598E243" w14:textId="66C7102D" w:rsidR="000979A2" w:rsidRDefault="00423A6A" w:rsidP="00091555">
            <w:pPr>
              <w:jc w:val="center"/>
            </w:pPr>
            <w:r>
              <w:t xml:space="preserve">&lt;87.0 – 83.0 </w:t>
            </w:r>
          </w:p>
        </w:tc>
        <w:tc>
          <w:tcPr>
            <w:tcW w:w="2421" w:type="dxa"/>
            <w:tcBorders>
              <w:left w:val="nil"/>
              <w:right w:val="nil"/>
            </w:tcBorders>
            <w:vAlign w:val="center"/>
          </w:tcPr>
          <w:p w14:paraId="452D0466" w14:textId="58EBFF68" w:rsidR="000979A2" w:rsidRDefault="005C2AB9" w:rsidP="00091555">
            <w:pPr>
              <w:jc w:val="center"/>
            </w:pPr>
            <w:r>
              <w:t>D</w:t>
            </w:r>
          </w:p>
        </w:tc>
        <w:tc>
          <w:tcPr>
            <w:tcW w:w="2187" w:type="dxa"/>
            <w:tcBorders>
              <w:left w:val="nil"/>
              <w:right w:val="nil"/>
            </w:tcBorders>
            <w:vAlign w:val="center"/>
          </w:tcPr>
          <w:p w14:paraId="006E50EF" w14:textId="6CA3F0AD" w:rsidR="000979A2" w:rsidRDefault="007D59F0" w:rsidP="00091555">
            <w:pPr>
              <w:jc w:val="center"/>
            </w:pPr>
            <w:r>
              <w:t>&lt;67.0 – 65.0</w:t>
            </w:r>
          </w:p>
        </w:tc>
      </w:tr>
      <w:tr w:rsidR="00091555" w14:paraId="492C61F9" w14:textId="77777777" w:rsidTr="00091555">
        <w:tc>
          <w:tcPr>
            <w:tcW w:w="2571" w:type="dxa"/>
            <w:tcBorders>
              <w:left w:val="nil"/>
              <w:right w:val="nil"/>
            </w:tcBorders>
            <w:vAlign w:val="center"/>
          </w:tcPr>
          <w:p w14:paraId="4347FD56" w14:textId="0543AE09" w:rsidR="00091555" w:rsidRDefault="00091555" w:rsidP="00091555">
            <w:pPr>
              <w:jc w:val="center"/>
            </w:pPr>
            <w:r>
              <w:t>B-</w:t>
            </w:r>
          </w:p>
        </w:tc>
        <w:tc>
          <w:tcPr>
            <w:tcW w:w="2181" w:type="dxa"/>
            <w:tcBorders>
              <w:left w:val="nil"/>
              <w:right w:val="nil"/>
            </w:tcBorders>
            <w:vAlign w:val="center"/>
          </w:tcPr>
          <w:p w14:paraId="3BCE9A3E" w14:textId="4C338EBC" w:rsidR="00091555" w:rsidRDefault="00423A6A" w:rsidP="00091555">
            <w:pPr>
              <w:jc w:val="center"/>
            </w:pPr>
            <w:r>
              <w:t>&lt;83.0 – 80.0</w:t>
            </w:r>
          </w:p>
        </w:tc>
        <w:tc>
          <w:tcPr>
            <w:tcW w:w="2421" w:type="dxa"/>
            <w:tcBorders>
              <w:left w:val="nil"/>
              <w:right w:val="nil"/>
            </w:tcBorders>
            <w:vAlign w:val="center"/>
          </w:tcPr>
          <w:p w14:paraId="000019BD" w14:textId="69840397" w:rsidR="00091555" w:rsidRDefault="005C2AB9" w:rsidP="00091555">
            <w:pPr>
              <w:jc w:val="center"/>
            </w:pPr>
            <w:r>
              <w:t>D-</w:t>
            </w:r>
          </w:p>
        </w:tc>
        <w:tc>
          <w:tcPr>
            <w:tcW w:w="2187" w:type="dxa"/>
            <w:tcBorders>
              <w:left w:val="nil"/>
              <w:right w:val="nil"/>
            </w:tcBorders>
            <w:vAlign w:val="center"/>
          </w:tcPr>
          <w:p w14:paraId="1EE819A4" w14:textId="53759ECF" w:rsidR="00091555" w:rsidRDefault="007D59F0" w:rsidP="00091555">
            <w:pPr>
              <w:jc w:val="center"/>
            </w:pPr>
            <w:r>
              <w:t>&lt;65.0 – 60.0</w:t>
            </w:r>
          </w:p>
        </w:tc>
      </w:tr>
      <w:tr w:rsidR="00091555" w14:paraId="736F2C25" w14:textId="77777777" w:rsidTr="00091555">
        <w:tc>
          <w:tcPr>
            <w:tcW w:w="2571" w:type="dxa"/>
            <w:tcBorders>
              <w:left w:val="nil"/>
              <w:right w:val="nil"/>
            </w:tcBorders>
            <w:vAlign w:val="center"/>
          </w:tcPr>
          <w:p w14:paraId="69B4E778" w14:textId="708B8C38" w:rsidR="00091555" w:rsidRDefault="00091555" w:rsidP="00091555">
            <w:pPr>
              <w:jc w:val="center"/>
            </w:pPr>
            <w:r>
              <w:t>C+</w:t>
            </w:r>
          </w:p>
        </w:tc>
        <w:tc>
          <w:tcPr>
            <w:tcW w:w="2181" w:type="dxa"/>
            <w:tcBorders>
              <w:left w:val="nil"/>
              <w:right w:val="nil"/>
            </w:tcBorders>
            <w:vAlign w:val="center"/>
          </w:tcPr>
          <w:p w14:paraId="5C20C8AC" w14:textId="64F2B94B" w:rsidR="00091555" w:rsidRDefault="00423A6A" w:rsidP="00091555">
            <w:pPr>
              <w:jc w:val="center"/>
            </w:pPr>
            <w:r>
              <w:t>&lt;80.0 – 77.0</w:t>
            </w:r>
          </w:p>
        </w:tc>
        <w:tc>
          <w:tcPr>
            <w:tcW w:w="2421" w:type="dxa"/>
            <w:tcBorders>
              <w:left w:val="nil"/>
              <w:right w:val="nil"/>
            </w:tcBorders>
            <w:vAlign w:val="center"/>
          </w:tcPr>
          <w:p w14:paraId="70BF65C4" w14:textId="088AAF98" w:rsidR="00091555" w:rsidRDefault="005C2AB9" w:rsidP="00091555">
            <w:pPr>
              <w:jc w:val="center"/>
            </w:pPr>
            <w:r>
              <w:t>E</w:t>
            </w:r>
          </w:p>
        </w:tc>
        <w:tc>
          <w:tcPr>
            <w:tcW w:w="2187" w:type="dxa"/>
            <w:tcBorders>
              <w:left w:val="nil"/>
              <w:right w:val="nil"/>
            </w:tcBorders>
            <w:vAlign w:val="center"/>
          </w:tcPr>
          <w:p w14:paraId="79B016FF" w14:textId="7F81FAA6" w:rsidR="00091555" w:rsidRDefault="007D59F0" w:rsidP="00091555">
            <w:pPr>
              <w:jc w:val="center"/>
            </w:pPr>
            <w:r w:rsidRPr="007D59F0">
              <w:rPr>
                <w:u w:val="single"/>
              </w:rPr>
              <w:t>&lt;</w:t>
            </w:r>
            <w:r>
              <w:t>60.0</w:t>
            </w:r>
          </w:p>
        </w:tc>
      </w:tr>
    </w:tbl>
    <w:p w14:paraId="4DA844D7" w14:textId="77777777" w:rsidR="000979A2" w:rsidRDefault="000979A2" w:rsidP="006F50BB"/>
    <w:p w14:paraId="7BDEFCA7" w14:textId="77777777" w:rsidR="00401AE3" w:rsidRPr="00401AE3" w:rsidRDefault="00401AE3" w:rsidP="006F50BB">
      <w:pPr>
        <w:rPr>
          <w:u w:val="single"/>
        </w:rPr>
      </w:pPr>
      <w:r w:rsidRPr="00401AE3">
        <w:rPr>
          <w:u w:val="single"/>
        </w:rPr>
        <w:t xml:space="preserve">Additional Policies &amp; Information </w:t>
      </w:r>
    </w:p>
    <w:p w14:paraId="046F566A" w14:textId="44E07389" w:rsidR="00401AE3" w:rsidRPr="00401AE3" w:rsidRDefault="00401AE3" w:rsidP="006F50BB">
      <w:pPr>
        <w:rPr>
          <w:b/>
          <w:bCs/>
        </w:rPr>
      </w:pPr>
      <w:r w:rsidRPr="00401AE3">
        <w:rPr>
          <w:b/>
          <w:bCs/>
        </w:rPr>
        <w:t xml:space="preserve">Office Hours and Best Practices for Students </w:t>
      </w:r>
    </w:p>
    <w:p w14:paraId="0DA664B3" w14:textId="6BFF2C2F" w:rsidR="00127EFB" w:rsidRPr="00BC0FC7" w:rsidRDefault="00127EFB" w:rsidP="00127EFB">
      <w:r w:rsidRPr="00127EFB">
        <w:rPr>
          <w:b/>
          <w:bCs/>
        </w:rPr>
        <w:t xml:space="preserve">Regular office hours are available </w:t>
      </w:r>
      <w:r w:rsidR="00C352EC">
        <w:rPr>
          <w:b/>
          <w:bCs/>
        </w:rPr>
        <w:t xml:space="preserve">Mon &amp; </w:t>
      </w:r>
      <w:r w:rsidRPr="00127EFB">
        <w:rPr>
          <w:b/>
          <w:bCs/>
        </w:rPr>
        <w:t>Wed 2-</w:t>
      </w:r>
      <w:r w:rsidR="00C352EC">
        <w:rPr>
          <w:b/>
          <w:bCs/>
        </w:rPr>
        <w:t>3</w:t>
      </w:r>
      <w:r w:rsidRPr="00127EFB">
        <w:rPr>
          <w:b/>
          <w:bCs/>
        </w:rPr>
        <w:t xml:space="preserve"> pm.</w:t>
      </w:r>
      <w:r w:rsidR="00C352EC">
        <w:rPr>
          <w:b/>
          <w:bCs/>
        </w:rPr>
        <w:t xml:space="preserve"> </w:t>
      </w:r>
      <w:r w:rsidR="00401AE3" w:rsidRPr="00401AE3">
        <w:t xml:space="preserve">Office hours are an important part of supporting you in your learning throughout this course. Even if you do not have specific questions, needs, and concerns, I would love to meet with you at least once during this semester. I am open to meeting with you Monday through </w:t>
      </w:r>
      <w:r w:rsidR="009228AB">
        <w:t>Friday</w:t>
      </w:r>
      <w:r w:rsidR="00401AE3" w:rsidRPr="00401AE3">
        <w:t xml:space="preserve"> by appointment </w:t>
      </w:r>
      <w:r>
        <w:t xml:space="preserve">in person or </w:t>
      </w:r>
      <w:r w:rsidR="00401AE3" w:rsidRPr="00401AE3">
        <w:t xml:space="preserve">via Zoom. To schedule a time to meet, please email me at least 24 hours in advance to arrange a specific time to meet. </w:t>
      </w:r>
    </w:p>
    <w:p w14:paraId="205373E4" w14:textId="7FB75BC5" w:rsidR="00401AE3" w:rsidRDefault="00401AE3" w:rsidP="006F50BB">
      <w:r w:rsidRPr="00401AE3">
        <w:t xml:space="preserve">The following tips comprise a set of “best practices” to help you get the most out of office hours:  </w:t>
      </w:r>
    </w:p>
    <w:p w14:paraId="71CC25DB" w14:textId="7383C73B" w:rsidR="00830FA3" w:rsidRDefault="00401AE3" w:rsidP="00401AE3">
      <w:pPr>
        <w:pStyle w:val="ListParagraph"/>
        <w:numPr>
          <w:ilvl w:val="0"/>
          <w:numId w:val="6"/>
        </w:numPr>
      </w:pPr>
      <w:r w:rsidRPr="00401AE3">
        <w:t>Ask questions! All questions are welcome! There are no “bad” or “</w:t>
      </w:r>
      <w:r w:rsidR="00127EFB">
        <w:t>silly</w:t>
      </w:r>
      <w:r w:rsidRPr="00401AE3">
        <w:t xml:space="preserve">” questions.  </w:t>
      </w:r>
    </w:p>
    <w:p w14:paraId="70FDD6BA" w14:textId="5404BF73" w:rsidR="00830FA3" w:rsidRDefault="00401AE3" w:rsidP="00401AE3">
      <w:pPr>
        <w:pStyle w:val="ListParagraph"/>
        <w:numPr>
          <w:ilvl w:val="0"/>
          <w:numId w:val="6"/>
        </w:numPr>
      </w:pPr>
      <w:r w:rsidRPr="00401AE3">
        <w:lastRenderedPageBreak/>
        <w:t xml:space="preserve">Listen and take notes during </w:t>
      </w:r>
      <w:r w:rsidR="00127EFB">
        <w:t>classes</w:t>
      </w:r>
      <w:r w:rsidRPr="00401AE3">
        <w:t xml:space="preserve">. I may give you valuable additional information.  </w:t>
      </w:r>
    </w:p>
    <w:p w14:paraId="0A749001" w14:textId="2A900561" w:rsidR="007D59F0" w:rsidRDefault="00127EFB" w:rsidP="00401AE3">
      <w:pPr>
        <w:pStyle w:val="ListParagraph"/>
        <w:numPr>
          <w:ilvl w:val="0"/>
          <w:numId w:val="6"/>
        </w:numPr>
      </w:pPr>
      <w:r>
        <w:t>Share your perspective and any stories you have</w:t>
      </w:r>
      <w:r w:rsidR="00401AE3" w:rsidRPr="00401AE3">
        <w:t>! It</w:t>
      </w:r>
      <w:r>
        <w:t xml:space="preserve"> is helpful for the class to hear</w:t>
      </w:r>
      <w:r w:rsidR="00401AE3" w:rsidRPr="00401AE3">
        <w:t xml:space="preserve"> applications </w:t>
      </w:r>
      <w:proofErr w:type="gramStart"/>
      <w:r w:rsidR="00401AE3" w:rsidRPr="00401AE3">
        <w:t>of</w:t>
      </w:r>
      <w:proofErr w:type="gramEnd"/>
      <w:r w:rsidR="00401AE3" w:rsidRPr="00401AE3">
        <w:t xml:space="preserve"> the material and it’s great for </w:t>
      </w:r>
      <w:r>
        <w:t>getting to know one another</w:t>
      </w:r>
      <w:r w:rsidR="00401AE3" w:rsidRPr="00401AE3">
        <w:t xml:space="preserve">!  </w:t>
      </w:r>
    </w:p>
    <w:p w14:paraId="58784912" w14:textId="77777777" w:rsidR="004E28BB" w:rsidRPr="004E28BB" w:rsidRDefault="00577407" w:rsidP="00577407">
      <w:pPr>
        <w:rPr>
          <w:b/>
          <w:bCs/>
        </w:rPr>
      </w:pPr>
      <w:r w:rsidRPr="004E28BB">
        <w:rPr>
          <w:b/>
          <w:bCs/>
        </w:rPr>
        <w:t xml:space="preserve">Name &amp; Pronouns </w:t>
      </w:r>
    </w:p>
    <w:p w14:paraId="7C328D23" w14:textId="77777777" w:rsidR="004E28BB" w:rsidRDefault="00577407" w:rsidP="00577407">
      <w:r w:rsidRPr="00577407">
        <w:t xml:space="preserve">Everyone has the right to be addressed by the name and pronouns they use for themselves. You can indicate your preferred/chosen first name and pronouns on Canvas, which appear on class rosters. I am committed to ensuring that I address you with your chosen name and pronouns. Please let me know what name and pronouns I should use for you if they are not on the roster. Please remember: A student’s chosen name and pronouns are always to be respected in discussions. </w:t>
      </w:r>
    </w:p>
    <w:p w14:paraId="2D613478" w14:textId="77777777" w:rsidR="004E28BB" w:rsidRPr="004E28BB" w:rsidRDefault="00577407" w:rsidP="00577407">
      <w:pPr>
        <w:rPr>
          <w:b/>
          <w:bCs/>
        </w:rPr>
      </w:pPr>
      <w:r w:rsidRPr="004E28BB">
        <w:rPr>
          <w:b/>
          <w:bCs/>
        </w:rPr>
        <w:t xml:space="preserve">Course Communication </w:t>
      </w:r>
    </w:p>
    <w:p w14:paraId="76186219" w14:textId="3D6376E9" w:rsidR="00AA2999" w:rsidRDefault="00577407" w:rsidP="00577407">
      <w:r w:rsidRPr="00577407">
        <w:t xml:space="preserve">You should make a point to regularly </w:t>
      </w:r>
      <w:proofErr w:type="gramStart"/>
      <w:r w:rsidRPr="00577407">
        <w:t>check for</w:t>
      </w:r>
      <w:proofErr w:type="gramEnd"/>
      <w:r w:rsidRPr="00577407">
        <w:t xml:space="preserve"> course-related notices via the Announcement tool on the Canvas course website. To “regularly check” means at least two times a week. If you fail to keep up with posted announcements, you risk missing essential information related to the course, including changes in assignment due dates. Also, announcements may be made that offer feedback on assignments</w:t>
      </w:r>
      <w:r w:rsidR="00127EFB">
        <w:t xml:space="preserve"> </w:t>
      </w:r>
      <w:r w:rsidRPr="00577407">
        <w:t xml:space="preserve">to help you improve </w:t>
      </w:r>
      <w:r w:rsidR="008875F1">
        <w:t>your grade and your understanding of epidemiology</w:t>
      </w:r>
      <w:r w:rsidRPr="00577407">
        <w:t xml:space="preserve">. </w:t>
      </w:r>
    </w:p>
    <w:p w14:paraId="451A0ADA" w14:textId="0360F387" w:rsidR="00AA2999" w:rsidRDefault="00577407" w:rsidP="00577407">
      <w:r w:rsidRPr="00577407">
        <w:t xml:space="preserve">Outside of office hours, the best way to reach me directly is to </w:t>
      </w:r>
      <w:r w:rsidR="00127EFB">
        <w:t xml:space="preserve">email me or </w:t>
      </w:r>
      <w:r w:rsidRPr="00577407">
        <w:t>use the Inbox tool on the Canvas course website.</w:t>
      </w:r>
      <w:r w:rsidR="00127EFB">
        <w:t xml:space="preserve"> </w:t>
      </w:r>
      <w:r w:rsidRPr="00577407">
        <w:t xml:space="preserve">I typically respond within 24 hours to emails received Monday through Thursday. Messages received after 5 p.m. on Thursday and/or during the weekend will receive a reply the following Monday. All email correspondence to me must originate from your ufl.edu account, have your full name </w:t>
      </w:r>
      <w:proofErr w:type="gramStart"/>
      <w:r w:rsidRPr="00577407">
        <w:t>in</w:t>
      </w:r>
      <w:proofErr w:type="gramEnd"/>
      <w:r w:rsidRPr="00577407">
        <w:t xml:space="preserve"> the body of the e-mail. </w:t>
      </w:r>
    </w:p>
    <w:p w14:paraId="678294EC" w14:textId="451ED1D3" w:rsidR="00AA2999" w:rsidRDefault="00577407" w:rsidP="00577407">
      <w:r w:rsidRPr="00577407">
        <w:t xml:space="preserve">If you have a question specifically related to the course – for example, assignment instruction clarification – you should </w:t>
      </w:r>
      <w:r w:rsidR="006707E2">
        <w:t xml:space="preserve">raise your hand and ask it during class time (as opposed to only emailing questions). </w:t>
      </w:r>
      <w:r w:rsidRPr="00577407">
        <w:t xml:space="preserve">If you have a question, chances are one or more of your classmates may be wondering about the same thing! My response could benefit everyone in the class. Do not be shy about asking questions in the </w:t>
      </w:r>
      <w:r w:rsidR="006707E2">
        <w:t>class</w:t>
      </w:r>
      <w:r w:rsidRPr="00577407">
        <w:t xml:space="preserve">.  </w:t>
      </w:r>
    </w:p>
    <w:p w14:paraId="3F59D86B" w14:textId="77777777" w:rsidR="00AA2999" w:rsidRPr="00AA2999" w:rsidRDefault="00577407" w:rsidP="00577407">
      <w:pPr>
        <w:rPr>
          <w:b/>
          <w:bCs/>
        </w:rPr>
      </w:pPr>
      <w:r w:rsidRPr="00AA2999">
        <w:rPr>
          <w:b/>
          <w:bCs/>
        </w:rPr>
        <w:t xml:space="preserve">Participation &amp; Engagement </w:t>
      </w:r>
    </w:p>
    <w:p w14:paraId="34575CDA" w14:textId="0396DFD5" w:rsidR="00EF1F3A" w:rsidRDefault="00577407" w:rsidP="00577407">
      <w:r w:rsidRPr="00577407">
        <w:t xml:space="preserve">Participation is my first recommendation for </w:t>
      </w:r>
      <w:r w:rsidR="00EF334B">
        <w:t>successfully completing</w:t>
      </w:r>
      <w:r w:rsidRPr="00577407">
        <w:t xml:space="preserve"> this course and the means to receive optimal benefit for your time and money. Strong participation means being actively engaged in discussions, asking questions, and demonstrating that you read and have thought about the material. Participation also translates through being alert, showing curiosity about your own and others’ perspectives on an issue, demonstrating respect for others’ opinions and ideas through acknowledging their view, and asking for clarification when you aren’t sure.  </w:t>
      </w:r>
    </w:p>
    <w:p w14:paraId="743561D7" w14:textId="77777777" w:rsidR="00EF1F3A" w:rsidRPr="00EF1F3A" w:rsidRDefault="00577407" w:rsidP="00577407">
      <w:pPr>
        <w:rPr>
          <w:b/>
          <w:bCs/>
        </w:rPr>
      </w:pPr>
      <w:r w:rsidRPr="00EF1F3A">
        <w:rPr>
          <w:b/>
          <w:bCs/>
        </w:rPr>
        <w:t xml:space="preserve">A Note About Participation &amp; Difficult Moments </w:t>
      </w:r>
    </w:p>
    <w:p w14:paraId="0E634656" w14:textId="1D1752B8" w:rsidR="00577407" w:rsidRDefault="00577407" w:rsidP="00577407">
      <w:r w:rsidRPr="00577407">
        <w:t xml:space="preserve">Sometimes class discussions can be difficult. You might feel triggered by course content or by something said in a discussion. You might find it difficult to communicate with others across differences. Or, you haven’t had practice talking about a difficult and/or controversial topic in public settings. I suspect as we practice talking about difficult topics, we may make </w:t>
      </w:r>
      <w:proofErr w:type="gramStart"/>
      <w:r w:rsidRPr="00577407">
        <w:t>missteps</w:t>
      </w:r>
      <w:proofErr w:type="gramEnd"/>
      <w:r w:rsidRPr="00577407">
        <w:t xml:space="preserve">, embarrass ourselves, or even hurt one another’s feelings. Such occurrences are part of the learning process and may occur with this class as well. </w:t>
      </w:r>
    </w:p>
    <w:p w14:paraId="0B16B54F" w14:textId="77777777" w:rsidR="000A6D0A" w:rsidRDefault="009A7ABB" w:rsidP="00A345EC">
      <w:r w:rsidRPr="009A7ABB">
        <w:lastRenderedPageBreak/>
        <w:t xml:space="preserve">I also hope that when such situations arise, we can talk about them. I know we will all get better at these “difficult moments” in time, and I urge you to stay with the process. Refusing to speak or missing a discussion may bring relief in the short term, but eventually, these behaviors tend to curtail learning, and we all lose an opportunity to gain more experience in communicating with and across all our differences. </w:t>
      </w:r>
    </w:p>
    <w:p w14:paraId="1BAF665B" w14:textId="77777777" w:rsidR="000A6D0A" w:rsidRDefault="009A7ABB" w:rsidP="00A345EC">
      <w:r w:rsidRPr="009A7ABB">
        <w:t xml:space="preserve">Let’s keep the lines of communication open. I invite you to talk to me personally or email to let me know how the course is going for you at any time. Your feedback is important to my teaching and your classmates’ learning. </w:t>
      </w:r>
    </w:p>
    <w:p w14:paraId="3607E491" w14:textId="77777777" w:rsidR="000A6D0A" w:rsidRDefault="009A7ABB" w:rsidP="00A345EC">
      <w:r w:rsidRPr="000A6D0A">
        <w:rPr>
          <w:b/>
          <w:bCs/>
        </w:rPr>
        <w:t>Technology</w:t>
      </w:r>
      <w:r w:rsidRPr="009A7ABB">
        <w:t xml:space="preserve"> </w:t>
      </w:r>
    </w:p>
    <w:p w14:paraId="73669A93" w14:textId="77777777" w:rsidR="000A6D0A" w:rsidRDefault="009A7ABB" w:rsidP="00A345EC">
      <w:r w:rsidRPr="009A7ABB">
        <w:t xml:space="preserve">This course uses the Canvas course management system, which employs tools to facilitate individual and group communication within the course, as well as management of the submission and grading of assignments. Proficiency in using Canvas is important. Video tutorials on how to use the various tools within Canvas are available through the Help Center in Canvas. Video guides may be accessed at https://community.canvaslms.com/t5/Video-Guide/tkb-p/videos#Students. Non-video guides may be accessed at https://community.canvaslms.com/t5/Student-Guide/tkb-p/student. Note: If you experience technical difficulties using course technology, you should contact the UF Help Desk (352.392.4357) before reaching out to me. Canvas resources also may be accessed under the heading “How to Use Canvas” on the Technical Requirements page in the Canvas Orientation (Start Here) Module. </w:t>
      </w:r>
    </w:p>
    <w:p w14:paraId="677F6B37" w14:textId="6D26AF08" w:rsidR="000A6D0A" w:rsidRDefault="009A7ABB" w:rsidP="00A345EC">
      <w:pPr>
        <w:rPr>
          <w:b/>
          <w:bCs/>
        </w:rPr>
      </w:pPr>
      <w:r w:rsidRPr="000A6D0A">
        <w:rPr>
          <w:b/>
          <w:bCs/>
        </w:rPr>
        <w:t xml:space="preserve">Quiz Administration &amp; Questions </w:t>
      </w:r>
    </w:p>
    <w:p w14:paraId="48FF8671" w14:textId="3A6B535B" w:rsidR="009016B8" w:rsidRDefault="009A7ABB" w:rsidP="00A345EC">
      <w:r w:rsidRPr="009A7ABB">
        <w:t>If you have a question about a quiz or an exam after submitting, you may send me an email (</w:t>
      </w:r>
      <w:r w:rsidR="00BF6730">
        <w:t>Marilyn.wende@ufl.edu</w:t>
      </w:r>
      <w:r w:rsidRPr="009A7ABB">
        <w:t xml:space="preserve"> or Canvas Inbox) in which you should describe your concern(s) to include any justification and/or documentation (from lecture and/or readings) to support your concern, for example a page number of the textbook or slide number or slide title from video lecture and a statement of your understanding of the material. You must send an email expressing your concern within 24 hours of completing the </w:t>
      </w:r>
      <w:r w:rsidR="00BF6730">
        <w:t>quiz</w:t>
      </w:r>
      <w:r w:rsidRPr="009A7ABB">
        <w:t xml:space="preserve">. I will evaluate the validity of each concern and take appropriate action as needed (e.g., respond with clarification, modify the grade as warranted). </w:t>
      </w:r>
    </w:p>
    <w:p w14:paraId="4F16F354" w14:textId="77777777" w:rsidR="009016B8" w:rsidRPr="009016B8" w:rsidRDefault="009A7ABB" w:rsidP="00A345EC">
      <w:pPr>
        <w:rPr>
          <w:b/>
          <w:bCs/>
        </w:rPr>
      </w:pPr>
      <w:r w:rsidRPr="009016B8">
        <w:rPr>
          <w:b/>
          <w:bCs/>
        </w:rPr>
        <w:t xml:space="preserve">Disability Accommodation &amp; Inclusive Learning Statement </w:t>
      </w:r>
    </w:p>
    <w:p w14:paraId="678ED35E" w14:textId="77777777" w:rsidR="006F533E" w:rsidRDefault="009A7ABB" w:rsidP="00A345EC">
      <w:r w:rsidRPr="009A7ABB">
        <w:t xml:space="preserve">Your success is important to me. The University of Florida is committed to making reasonable, effective, and appropriate </w:t>
      </w:r>
      <w:proofErr w:type="gramStart"/>
      <w:r w:rsidRPr="009A7ABB">
        <w:t>accommodations</w:t>
      </w:r>
      <w:proofErr w:type="gramEnd"/>
      <w:r w:rsidRPr="009A7ABB">
        <w:t xml:space="preserve"> to meet the needs of students with disabilities and help create a barrier-free campus. If you require accommodations, please register with the Disability Resource Center</w:t>
      </w:r>
      <w:r w:rsidR="006F533E">
        <w:t xml:space="preserve"> </w:t>
      </w:r>
      <w:r w:rsidR="006F533E" w:rsidRPr="006F533E">
        <w:t xml:space="preserve">(https://disability.ufl.edu/students/get-started/) to have an accommodation letter sent to me. Note: Accommodations cannot be made retroactively, so please contact me immediately, or as soon in the term as possible to ensure proper application of accommodations. </w:t>
      </w:r>
    </w:p>
    <w:p w14:paraId="2606440B" w14:textId="46770004" w:rsidR="006F533E" w:rsidRDefault="006F533E" w:rsidP="00A345EC">
      <w:r w:rsidRPr="006F533E">
        <w:t xml:space="preserve">We all learn differently and bring different strengths and needs to the class. If there are aspects of the course that prevent you from learning or make you feel excluded, please let me know as soon as possible. Together, we will develop strategies to meet both your needs and the requirements of the course. There </w:t>
      </w:r>
      <w:proofErr w:type="gramStart"/>
      <w:r w:rsidRPr="006F533E">
        <w:t>are</w:t>
      </w:r>
      <w:proofErr w:type="gramEnd"/>
      <w:r w:rsidRPr="006F533E">
        <w:t xml:space="preserve"> also a range of resources on campus. Please also see the heading Getting Additional Help at the end of this Syllabus. </w:t>
      </w:r>
    </w:p>
    <w:p w14:paraId="4AA18A7D" w14:textId="77777777" w:rsidR="006F533E" w:rsidRPr="006F533E" w:rsidRDefault="006F533E" w:rsidP="00A345EC">
      <w:pPr>
        <w:rPr>
          <w:b/>
          <w:bCs/>
        </w:rPr>
      </w:pPr>
      <w:r w:rsidRPr="006F533E">
        <w:rPr>
          <w:b/>
          <w:bCs/>
        </w:rPr>
        <w:lastRenderedPageBreak/>
        <w:t xml:space="preserve">Academic Honesty </w:t>
      </w:r>
    </w:p>
    <w:p w14:paraId="7E0493A0" w14:textId="77777777" w:rsidR="00BF47E7" w:rsidRDefault="00BF47E7" w:rsidP="00BF47E7">
      <w:r>
        <w:t xml:space="preserve">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w:t>
      </w:r>
      <w:proofErr w:type="gramStart"/>
      <w:r>
        <w:t>a number of</w:t>
      </w:r>
      <w:proofErr w:type="gramEnd"/>
      <w:r>
        <w:t xml:space="preserve">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p>
    <w:p w14:paraId="3B0F9CCC" w14:textId="44BF2931" w:rsidR="00BF47E7" w:rsidRDefault="00BF47E7" w:rsidP="00BF47E7">
      <w:r w:rsidRPr="00BF47E7">
        <w:rPr>
          <w:u w:val="single"/>
        </w:rPr>
        <w:t>The Honor Pledge</w:t>
      </w:r>
      <w:r>
        <w:t xml:space="preserve">: </w:t>
      </w:r>
      <w:r w:rsidRPr="00BF47E7">
        <w:rPr>
          <w:i/>
          <w:iCs/>
        </w:rPr>
        <w:t>We, the members of the University of Florida community, pledge to hold ourselves and our peers to the highest standards of honesty and integrity by abiding by the Student Honor Code. On all work submitted for credit by Students at the University of Florida, the following pledge is either required or implied: “On my honor, I have neither given nor received unauthorized aid in doing this assignment.</w:t>
      </w:r>
    </w:p>
    <w:p w14:paraId="4AFB5CEC" w14:textId="626E4310" w:rsidR="006F533E" w:rsidRDefault="006F533E" w:rsidP="00BF47E7">
      <w:r w:rsidRPr="006F533E">
        <w:t xml:space="preserve">Plagiarism is any attempt to take credit for work done by another person. Yet, all scholars rely on the work of others to shape their own knowledge and interpretations. This means that in your writing you must acknowledge the importance of other works through direct textual references to influential books, articles, media texts (including Internet resources) and ideas. You need to use quotation marks and/or cite your source(s) when you: </w:t>
      </w:r>
    </w:p>
    <w:p w14:paraId="4A290A45" w14:textId="77777777" w:rsidR="006F533E" w:rsidRDefault="006F533E" w:rsidP="006F533E">
      <w:pPr>
        <w:pStyle w:val="ListParagraph"/>
        <w:numPr>
          <w:ilvl w:val="0"/>
          <w:numId w:val="7"/>
        </w:numPr>
      </w:pPr>
      <w:r w:rsidRPr="006F533E">
        <w:t xml:space="preserve">Use other people’s sentences, words, or concepts. </w:t>
      </w:r>
    </w:p>
    <w:p w14:paraId="5EC751EE" w14:textId="77777777" w:rsidR="006F533E" w:rsidRDefault="006F533E" w:rsidP="006F533E">
      <w:pPr>
        <w:pStyle w:val="ListParagraph"/>
        <w:numPr>
          <w:ilvl w:val="0"/>
          <w:numId w:val="7"/>
        </w:numPr>
      </w:pPr>
      <w:r w:rsidRPr="006F533E">
        <w:t xml:space="preserve">Summarize or paraphrase ideas or opinions. </w:t>
      </w:r>
    </w:p>
    <w:p w14:paraId="2855A176" w14:textId="77777777" w:rsidR="006F533E" w:rsidRDefault="006F533E" w:rsidP="006F533E">
      <w:r w:rsidRPr="006F533E">
        <w:t xml:space="preserve">Collaborating with a professor, tutor, or friend to clarify your ideas and organization for a paper or presentation is not plagiarism. Using an outline or thesis given to you by someone else without substantial modification is plagiarism. If you have any questions about what may constitute plagiarism, please consult with me. </w:t>
      </w:r>
    </w:p>
    <w:p w14:paraId="7F03885F" w14:textId="77777777" w:rsidR="006F533E" w:rsidRPr="006F533E" w:rsidRDefault="006F533E" w:rsidP="006F533E">
      <w:pPr>
        <w:rPr>
          <w:b/>
          <w:bCs/>
        </w:rPr>
      </w:pPr>
      <w:r w:rsidRPr="006F533E">
        <w:rPr>
          <w:b/>
          <w:bCs/>
        </w:rPr>
        <w:t xml:space="preserve">Course Evaluation </w:t>
      </w:r>
    </w:p>
    <w:p w14:paraId="4BBB56E2" w14:textId="3A89FFB2" w:rsidR="006F533E" w:rsidRDefault="006F533E" w:rsidP="006F533E">
      <w:r w:rsidRPr="006F533E">
        <w:t xml:space="preserve">You are expected to provide professional and respectful feedback on the quality of instruction </w:t>
      </w:r>
      <w:proofErr w:type="gramStart"/>
      <w:r w:rsidRPr="006F533E">
        <w:t>in</w:t>
      </w:r>
      <w:proofErr w:type="gramEnd"/>
      <w:r w:rsidRPr="006F533E">
        <w:t xml:space="preserve"> this course by completing the online course evaluation via </w:t>
      </w:r>
      <w:proofErr w:type="spellStart"/>
      <w:r w:rsidRPr="006F533E">
        <w:t>GatorEvals</w:t>
      </w:r>
      <w:proofErr w:type="spellEnd"/>
      <w:r w:rsidRPr="006F533E">
        <w:t xml:space="preserve">. </w:t>
      </w:r>
      <w:r w:rsidR="0062272F">
        <w:t>Please visit</w:t>
      </w:r>
      <w:r w:rsidRPr="006F533E">
        <w:t xml:space="preserve"> https://gatorevals.aa.ufl.edu/students/ for guidance on how to give feedback in a respectful manner.  </w:t>
      </w:r>
    </w:p>
    <w:p w14:paraId="591E8DC4" w14:textId="77777777" w:rsidR="006F533E" w:rsidRDefault="006F533E" w:rsidP="006F533E">
      <w:r w:rsidRPr="006F533E">
        <w:t xml:space="preserve">You will receive an email from </w:t>
      </w:r>
      <w:proofErr w:type="spellStart"/>
      <w:r w:rsidRPr="006F533E">
        <w:t>GatorEvals</w:t>
      </w:r>
      <w:proofErr w:type="spellEnd"/>
      <w:r w:rsidRPr="006F533E">
        <w:t xml:space="preserve"> containing information on when the course evaluation period starts. Course evaluations may be completed using the link provided in the email from </w:t>
      </w:r>
      <w:proofErr w:type="spellStart"/>
      <w:r w:rsidRPr="006F533E">
        <w:t>GatorEvals</w:t>
      </w:r>
      <w:proofErr w:type="spellEnd"/>
      <w:r w:rsidRPr="006F533E">
        <w:t xml:space="preserve">. Alternatively, you may complete course evaluations via https://gatorevals.aa.ufl.edu/. Summaries of course evaluation results are available to students at https://gatorevals.aa.ufl.edu/public-results. Note: UF policy does not allow students to be given extra credit for completing course evaluations. Any professor who offers points for course evaluation submissions is violating UF instructional policies. </w:t>
      </w:r>
    </w:p>
    <w:p w14:paraId="77A62507" w14:textId="77777777" w:rsidR="006F533E" w:rsidRPr="006F533E" w:rsidRDefault="006F533E" w:rsidP="006F533E">
      <w:pPr>
        <w:rPr>
          <w:b/>
          <w:bCs/>
        </w:rPr>
      </w:pPr>
      <w:r w:rsidRPr="006F533E">
        <w:rPr>
          <w:b/>
          <w:bCs/>
        </w:rPr>
        <w:t xml:space="preserve">Getting Additional Help </w:t>
      </w:r>
    </w:p>
    <w:p w14:paraId="398DE89E" w14:textId="77777777" w:rsidR="006F533E" w:rsidRPr="006F533E" w:rsidRDefault="006F533E" w:rsidP="006F533E">
      <w:pPr>
        <w:rPr>
          <w:i/>
          <w:iCs/>
        </w:rPr>
      </w:pPr>
      <w:r w:rsidRPr="006F533E">
        <w:rPr>
          <w:i/>
          <w:iCs/>
        </w:rPr>
        <w:t xml:space="preserve">Canvas &amp; Computing </w:t>
      </w:r>
    </w:p>
    <w:p w14:paraId="71403B82" w14:textId="77777777" w:rsidR="006F533E" w:rsidRDefault="006F533E" w:rsidP="006F533E">
      <w:r w:rsidRPr="006F533E">
        <w:lastRenderedPageBreak/>
        <w:t xml:space="preserve">For computing issues or technical difficulties using Canvas, contact the UF Help Desk at: </w:t>
      </w:r>
    </w:p>
    <w:p w14:paraId="25A65FC0" w14:textId="77777777" w:rsidR="006F533E" w:rsidRDefault="006F533E" w:rsidP="006F533E">
      <w:pPr>
        <w:pStyle w:val="ListParagraph"/>
        <w:numPr>
          <w:ilvl w:val="0"/>
          <w:numId w:val="8"/>
        </w:numPr>
      </w:pPr>
      <w:r w:rsidRPr="006F533E">
        <w:t xml:space="preserve">https://helpdesk.ufl.edu/ </w:t>
      </w:r>
    </w:p>
    <w:p w14:paraId="4FF1750C" w14:textId="77777777" w:rsidR="006F533E" w:rsidRDefault="006F533E" w:rsidP="006F533E">
      <w:pPr>
        <w:pStyle w:val="ListParagraph"/>
        <w:numPr>
          <w:ilvl w:val="0"/>
          <w:numId w:val="8"/>
        </w:numPr>
      </w:pPr>
      <w:r w:rsidRPr="006F533E">
        <w:t xml:space="preserve">352-392-4357 </w:t>
      </w:r>
    </w:p>
    <w:p w14:paraId="6E87E6A1" w14:textId="3333A523" w:rsidR="006F533E" w:rsidRDefault="006F533E" w:rsidP="006F533E">
      <w:pPr>
        <w:pStyle w:val="ListParagraph"/>
        <w:numPr>
          <w:ilvl w:val="0"/>
          <w:numId w:val="8"/>
        </w:numPr>
      </w:pPr>
      <w:hyperlink r:id="rId11" w:history="1">
        <w:r w:rsidRPr="0039440A">
          <w:rPr>
            <w:rStyle w:val="Hyperlink"/>
          </w:rPr>
          <w:t>helpdesk@ufl.edu</w:t>
        </w:r>
      </w:hyperlink>
      <w:r w:rsidRPr="006F533E">
        <w:t xml:space="preserve"> </w:t>
      </w:r>
    </w:p>
    <w:p w14:paraId="50C59C3A" w14:textId="77777777" w:rsidR="00E334C6" w:rsidRPr="00E334C6" w:rsidRDefault="00E334C6" w:rsidP="006F533E">
      <w:pPr>
        <w:rPr>
          <w:b/>
          <w:bCs/>
        </w:rPr>
      </w:pPr>
      <w:r w:rsidRPr="00E334C6">
        <w:rPr>
          <w:b/>
          <w:bCs/>
        </w:rPr>
        <w:t xml:space="preserve">Academic Resources </w:t>
      </w:r>
    </w:p>
    <w:p w14:paraId="2034E669" w14:textId="77777777" w:rsidR="00E334C6" w:rsidRDefault="00E334C6" w:rsidP="006F533E">
      <w:r w:rsidRPr="00E334C6">
        <w:t xml:space="preserve">Academic resources include: </w:t>
      </w:r>
    </w:p>
    <w:p w14:paraId="27C2BB57" w14:textId="77777777" w:rsidR="00E334C6" w:rsidRDefault="00E334C6" w:rsidP="00E334C6">
      <w:pPr>
        <w:pStyle w:val="ListParagraph"/>
        <w:numPr>
          <w:ilvl w:val="0"/>
          <w:numId w:val="9"/>
        </w:numPr>
      </w:pPr>
      <w:r w:rsidRPr="00E334C6">
        <w:t xml:space="preserve">Career Connections Center (https://career.ufl.edu/), Reitz Union, Suite 1300, 352-392-1601. Career assistance and counseling services. </w:t>
      </w:r>
    </w:p>
    <w:p w14:paraId="4B4BF42D" w14:textId="77777777" w:rsidR="00E334C6" w:rsidRDefault="00E334C6" w:rsidP="00E334C6">
      <w:pPr>
        <w:pStyle w:val="ListParagraph"/>
        <w:numPr>
          <w:ilvl w:val="0"/>
          <w:numId w:val="9"/>
        </w:numPr>
      </w:pPr>
      <w:r w:rsidRPr="00E334C6">
        <w:t xml:space="preserve">Library Support (https://cms.uflib.ufl.edu/ask). Several ways to receive help with respect to using libraries or finding resources. </w:t>
      </w:r>
    </w:p>
    <w:p w14:paraId="0281F246" w14:textId="77777777" w:rsidR="00E334C6" w:rsidRDefault="00E334C6" w:rsidP="00E334C6">
      <w:pPr>
        <w:pStyle w:val="ListParagraph"/>
        <w:numPr>
          <w:ilvl w:val="0"/>
          <w:numId w:val="9"/>
        </w:numPr>
      </w:pPr>
      <w:r w:rsidRPr="00E334C6">
        <w:t xml:space="preserve">Teaching Center (https://teachingcenter.ufl.edu/), Broward Hall, 352-392-2010 or to make an appointment 352-392-6420. General study skills and tutoring. </w:t>
      </w:r>
    </w:p>
    <w:p w14:paraId="5529923C" w14:textId="77777777" w:rsidR="00352E7B" w:rsidRDefault="00E334C6" w:rsidP="00E334C6">
      <w:pPr>
        <w:pStyle w:val="ListParagraph"/>
        <w:numPr>
          <w:ilvl w:val="0"/>
          <w:numId w:val="9"/>
        </w:numPr>
      </w:pPr>
      <w:r w:rsidRPr="00E334C6">
        <w:t xml:space="preserve">Writing Studio (Writing Studio – University Writing Program (ufl.edu)), 2215 Turlington Hall, 325-8461138. Help brainstorming, formatting, and drafting papers. </w:t>
      </w:r>
    </w:p>
    <w:p w14:paraId="6C7612D4" w14:textId="77777777" w:rsidR="00352E7B" w:rsidRDefault="00E334C6" w:rsidP="00E334C6">
      <w:pPr>
        <w:pStyle w:val="ListParagraph"/>
        <w:numPr>
          <w:ilvl w:val="0"/>
          <w:numId w:val="9"/>
        </w:numPr>
      </w:pPr>
      <w:r w:rsidRPr="00E334C6">
        <w:t xml:space="preserve">Students Complaints On-Campus (https://sccr.dso.ufl.edu/policies/student-honor-%20code-studentconduct-code/). </w:t>
      </w:r>
    </w:p>
    <w:p w14:paraId="5CCF4021" w14:textId="52FD2FEB" w:rsidR="00352E7B" w:rsidRDefault="00E334C6" w:rsidP="00E334C6">
      <w:pPr>
        <w:pStyle w:val="ListParagraph"/>
        <w:numPr>
          <w:ilvl w:val="0"/>
          <w:numId w:val="9"/>
        </w:numPr>
      </w:pPr>
      <w:r w:rsidRPr="00E334C6">
        <w:t>Online Students Complaints (</w:t>
      </w:r>
      <w:r w:rsidR="00352E7B" w:rsidRPr="00610775">
        <w:t>https://distance.ufl.edu/getting-help/student-complaint-process/</w:t>
      </w:r>
      <w:r w:rsidRPr="00E334C6">
        <w:t xml:space="preserve">). </w:t>
      </w:r>
    </w:p>
    <w:p w14:paraId="3C443BE8" w14:textId="77777777" w:rsidR="00352E7B" w:rsidRPr="00352E7B" w:rsidRDefault="00E334C6" w:rsidP="00352E7B">
      <w:pPr>
        <w:rPr>
          <w:b/>
          <w:bCs/>
        </w:rPr>
      </w:pPr>
      <w:r w:rsidRPr="00352E7B">
        <w:rPr>
          <w:b/>
          <w:bCs/>
        </w:rPr>
        <w:t xml:space="preserve">Health &amp; Wellness Resources </w:t>
      </w:r>
    </w:p>
    <w:p w14:paraId="28BB9A6C" w14:textId="77777777" w:rsidR="00352E7B" w:rsidRDefault="00E334C6" w:rsidP="00352E7B">
      <w:r w:rsidRPr="00E334C6">
        <w:t xml:space="preserve">Health and wellness resources include: </w:t>
      </w:r>
    </w:p>
    <w:p w14:paraId="45BD4FAF" w14:textId="77777777" w:rsidR="00352E7B" w:rsidRDefault="00E334C6" w:rsidP="00420243">
      <w:pPr>
        <w:pStyle w:val="ListParagraph"/>
        <w:numPr>
          <w:ilvl w:val="0"/>
          <w:numId w:val="10"/>
        </w:numPr>
        <w:tabs>
          <w:tab w:val="left" w:pos="1980"/>
        </w:tabs>
      </w:pPr>
      <w:proofErr w:type="spellStart"/>
      <w:r w:rsidRPr="00E334C6">
        <w:t>UMatter</w:t>
      </w:r>
      <w:proofErr w:type="spellEnd"/>
      <w:r w:rsidRPr="00E334C6">
        <w:t xml:space="preserve">, We Care: If you or someone you know is in distress, please contact umatter@ufl.edu, </w:t>
      </w:r>
      <w:proofErr w:type="gramStart"/>
      <w:r w:rsidRPr="00E334C6">
        <w:t>352-3921575, or</w:t>
      </w:r>
      <w:proofErr w:type="gramEnd"/>
      <w:r w:rsidRPr="00E334C6">
        <w:t xml:space="preserve"> visit https://umatter.ufl.edu to refer or report a concern and a team member will reach out to the person in distress. </w:t>
      </w:r>
    </w:p>
    <w:p w14:paraId="63C0BCAA" w14:textId="77777777" w:rsidR="00352E7B" w:rsidRDefault="00E334C6" w:rsidP="00352E7B">
      <w:pPr>
        <w:pStyle w:val="ListParagraph"/>
        <w:numPr>
          <w:ilvl w:val="0"/>
          <w:numId w:val="10"/>
        </w:numPr>
      </w:pPr>
      <w:r w:rsidRPr="00E334C6">
        <w:t xml:space="preserve">Counseling and Wellness Center: Visit https://counseling.ufl.edu or call 352-392-1575 for information on crisis services as well as non-crises services. </w:t>
      </w:r>
    </w:p>
    <w:p w14:paraId="2D512DCB" w14:textId="77777777" w:rsidR="00352E7B" w:rsidRDefault="00E334C6" w:rsidP="00352E7B">
      <w:pPr>
        <w:pStyle w:val="ListParagraph"/>
        <w:numPr>
          <w:ilvl w:val="0"/>
          <w:numId w:val="10"/>
        </w:numPr>
      </w:pPr>
      <w:r w:rsidRPr="00E334C6">
        <w:t xml:space="preserve">Student Health Care Center: Call 352-392-1161 for 24/7 information to help you find the care you need or visit </w:t>
      </w:r>
      <w:proofErr w:type="gramStart"/>
      <w:r w:rsidRPr="00E334C6">
        <w:t>https://shcc.ufl.edu/ .</w:t>
      </w:r>
      <w:proofErr w:type="gramEnd"/>
      <w:r w:rsidRPr="00E334C6">
        <w:t xml:space="preserve">  </w:t>
      </w:r>
    </w:p>
    <w:p w14:paraId="07BB4601" w14:textId="77777777" w:rsidR="00352E7B" w:rsidRDefault="00E334C6" w:rsidP="00352E7B">
      <w:pPr>
        <w:pStyle w:val="ListParagraph"/>
        <w:numPr>
          <w:ilvl w:val="0"/>
          <w:numId w:val="10"/>
        </w:numPr>
      </w:pPr>
      <w:r w:rsidRPr="00E334C6">
        <w:t xml:space="preserve">UF Health Shands Emergency Room/Trauma Center: Call 352-733-0111 for immediate medical care or go to the emergency room at 1515 SW Archer Road, Gainesville. The website is accessible at https://ufhealth.org/emergency-room-trauma-center.  </w:t>
      </w:r>
    </w:p>
    <w:p w14:paraId="436E0622" w14:textId="2CA31722" w:rsidR="00E334C6" w:rsidRDefault="00E334C6" w:rsidP="00352E7B">
      <w:pPr>
        <w:pStyle w:val="ListParagraph"/>
        <w:numPr>
          <w:ilvl w:val="0"/>
          <w:numId w:val="10"/>
        </w:numPr>
      </w:pPr>
      <w:proofErr w:type="spellStart"/>
      <w:r w:rsidRPr="00E334C6">
        <w:t>GatorWell</w:t>
      </w:r>
      <w:proofErr w:type="spellEnd"/>
      <w:r w:rsidRPr="00E334C6">
        <w:t xml:space="preserve"> Health Promotion Services: For prevention services focused on optimal wellbeing, including Wellness Coaching for Academic Success, visit the </w:t>
      </w:r>
      <w:proofErr w:type="spellStart"/>
      <w:r w:rsidRPr="00E334C6">
        <w:t>GatorWell</w:t>
      </w:r>
      <w:proofErr w:type="spellEnd"/>
      <w:r w:rsidRPr="00E334C6">
        <w:t xml:space="preserve"> website at gatorwell.ufsa.ufl.edu | </w:t>
      </w:r>
      <w:proofErr w:type="spellStart"/>
      <w:r w:rsidRPr="00E334C6">
        <w:t>GatorWell</w:t>
      </w:r>
      <w:proofErr w:type="spellEnd"/>
      <w:r w:rsidRPr="00E334C6">
        <w:t xml:space="preserve"> Health Promotion Services or call 352-273-4450.</w:t>
      </w:r>
    </w:p>
    <w:p w14:paraId="63C1DBFD" w14:textId="77777777" w:rsidR="00352E7B" w:rsidRDefault="00352E7B" w:rsidP="00352E7B"/>
    <w:p w14:paraId="216507C9" w14:textId="77777777" w:rsidR="00352E7B" w:rsidRDefault="00352E7B" w:rsidP="00352E7B"/>
    <w:p w14:paraId="7A3F0052" w14:textId="77777777" w:rsidR="00F44D0C" w:rsidRDefault="00F44D0C" w:rsidP="00352E7B"/>
    <w:p w14:paraId="30E65B82" w14:textId="77777777" w:rsidR="00F44D0C" w:rsidRDefault="00F44D0C" w:rsidP="00352E7B"/>
    <w:p w14:paraId="5CEA3C36" w14:textId="7788FC2E" w:rsidR="00352E7B" w:rsidRPr="00D41D98" w:rsidRDefault="00D41D98" w:rsidP="00352E7B">
      <w:pPr>
        <w:rPr>
          <w:b/>
          <w:bCs/>
        </w:rPr>
      </w:pPr>
      <w:r w:rsidRPr="00D41D98">
        <w:rPr>
          <w:b/>
          <w:bCs/>
        </w:rPr>
        <w:lastRenderedPageBreak/>
        <w:t>Course Schedule</w:t>
      </w:r>
    </w:p>
    <w:p w14:paraId="479C5522" w14:textId="77777777" w:rsidR="00D41D98" w:rsidRPr="00D41D98" w:rsidRDefault="00D41D98" w:rsidP="00352E7B">
      <w:pPr>
        <w:rPr>
          <w:i/>
          <w:iCs/>
        </w:rPr>
      </w:pPr>
      <w:r w:rsidRPr="00D41D98">
        <w:rPr>
          <w:i/>
          <w:iCs/>
        </w:rPr>
        <w:t xml:space="preserve">Readings, Lectures, and Assignments by the Week </w:t>
      </w:r>
    </w:p>
    <w:p w14:paraId="64B65FF2" w14:textId="15D2809A" w:rsidR="00D41D98" w:rsidRDefault="00D41D98" w:rsidP="00352E7B">
      <w:r w:rsidRPr="00D41D98">
        <w:t>The following course schedule is subject to change to accommodate unforeseen circumstances.</w:t>
      </w:r>
    </w:p>
    <w:tbl>
      <w:tblPr>
        <w:tblStyle w:val="TableGrid"/>
        <w:tblW w:w="0" w:type="auto"/>
        <w:tblLook w:val="04A0" w:firstRow="1" w:lastRow="0" w:firstColumn="1" w:lastColumn="0" w:noHBand="0" w:noVBand="1"/>
      </w:tblPr>
      <w:tblGrid>
        <w:gridCol w:w="2337"/>
        <w:gridCol w:w="2337"/>
        <w:gridCol w:w="2338"/>
        <w:gridCol w:w="2338"/>
      </w:tblGrid>
      <w:tr w:rsidR="000E1E03" w14:paraId="37F816C1" w14:textId="77777777" w:rsidTr="00607952">
        <w:tc>
          <w:tcPr>
            <w:tcW w:w="2337" w:type="dxa"/>
            <w:tcBorders>
              <w:top w:val="nil"/>
              <w:left w:val="nil"/>
              <w:bottom w:val="single" w:sz="4" w:space="0" w:color="auto"/>
              <w:right w:val="nil"/>
            </w:tcBorders>
          </w:tcPr>
          <w:p w14:paraId="2407360B" w14:textId="77777777" w:rsidR="00253C24" w:rsidRDefault="008F21CD" w:rsidP="00352E7B">
            <w:pPr>
              <w:rPr>
                <w:b/>
                <w:bCs/>
              </w:rPr>
            </w:pPr>
            <w:r w:rsidRPr="00607952">
              <w:rPr>
                <w:b/>
                <w:bCs/>
              </w:rPr>
              <w:t>Weeks</w:t>
            </w:r>
          </w:p>
          <w:p w14:paraId="6A33A47B" w14:textId="47ABC73C" w:rsidR="000E1E03" w:rsidRPr="00253C24" w:rsidRDefault="008F21CD" w:rsidP="00352E7B">
            <w:pPr>
              <w:rPr>
                <w:i/>
                <w:iCs/>
              </w:rPr>
            </w:pPr>
            <w:r w:rsidRPr="00253C24">
              <w:rPr>
                <w:i/>
                <w:iCs/>
              </w:rPr>
              <w:t>Dates</w:t>
            </w:r>
          </w:p>
        </w:tc>
        <w:tc>
          <w:tcPr>
            <w:tcW w:w="2337" w:type="dxa"/>
            <w:tcBorders>
              <w:top w:val="nil"/>
              <w:left w:val="nil"/>
              <w:bottom w:val="single" w:sz="4" w:space="0" w:color="auto"/>
              <w:right w:val="nil"/>
            </w:tcBorders>
          </w:tcPr>
          <w:p w14:paraId="56C4AC61" w14:textId="77777777" w:rsidR="000E1E03" w:rsidRPr="00607952" w:rsidRDefault="008F21CD" w:rsidP="00352E7B">
            <w:pPr>
              <w:rPr>
                <w:b/>
                <w:bCs/>
              </w:rPr>
            </w:pPr>
            <w:r w:rsidRPr="00607952">
              <w:rPr>
                <w:b/>
                <w:bCs/>
              </w:rPr>
              <w:t>Module No.</w:t>
            </w:r>
          </w:p>
          <w:p w14:paraId="5A39FEB0" w14:textId="6057DC7A" w:rsidR="00782114" w:rsidRPr="00253C24" w:rsidRDefault="00782114" w:rsidP="00352E7B">
            <w:pPr>
              <w:rPr>
                <w:i/>
                <w:iCs/>
              </w:rPr>
            </w:pPr>
            <w:r w:rsidRPr="00253C24">
              <w:rPr>
                <w:i/>
                <w:iCs/>
              </w:rPr>
              <w:t>Topic</w:t>
            </w:r>
          </w:p>
        </w:tc>
        <w:tc>
          <w:tcPr>
            <w:tcW w:w="2338" w:type="dxa"/>
            <w:tcBorders>
              <w:top w:val="nil"/>
              <w:left w:val="nil"/>
              <w:bottom w:val="single" w:sz="4" w:space="0" w:color="auto"/>
              <w:right w:val="nil"/>
            </w:tcBorders>
          </w:tcPr>
          <w:p w14:paraId="7DEC9760" w14:textId="0F37591F" w:rsidR="000E1E03" w:rsidRPr="00607952" w:rsidRDefault="00782114" w:rsidP="00352E7B">
            <w:pPr>
              <w:rPr>
                <w:b/>
                <w:bCs/>
              </w:rPr>
            </w:pPr>
            <w:r w:rsidRPr="00607952">
              <w:rPr>
                <w:b/>
                <w:bCs/>
              </w:rPr>
              <w:t xml:space="preserve">Assignments </w:t>
            </w:r>
          </w:p>
        </w:tc>
        <w:tc>
          <w:tcPr>
            <w:tcW w:w="2338" w:type="dxa"/>
            <w:tcBorders>
              <w:top w:val="nil"/>
              <w:left w:val="nil"/>
              <w:bottom w:val="single" w:sz="4" w:space="0" w:color="auto"/>
              <w:right w:val="nil"/>
            </w:tcBorders>
          </w:tcPr>
          <w:p w14:paraId="78783E39" w14:textId="6BE66089" w:rsidR="000E1E03" w:rsidRPr="00104307" w:rsidRDefault="00782114" w:rsidP="00352E7B">
            <w:pPr>
              <w:rPr>
                <w:b/>
                <w:bCs/>
              </w:rPr>
            </w:pPr>
            <w:r w:rsidRPr="00607952">
              <w:rPr>
                <w:b/>
                <w:bCs/>
              </w:rPr>
              <w:t>Due Dates</w:t>
            </w:r>
          </w:p>
        </w:tc>
      </w:tr>
      <w:tr w:rsidR="000E1E03" w14:paraId="1795F2C9" w14:textId="77777777" w:rsidTr="00857A51">
        <w:tc>
          <w:tcPr>
            <w:tcW w:w="2337" w:type="dxa"/>
            <w:tcBorders>
              <w:left w:val="nil"/>
              <w:right w:val="nil"/>
            </w:tcBorders>
            <w:vAlign w:val="center"/>
          </w:tcPr>
          <w:p w14:paraId="438DC24E" w14:textId="0CD6DAB3" w:rsidR="000E1E03" w:rsidRPr="00857A51" w:rsidRDefault="00607952" w:rsidP="00857A51">
            <w:pPr>
              <w:jc w:val="center"/>
              <w:rPr>
                <w:b/>
                <w:bCs/>
              </w:rPr>
            </w:pPr>
            <w:r w:rsidRPr="00857A51">
              <w:rPr>
                <w:b/>
                <w:bCs/>
              </w:rPr>
              <w:t>1</w:t>
            </w:r>
          </w:p>
        </w:tc>
        <w:tc>
          <w:tcPr>
            <w:tcW w:w="2337" w:type="dxa"/>
            <w:tcBorders>
              <w:left w:val="nil"/>
              <w:right w:val="nil"/>
            </w:tcBorders>
            <w:vAlign w:val="center"/>
          </w:tcPr>
          <w:p w14:paraId="19B8F94D" w14:textId="7B307CE9" w:rsidR="00172DAA" w:rsidRPr="00172DAA" w:rsidRDefault="00172DAA" w:rsidP="00172DAA">
            <w:pPr>
              <w:jc w:val="center"/>
              <w:rPr>
                <w:b/>
                <w:bCs/>
              </w:rPr>
            </w:pPr>
            <w:r w:rsidRPr="00857A51">
              <w:rPr>
                <w:b/>
                <w:bCs/>
              </w:rPr>
              <w:t>1</w:t>
            </w:r>
          </w:p>
          <w:p w14:paraId="3063FC29" w14:textId="7B983868" w:rsidR="000E1E03" w:rsidRDefault="00172DAA" w:rsidP="00857A51">
            <w:pPr>
              <w:jc w:val="center"/>
            </w:pPr>
            <w:r>
              <w:t>Introduction to Epidemiology</w:t>
            </w:r>
          </w:p>
        </w:tc>
        <w:tc>
          <w:tcPr>
            <w:tcW w:w="2338" w:type="dxa"/>
            <w:tcBorders>
              <w:left w:val="nil"/>
              <w:right w:val="nil"/>
            </w:tcBorders>
            <w:vAlign w:val="center"/>
          </w:tcPr>
          <w:p w14:paraId="77F4BB08" w14:textId="77777777" w:rsidR="00104307" w:rsidRDefault="006D4F86" w:rsidP="0066425F">
            <w:pPr>
              <w:spacing w:after="120"/>
            </w:pPr>
            <w:r w:rsidRPr="0066425F">
              <w:rPr>
                <w:u w:val="single"/>
              </w:rPr>
              <w:t>Read</w:t>
            </w:r>
            <w:r w:rsidRPr="006D4F86">
              <w:t xml:space="preserve">: </w:t>
            </w:r>
            <w:r w:rsidR="00F158BF">
              <w:t>Class Syllabus</w:t>
            </w:r>
          </w:p>
          <w:p w14:paraId="07EE8A59" w14:textId="78A659C4" w:rsidR="006D4F86" w:rsidRDefault="00104307" w:rsidP="0066425F">
            <w:pPr>
              <w:spacing w:after="120"/>
            </w:pPr>
            <w:r>
              <w:t>Chapter 1</w:t>
            </w:r>
            <w:r w:rsidR="00FA0424">
              <w:t>-2</w:t>
            </w:r>
          </w:p>
          <w:p w14:paraId="6C7BC704" w14:textId="77777777" w:rsidR="00104307" w:rsidRDefault="00104307" w:rsidP="006E0519">
            <w:r>
              <w:rPr>
                <w:u w:val="single"/>
              </w:rPr>
              <w:t>Assignments</w:t>
            </w:r>
            <w:r w:rsidR="00EC4028">
              <w:t xml:space="preserve">: </w:t>
            </w:r>
          </w:p>
          <w:p w14:paraId="5250EAC7" w14:textId="2043616B" w:rsidR="00104307" w:rsidRDefault="00104307" w:rsidP="00104307">
            <w:r>
              <w:t>-</w:t>
            </w:r>
            <w:r w:rsidR="006D4F86" w:rsidRPr="006D4F86">
              <w:t>Introduce Yourself</w:t>
            </w:r>
            <w:r w:rsidR="00EC4028">
              <w:t xml:space="preserve"> on </w:t>
            </w:r>
            <w:r w:rsidR="00F158BF">
              <w:t>Canvas</w:t>
            </w:r>
          </w:p>
          <w:p w14:paraId="0CCC4360" w14:textId="77777777" w:rsidR="00751317" w:rsidRDefault="00104307" w:rsidP="006E0519">
            <w:r>
              <w:t>-Quiz #1</w:t>
            </w:r>
          </w:p>
          <w:p w14:paraId="06CD71DC" w14:textId="533B6588" w:rsidR="00D23CF1" w:rsidRDefault="00D23CF1" w:rsidP="006E0519">
            <w:r>
              <w:t>- Project Part 1</w:t>
            </w:r>
          </w:p>
        </w:tc>
        <w:tc>
          <w:tcPr>
            <w:tcW w:w="2338" w:type="dxa"/>
            <w:tcBorders>
              <w:left w:val="nil"/>
              <w:right w:val="nil"/>
            </w:tcBorders>
            <w:vAlign w:val="center"/>
          </w:tcPr>
          <w:p w14:paraId="725C751D" w14:textId="277C64E5" w:rsidR="000E1E03" w:rsidRDefault="00104307" w:rsidP="00857A51">
            <w:pPr>
              <w:jc w:val="center"/>
            </w:pPr>
            <w:r>
              <w:rPr>
                <w:b/>
                <w:bCs/>
              </w:rPr>
              <w:t>Jan 14</w:t>
            </w:r>
            <w:r w:rsidR="004C2F2B" w:rsidRPr="009B3842">
              <w:rPr>
                <w:b/>
                <w:bCs/>
              </w:rPr>
              <w:t xml:space="preserve"> (</w:t>
            </w:r>
            <w:r>
              <w:rPr>
                <w:b/>
                <w:bCs/>
              </w:rPr>
              <w:t>Tues</w:t>
            </w:r>
            <w:r w:rsidR="004C2F2B" w:rsidRPr="009B3842">
              <w:rPr>
                <w:b/>
                <w:bCs/>
              </w:rPr>
              <w:t>)</w:t>
            </w:r>
            <w:r w:rsidR="001963B9" w:rsidRPr="009B3842">
              <w:rPr>
                <w:b/>
                <w:bCs/>
              </w:rPr>
              <w:t>:</w:t>
            </w:r>
            <w:r w:rsidR="001963B9" w:rsidRPr="001963B9">
              <w:t xml:space="preserve"> Introduce Yourself </w:t>
            </w:r>
            <w:r w:rsidR="00F158BF">
              <w:t>on Canvas</w:t>
            </w:r>
            <w:r>
              <w:t xml:space="preserve"> by midnight</w:t>
            </w:r>
          </w:p>
          <w:p w14:paraId="4645AA0C" w14:textId="77777777" w:rsidR="00D23CF1" w:rsidRDefault="00D23CF1" w:rsidP="00857A51">
            <w:pPr>
              <w:jc w:val="center"/>
              <w:rPr>
                <w:b/>
                <w:bCs/>
              </w:rPr>
            </w:pPr>
          </w:p>
          <w:p w14:paraId="0F2F8318" w14:textId="304E265B" w:rsidR="00104307" w:rsidRDefault="00104307" w:rsidP="00857A51">
            <w:pPr>
              <w:jc w:val="center"/>
            </w:pPr>
            <w:r>
              <w:rPr>
                <w:b/>
                <w:bCs/>
              </w:rPr>
              <w:t>Jan 1</w:t>
            </w:r>
            <w:r w:rsidR="006460AD">
              <w:rPr>
                <w:b/>
                <w:bCs/>
              </w:rPr>
              <w:t>6</w:t>
            </w:r>
            <w:r w:rsidRPr="009B3842">
              <w:rPr>
                <w:b/>
                <w:bCs/>
              </w:rPr>
              <w:t xml:space="preserve"> (</w:t>
            </w:r>
            <w:r>
              <w:rPr>
                <w:b/>
                <w:bCs/>
              </w:rPr>
              <w:t>Thurs</w:t>
            </w:r>
            <w:r w:rsidRPr="009B3842">
              <w:rPr>
                <w:b/>
                <w:bCs/>
              </w:rPr>
              <w:t>):</w:t>
            </w:r>
            <w:r w:rsidRPr="001963B9">
              <w:t xml:space="preserve"> </w:t>
            </w:r>
          </w:p>
          <w:p w14:paraId="0B19DFE1" w14:textId="77777777" w:rsidR="00104307" w:rsidRDefault="00104307" w:rsidP="00857A51">
            <w:pPr>
              <w:jc w:val="center"/>
            </w:pPr>
            <w:r>
              <w:t>Quiz #1</w:t>
            </w:r>
            <w:r w:rsidR="00FC2E09">
              <w:t xml:space="preserve"> by 2pm</w:t>
            </w:r>
          </w:p>
          <w:p w14:paraId="6156A8F1" w14:textId="77777777" w:rsidR="00E766F5" w:rsidRDefault="00E766F5" w:rsidP="00857A51">
            <w:pPr>
              <w:jc w:val="center"/>
            </w:pPr>
          </w:p>
          <w:p w14:paraId="0161DCD4" w14:textId="10B52D3C" w:rsidR="00E766F5" w:rsidRDefault="00E766F5" w:rsidP="00857A51">
            <w:pPr>
              <w:jc w:val="center"/>
            </w:pPr>
            <w:r>
              <w:rPr>
                <w:b/>
                <w:bCs/>
              </w:rPr>
              <w:t>Jan 17</w:t>
            </w:r>
            <w:r w:rsidRPr="009B3842">
              <w:rPr>
                <w:b/>
                <w:bCs/>
              </w:rPr>
              <w:t xml:space="preserve"> (</w:t>
            </w:r>
            <w:r>
              <w:rPr>
                <w:b/>
                <w:bCs/>
              </w:rPr>
              <w:t>Fri</w:t>
            </w:r>
            <w:r w:rsidRPr="009B3842">
              <w:rPr>
                <w:b/>
                <w:bCs/>
              </w:rPr>
              <w:t>):</w:t>
            </w:r>
            <w:r w:rsidRPr="001963B9">
              <w:t xml:space="preserve"> </w:t>
            </w:r>
          </w:p>
          <w:p w14:paraId="1295CAE8" w14:textId="303E2DC9" w:rsidR="00D23CF1" w:rsidRDefault="00D23CF1" w:rsidP="00857A51">
            <w:pPr>
              <w:jc w:val="center"/>
            </w:pPr>
            <w:r>
              <w:t>Project Part 1</w:t>
            </w:r>
            <w:r w:rsidR="00257979">
              <w:t xml:space="preserve"> by midnight</w:t>
            </w:r>
          </w:p>
        </w:tc>
      </w:tr>
      <w:tr w:rsidR="000E1E03" w14:paraId="668EBA3F" w14:textId="77777777" w:rsidTr="00857A51">
        <w:tc>
          <w:tcPr>
            <w:tcW w:w="2337" w:type="dxa"/>
            <w:tcBorders>
              <w:left w:val="nil"/>
              <w:right w:val="nil"/>
            </w:tcBorders>
            <w:vAlign w:val="center"/>
          </w:tcPr>
          <w:p w14:paraId="6E8FCDF3" w14:textId="20D09906" w:rsidR="00607952" w:rsidRPr="00857A51" w:rsidRDefault="00607952" w:rsidP="00857A51">
            <w:pPr>
              <w:jc w:val="center"/>
              <w:rPr>
                <w:b/>
                <w:bCs/>
              </w:rPr>
            </w:pPr>
            <w:r w:rsidRPr="00857A51">
              <w:rPr>
                <w:b/>
                <w:bCs/>
              </w:rPr>
              <w:t>2</w:t>
            </w:r>
          </w:p>
        </w:tc>
        <w:tc>
          <w:tcPr>
            <w:tcW w:w="2337" w:type="dxa"/>
            <w:tcBorders>
              <w:left w:val="nil"/>
              <w:right w:val="nil"/>
            </w:tcBorders>
            <w:vAlign w:val="center"/>
          </w:tcPr>
          <w:p w14:paraId="6E3F48C0" w14:textId="117863E4" w:rsidR="00857A51" w:rsidRPr="00857A51" w:rsidRDefault="00172DAA" w:rsidP="00857A51">
            <w:pPr>
              <w:jc w:val="center"/>
              <w:rPr>
                <w:b/>
                <w:bCs/>
              </w:rPr>
            </w:pPr>
            <w:r>
              <w:rPr>
                <w:b/>
                <w:bCs/>
              </w:rPr>
              <w:t>2</w:t>
            </w:r>
          </w:p>
          <w:p w14:paraId="1DDCE7AE" w14:textId="60169DE7" w:rsidR="000E1E03" w:rsidRDefault="009C3F95" w:rsidP="00857A51">
            <w:pPr>
              <w:jc w:val="center"/>
            </w:pPr>
            <w:r>
              <w:t>The</w:t>
            </w:r>
            <w:r w:rsidR="00E6781B">
              <w:t xml:space="preserve"> Occurrence</w:t>
            </w:r>
            <w:r>
              <w:t xml:space="preserve"> of Disease</w:t>
            </w:r>
          </w:p>
        </w:tc>
        <w:tc>
          <w:tcPr>
            <w:tcW w:w="2338" w:type="dxa"/>
            <w:tcBorders>
              <w:left w:val="nil"/>
              <w:right w:val="nil"/>
            </w:tcBorders>
            <w:vAlign w:val="center"/>
          </w:tcPr>
          <w:p w14:paraId="542F512E" w14:textId="104FDBBD" w:rsidR="001963B9" w:rsidRDefault="001963B9" w:rsidP="001963B9">
            <w:pPr>
              <w:spacing w:after="120"/>
            </w:pPr>
            <w:r w:rsidRPr="0066425F">
              <w:rPr>
                <w:u w:val="single"/>
              </w:rPr>
              <w:t>Read</w:t>
            </w:r>
            <w:r w:rsidRPr="006D4F86">
              <w:t xml:space="preserve">: </w:t>
            </w:r>
            <w:r w:rsidR="00ED1216" w:rsidRPr="00ED1216">
              <w:t xml:space="preserve">Text Ch </w:t>
            </w:r>
            <w:r w:rsidR="004E69FC">
              <w:t>3</w:t>
            </w:r>
            <w:r w:rsidR="004F1C62">
              <w:t>-4</w:t>
            </w:r>
          </w:p>
          <w:p w14:paraId="4476955E" w14:textId="77777777" w:rsidR="00FC2E09" w:rsidRDefault="00FC2E09" w:rsidP="001963B9">
            <w:pPr>
              <w:spacing w:after="120"/>
            </w:pPr>
            <w:r>
              <w:rPr>
                <w:u w:val="single"/>
              </w:rPr>
              <w:t>Assignments</w:t>
            </w:r>
            <w:r w:rsidR="001963B9">
              <w:t xml:space="preserve">: </w:t>
            </w:r>
          </w:p>
          <w:p w14:paraId="364A3C56" w14:textId="55706795" w:rsidR="001963B9" w:rsidRDefault="00FC2E09" w:rsidP="001963B9">
            <w:pPr>
              <w:spacing w:after="120"/>
            </w:pPr>
            <w:r>
              <w:t>Quiz #2</w:t>
            </w:r>
          </w:p>
          <w:p w14:paraId="3EB0B030" w14:textId="39E4A72C" w:rsidR="000E1E03" w:rsidRDefault="0077013F" w:rsidP="00E22197">
            <w:pPr>
              <w:spacing w:before="120"/>
            </w:pPr>
            <w:r>
              <w:t xml:space="preserve">Project Part </w:t>
            </w:r>
            <w:r w:rsidR="00036610">
              <w:t>2</w:t>
            </w:r>
          </w:p>
        </w:tc>
        <w:tc>
          <w:tcPr>
            <w:tcW w:w="2338" w:type="dxa"/>
            <w:tcBorders>
              <w:left w:val="nil"/>
              <w:right w:val="nil"/>
            </w:tcBorders>
            <w:vAlign w:val="center"/>
          </w:tcPr>
          <w:p w14:paraId="5F2A36DA" w14:textId="4601337E" w:rsidR="009B3842" w:rsidRPr="009B3842" w:rsidRDefault="00FC2E09" w:rsidP="00857A51">
            <w:pPr>
              <w:jc w:val="center"/>
              <w:rPr>
                <w:b/>
                <w:bCs/>
              </w:rPr>
            </w:pPr>
            <w:r>
              <w:rPr>
                <w:b/>
                <w:bCs/>
              </w:rPr>
              <w:t>Jan 21</w:t>
            </w:r>
            <w:r w:rsidR="009B3842" w:rsidRPr="009B3842">
              <w:rPr>
                <w:b/>
                <w:bCs/>
              </w:rPr>
              <w:t xml:space="preserve"> (</w:t>
            </w:r>
            <w:r>
              <w:rPr>
                <w:b/>
                <w:bCs/>
              </w:rPr>
              <w:t>Tues</w:t>
            </w:r>
            <w:r w:rsidR="009B3842" w:rsidRPr="009B3842">
              <w:rPr>
                <w:b/>
                <w:bCs/>
              </w:rPr>
              <w:t xml:space="preserve">): </w:t>
            </w:r>
          </w:p>
          <w:p w14:paraId="3BBE7DA7" w14:textId="140E0E71" w:rsidR="009B3842" w:rsidRDefault="00FC2E09" w:rsidP="009B3842">
            <w:pPr>
              <w:jc w:val="center"/>
            </w:pPr>
            <w:r>
              <w:t>Quiz #2</w:t>
            </w:r>
            <w:r w:rsidR="00940E69">
              <w:t xml:space="preserve"> by 2pm</w:t>
            </w:r>
          </w:p>
          <w:p w14:paraId="3EA4442F" w14:textId="77777777" w:rsidR="00BC3A43" w:rsidRDefault="00BC3A43" w:rsidP="00781635"/>
          <w:p w14:paraId="23C29A61" w14:textId="3F446787" w:rsidR="007F0DDF" w:rsidRDefault="007F0DDF" w:rsidP="00857A51">
            <w:pPr>
              <w:jc w:val="center"/>
            </w:pPr>
            <w:r>
              <w:rPr>
                <w:b/>
                <w:bCs/>
              </w:rPr>
              <w:t>Jan 24</w:t>
            </w:r>
            <w:r w:rsidRPr="009B3842">
              <w:rPr>
                <w:b/>
                <w:bCs/>
              </w:rPr>
              <w:t xml:space="preserve"> (</w:t>
            </w:r>
            <w:r w:rsidR="00781635">
              <w:rPr>
                <w:b/>
                <w:bCs/>
              </w:rPr>
              <w:t>Fri</w:t>
            </w:r>
            <w:r w:rsidRPr="009B3842">
              <w:rPr>
                <w:b/>
                <w:bCs/>
              </w:rPr>
              <w:t xml:space="preserve">): </w:t>
            </w:r>
          </w:p>
          <w:p w14:paraId="1B640133" w14:textId="32A087A2" w:rsidR="000E1E03" w:rsidRDefault="0038261C" w:rsidP="00857A51">
            <w:pPr>
              <w:jc w:val="center"/>
            </w:pPr>
            <w:r>
              <w:t xml:space="preserve">Project Part </w:t>
            </w:r>
            <w:r w:rsidR="00036610">
              <w:t>2</w:t>
            </w:r>
          </w:p>
        </w:tc>
      </w:tr>
      <w:tr w:rsidR="00C53349" w14:paraId="30104E33" w14:textId="77777777" w:rsidTr="00857A51">
        <w:tc>
          <w:tcPr>
            <w:tcW w:w="2337" w:type="dxa"/>
            <w:tcBorders>
              <w:left w:val="nil"/>
              <w:right w:val="nil"/>
            </w:tcBorders>
            <w:vAlign w:val="center"/>
          </w:tcPr>
          <w:p w14:paraId="0C8BEFFC" w14:textId="77B439C2" w:rsidR="00C53349" w:rsidRPr="00857A51" w:rsidRDefault="00C53349" w:rsidP="00C53349">
            <w:pPr>
              <w:jc w:val="center"/>
              <w:rPr>
                <w:b/>
                <w:bCs/>
              </w:rPr>
            </w:pPr>
            <w:r w:rsidRPr="00857A51">
              <w:rPr>
                <w:b/>
                <w:bCs/>
              </w:rPr>
              <w:t>3</w:t>
            </w:r>
          </w:p>
        </w:tc>
        <w:tc>
          <w:tcPr>
            <w:tcW w:w="2337" w:type="dxa"/>
            <w:tcBorders>
              <w:left w:val="nil"/>
              <w:right w:val="nil"/>
            </w:tcBorders>
            <w:vAlign w:val="center"/>
          </w:tcPr>
          <w:p w14:paraId="110CA8DF" w14:textId="6A1794AB" w:rsidR="00C53349" w:rsidRDefault="00E6781B" w:rsidP="00C53349">
            <w:pPr>
              <w:jc w:val="center"/>
              <w:rPr>
                <w:b/>
                <w:bCs/>
              </w:rPr>
            </w:pPr>
            <w:r>
              <w:rPr>
                <w:b/>
                <w:bCs/>
              </w:rPr>
              <w:t>3</w:t>
            </w:r>
          </w:p>
          <w:p w14:paraId="6F825C01" w14:textId="3998E62D" w:rsidR="00C53349" w:rsidRPr="003C27E5" w:rsidRDefault="000B2CAC" w:rsidP="00C53349">
            <w:pPr>
              <w:jc w:val="center"/>
            </w:pPr>
            <w:r w:rsidRPr="000B2CAC">
              <w:t>Diagnosis, Screening, &amp; Survival</w:t>
            </w:r>
          </w:p>
        </w:tc>
        <w:tc>
          <w:tcPr>
            <w:tcW w:w="2338" w:type="dxa"/>
            <w:tcBorders>
              <w:left w:val="nil"/>
              <w:right w:val="nil"/>
            </w:tcBorders>
            <w:vAlign w:val="center"/>
          </w:tcPr>
          <w:p w14:paraId="452D3C2F" w14:textId="13EB4578" w:rsidR="00C53349" w:rsidRDefault="00C53349" w:rsidP="00C53349">
            <w:pPr>
              <w:spacing w:after="120"/>
            </w:pPr>
            <w:r w:rsidRPr="0066425F">
              <w:rPr>
                <w:u w:val="single"/>
              </w:rPr>
              <w:t>Read</w:t>
            </w:r>
            <w:r w:rsidRPr="006D4F86">
              <w:t xml:space="preserve">: </w:t>
            </w:r>
            <w:r w:rsidRPr="00ED1216">
              <w:t xml:space="preserve">Text Ch </w:t>
            </w:r>
            <w:r w:rsidR="005E74DC">
              <w:t>5</w:t>
            </w:r>
            <w:r w:rsidR="00446803">
              <w:t>-6</w:t>
            </w:r>
          </w:p>
          <w:p w14:paraId="7D255477" w14:textId="77777777" w:rsidR="005E74DC" w:rsidRDefault="005E74DC" w:rsidP="005E74DC">
            <w:pPr>
              <w:spacing w:after="120"/>
            </w:pPr>
            <w:r>
              <w:rPr>
                <w:u w:val="single"/>
              </w:rPr>
              <w:t>Assignments</w:t>
            </w:r>
            <w:r>
              <w:t xml:space="preserve">: </w:t>
            </w:r>
          </w:p>
          <w:p w14:paraId="1C2662CD" w14:textId="2722841B" w:rsidR="005E74DC" w:rsidRDefault="005E74DC" w:rsidP="005E74DC">
            <w:pPr>
              <w:spacing w:after="120"/>
            </w:pPr>
            <w:r>
              <w:t>Quiz #3</w:t>
            </w:r>
          </w:p>
          <w:p w14:paraId="77107ACF" w14:textId="47A6E0F7" w:rsidR="00C53349" w:rsidRDefault="005E74DC" w:rsidP="005E74DC">
            <w:pPr>
              <w:spacing w:before="120"/>
            </w:pPr>
            <w:r>
              <w:t xml:space="preserve">Project Part </w:t>
            </w:r>
            <w:r w:rsidR="00781635">
              <w:t>3</w:t>
            </w:r>
          </w:p>
        </w:tc>
        <w:tc>
          <w:tcPr>
            <w:tcW w:w="2338" w:type="dxa"/>
            <w:tcBorders>
              <w:left w:val="nil"/>
              <w:right w:val="nil"/>
            </w:tcBorders>
            <w:vAlign w:val="center"/>
          </w:tcPr>
          <w:p w14:paraId="442D8B48" w14:textId="1EEDD3F4" w:rsidR="00AC6AF1" w:rsidRPr="009B3842" w:rsidRDefault="00AC6AF1" w:rsidP="00AC6AF1">
            <w:pPr>
              <w:jc w:val="center"/>
              <w:rPr>
                <w:b/>
                <w:bCs/>
              </w:rPr>
            </w:pPr>
            <w:r>
              <w:rPr>
                <w:b/>
                <w:bCs/>
              </w:rPr>
              <w:t>Jan 28</w:t>
            </w:r>
            <w:r w:rsidRPr="009B3842">
              <w:rPr>
                <w:b/>
                <w:bCs/>
              </w:rPr>
              <w:t xml:space="preserve"> (</w:t>
            </w:r>
            <w:r>
              <w:rPr>
                <w:b/>
                <w:bCs/>
              </w:rPr>
              <w:t>Tues</w:t>
            </w:r>
            <w:r w:rsidRPr="009B3842">
              <w:rPr>
                <w:b/>
                <w:bCs/>
              </w:rPr>
              <w:t xml:space="preserve">): </w:t>
            </w:r>
          </w:p>
          <w:p w14:paraId="22452612" w14:textId="7A4CC509" w:rsidR="00AC6AF1" w:rsidRDefault="00AC6AF1" w:rsidP="00AC6AF1">
            <w:pPr>
              <w:jc w:val="center"/>
            </w:pPr>
            <w:r>
              <w:t>Quiz #3</w:t>
            </w:r>
            <w:r w:rsidR="00940E69">
              <w:t xml:space="preserve"> by 2pm</w:t>
            </w:r>
          </w:p>
          <w:p w14:paraId="51D23D01" w14:textId="77777777" w:rsidR="00AC6AF1" w:rsidRDefault="00AC6AF1" w:rsidP="00AC6AF1">
            <w:pPr>
              <w:jc w:val="center"/>
            </w:pPr>
          </w:p>
          <w:p w14:paraId="097B3F9C" w14:textId="5D883A95" w:rsidR="00AC6AF1" w:rsidRPr="009B3842" w:rsidRDefault="00AC6AF1" w:rsidP="00AC6AF1">
            <w:pPr>
              <w:jc w:val="center"/>
              <w:rPr>
                <w:b/>
                <w:bCs/>
              </w:rPr>
            </w:pPr>
            <w:r>
              <w:rPr>
                <w:b/>
                <w:bCs/>
              </w:rPr>
              <w:t>Jan 3</w:t>
            </w:r>
            <w:r w:rsidR="006A1D57">
              <w:rPr>
                <w:b/>
                <w:bCs/>
              </w:rPr>
              <w:t>1</w:t>
            </w:r>
            <w:r w:rsidRPr="009B3842">
              <w:rPr>
                <w:b/>
                <w:bCs/>
              </w:rPr>
              <w:t xml:space="preserve"> (</w:t>
            </w:r>
            <w:r w:rsidR="006A1D57">
              <w:rPr>
                <w:b/>
                <w:bCs/>
              </w:rPr>
              <w:t>Fri</w:t>
            </w:r>
            <w:r w:rsidRPr="009B3842">
              <w:rPr>
                <w:b/>
                <w:bCs/>
              </w:rPr>
              <w:t xml:space="preserve">): </w:t>
            </w:r>
          </w:p>
          <w:p w14:paraId="4E445F7E" w14:textId="0CEEE27E" w:rsidR="00C53349" w:rsidRDefault="00AC6AF1" w:rsidP="00AC6AF1">
            <w:pPr>
              <w:jc w:val="center"/>
            </w:pPr>
            <w:r>
              <w:t xml:space="preserve">Project Part </w:t>
            </w:r>
            <w:r w:rsidR="00781635">
              <w:t>3</w:t>
            </w:r>
          </w:p>
        </w:tc>
      </w:tr>
      <w:tr w:rsidR="00916842" w14:paraId="7776DEA6" w14:textId="77777777" w:rsidTr="00857A51">
        <w:tc>
          <w:tcPr>
            <w:tcW w:w="2337" w:type="dxa"/>
            <w:tcBorders>
              <w:left w:val="nil"/>
              <w:right w:val="nil"/>
            </w:tcBorders>
            <w:vAlign w:val="center"/>
          </w:tcPr>
          <w:p w14:paraId="7C94C3CE" w14:textId="5D9D2229" w:rsidR="00916842" w:rsidRPr="00857A51" w:rsidRDefault="00916842" w:rsidP="00916842">
            <w:pPr>
              <w:jc w:val="center"/>
              <w:rPr>
                <w:b/>
                <w:bCs/>
              </w:rPr>
            </w:pPr>
            <w:r w:rsidRPr="00857A51">
              <w:rPr>
                <w:b/>
                <w:bCs/>
              </w:rPr>
              <w:t>4</w:t>
            </w:r>
          </w:p>
        </w:tc>
        <w:tc>
          <w:tcPr>
            <w:tcW w:w="2337" w:type="dxa"/>
            <w:tcBorders>
              <w:left w:val="nil"/>
              <w:right w:val="nil"/>
            </w:tcBorders>
            <w:vAlign w:val="center"/>
          </w:tcPr>
          <w:p w14:paraId="691E050F" w14:textId="4177C9F9" w:rsidR="00916842" w:rsidRDefault="00925DDD" w:rsidP="00916842">
            <w:pPr>
              <w:jc w:val="center"/>
              <w:rPr>
                <w:b/>
                <w:bCs/>
              </w:rPr>
            </w:pPr>
            <w:r>
              <w:rPr>
                <w:b/>
                <w:bCs/>
              </w:rPr>
              <w:t>4</w:t>
            </w:r>
          </w:p>
          <w:p w14:paraId="7228A866" w14:textId="7C17A7D6" w:rsidR="00916842" w:rsidRPr="003C27E5" w:rsidRDefault="00692124" w:rsidP="00916842">
            <w:pPr>
              <w:jc w:val="center"/>
            </w:pPr>
            <w:r>
              <w:t>Observational Studies</w:t>
            </w:r>
          </w:p>
        </w:tc>
        <w:tc>
          <w:tcPr>
            <w:tcW w:w="2338" w:type="dxa"/>
            <w:tcBorders>
              <w:left w:val="nil"/>
              <w:right w:val="nil"/>
            </w:tcBorders>
            <w:vAlign w:val="center"/>
          </w:tcPr>
          <w:p w14:paraId="73C1A380" w14:textId="42D318BE" w:rsidR="00916842" w:rsidRDefault="00916842" w:rsidP="00916842">
            <w:pPr>
              <w:spacing w:after="120"/>
            </w:pPr>
            <w:r w:rsidRPr="0066425F">
              <w:rPr>
                <w:u w:val="single"/>
              </w:rPr>
              <w:t>Read</w:t>
            </w:r>
            <w:r w:rsidRPr="006D4F86">
              <w:t xml:space="preserve">: </w:t>
            </w:r>
            <w:r w:rsidRPr="00ED1216">
              <w:t xml:space="preserve">Text Ch </w:t>
            </w:r>
            <w:r w:rsidR="007F025A">
              <w:t>7-9</w:t>
            </w:r>
          </w:p>
          <w:p w14:paraId="5E6B47AF" w14:textId="77777777" w:rsidR="004F1C62" w:rsidRDefault="004F1C62" w:rsidP="004F1C62">
            <w:pPr>
              <w:spacing w:after="120"/>
            </w:pPr>
            <w:r>
              <w:rPr>
                <w:u w:val="single"/>
              </w:rPr>
              <w:t>Assignments</w:t>
            </w:r>
            <w:r>
              <w:t xml:space="preserve">: </w:t>
            </w:r>
          </w:p>
          <w:p w14:paraId="54A9FBDC" w14:textId="5B2FB093" w:rsidR="004F1C62" w:rsidRDefault="004F1C62" w:rsidP="004F1C62">
            <w:pPr>
              <w:spacing w:after="120"/>
            </w:pPr>
            <w:r>
              <w:t>Quiz #</w:t>
            </w:r>
            <w:r w:rsidR="00925DDD">
              <w:t>4</w:t>
            </w:r>
          </w:p>
          <w:p w14:paraId="1CD146EB" w14:textId="790CB74B" w:rsidR="00916842" w:rsidRDefault="004F1C62" w:rsidP="004F1C62">
            <w:pPr>
              <w:spacing w:before="120"/>
            </w:pPr>
            <w:r>
              <w:t xml:space="preserve">Project Part </w:t>
            </w:r>
            <w:r w:rsidR="00925DDD">
              <w:t>4</w:t>
            </w:r>
          </w:p>
        </w:tc>
        <w:tc>
          <w:tcPr>
            <w:tcW w:w="2338" w:type="dxa"/>
            <w:tcBorders>
              <w:left w:val="nil"/>
              <w:right w:val="nil"/>
            </w:tcBorders>
            <w:vAlign w:val="center"/>
          </w:tcPr>
          <w:p w14:paraId="03F71ACB" w14:textId="6F051A48" w:rsidR="001349AF" w:rsidRPr="009B3842" w:rsidRDefault="00736178" w:rsidP="001349AF">
            <w:pPr>
              <w:jc w:val="center"/>
              <w:rPr>
                <w:b/>
                <w:bCs/>
              </w:rPr>
            </w:pPr>
            <w:r>
              <w:rPr>
                <w:b/>
                <w:bCs/>
              </w:rPr>
              <w:t>Feb 4 (</w:t>
            </w:r>
            <w:r w:rsidR="001349AF">
              <w:rPr>
                <w:b/>
                <w:bCs/>
              </w:rPr>
              <w:t>Tues</w:t>
            </w:r>
            <w:r w:rsidR="001349AF" w:rsidRPr="009B3842">
              <w:rPr>
                <w:b/>
                <w:bCs/>
              </w:rPr>
              <w:t xml:space="preserve">): </w:t>
            </w:r>
          </w:p>
          <w:p w14:paraId="39CB9951" w14:textId="6E2FEF1D" w:rsidR="001349AF" w:rsidRDefault="001349AF" w:rsidP="001349AF">
            <w:pPr>
              <w:jc w:val="center"/>
            </w:pPr>
            <w:r>
              <w:t>Quiz #</w:t>
            </w:r>
            <w:r w:rsidR="00925DDD">
              <w:t>4</w:t>
            </w:r>
            <w:r w:rsidR="00940E69">
              <w:t xml:space="preserve"> by 2pm</w:t>
            </w:r>
          </w:p>
          <w:p w14:paraId="52C57B69" w14:textId="77777777" w:rsidR="001349AF" w:rsidRDefault="001349AF" w:rsidP="001349AF">
            <w:pPr>
              <w:jc w:val="center"/>
            </w:pPr>
          </w:p>
          <w:p w14:paraId="7D1C53D1" w14:textId="261D7D21" w:rsidR="001349AF" w:rsidRPr="009B3842" w:rsidRDefault="00736178" w:rsidP="001349AF">
            <w:pPr>
              <w:jc w:val="center"/>
              <w:rPr>
                <w:b/>
                <w:bCs/>
              </w:rPr>
            </w:pPr>
            <w:r>
              <w:rPr>
                <w:b/>
                <w:bCs/>
              </w:rPr>
              <w:t xml:space="preserve">Feb </w:t>
            </w:r>
            <w:r w:rsidR="006A1D57">
              <w:rPr>
                <w:b/>
                <w:bCs/>
              </w:rPr>
              <w:t>7</w:t>
            </w:r>
            <w:r w:rsidR="001349AF" w:rsidRPr="009B3842">
              <w:rPr>
                <w:b/>
                <w:bCs/>
              </w:rPr>
              <w:t xml:space="preserve"> (</w:t>
            </w:r>
            <w:r w:rsidR="006A1D57">
              <w:rPr>
                <w:b/>
                <w:bCs/>
              </w:rPr>
              <w:t>Fri</w:t>
            </w:r>
            <w:r w:rsidR="001349AF" w:rsidRPr="009B3842">
              <w:rPr>
                <w:b/>
                <w:bCs/>
              </w:rPr>
              <w:t xml:space="preserve">): </w:t>
            </w:r>
          </w:p>
          <w:p w14:paraId="239A7493" w14:textId="7ABC3B5E" w:rsidR="00916842" w:rsidRDefault="001349AF" w:rsidP="001349AF">
            <w:pPr>
              <w:jc w:val="center"/>
            </w:pPr>
            <w:r>
              <w:t xml:space="preserve">Project Part </w:t>
            </w:r>
            <w:r w:rsidR="00925DDD">
              <w:t>4</w:t>
            </w:r>
          </w:p>
        </w:tc>
      </w:tr>
      <w:tr w:rsidR="00687D48" w14:paraId="0A1D0ECB" w14:textId="77777777" w:rsidTr="00857A51">
        <w:tc>
          <w:tcPr>
            <w:tcW w:w="2337" w:type="dxa"/>
            <w:tcBorders>
              <w:left w:val="nil"/>
              <w:right w:val="nil"/>
            </w:tcBorders>
            <w:vAlign w:val="center"/>
          </w:tcPr>
          <w:p w14:paraId="26488FCD" w14:textId="7DA06691" w:rsidR="00687D48" w:rsidRPr="00857A51" w:rsidRDefault="00687D48" w:rsidP="00687D48">
            <w:pPr>
              <w:jc w:val="center"/>
              <w:rPr>
                <w:b/>
                <w:bCs/>
              </w:rPr>
            </w:pPr>
            <w:r w:rsidRPr="00857A51">
              <w:rPr>
                <w:b/>
                <w:bCs/>
              </w:rPr>
              <w:t>5</w:t>
            </w:r>
          </w:p>
        </w:tc>
        <w:tc>
          <w:tcPr>
            <w:tcW w:w="2337" w:type="dxa"/>
            <w:tcBorders>
              <w:left w:val="nil"/>
              <w:right w:val="nil"/>
            </w:tcBorders>
            <w:vAlign w:val="center"/>
          </w:tcPr>
          <w:p w14:paraId="3DBF3FBF" w14:textId="39E2E098" w:rsidR="00687D48" w:rsidRDefault="00925DDD" w:rsidP="00687D48">
            <w:pPr>
              <w:jc w:val="center"/>
              <w:rPr>
                <w:b/>
                <w:bCs/>
              </w:rPr>
            </w:pPr>
            <w:r>
              <w:rPr>
                <w:b/>
                <w:bCs/>
              </w:rPr>
              <w:t>5</w:t>
            </w:r>
          </w:p>
          <w:p w14:paraId="48C16AF0" w14:textId="1916A590" w:rsidR="00687D48" w:rsidRPr="003C27E5" w:rsidRDefault="008F2B89" w:rsidP="00687D48">
            <w:pPr>
              <w:jc w:val="center"/>
            </w:pPr>
            <w:r>
              <w:t>Randomized Trials</w:t>
            </w:r>
          </w:p>
        </w:tc>
        <w:tc>
          <w:tcPr>
            <w:tcW w:w="2338" w:type="dxa"/>
            <w:tcBorders>
              <w:left w:val="nil"/>
              <w:right w:val="nil"/>
            </w:tcBorders>
            <w:vAlign w:val="center"/>
          </w:tcPr>
          <w:p w14:paraId="249A413F" w14:textId="37C61A12" w:rsidR="00687D48" w:rsidRDefault="00687D48" w:rsidP="00687D48">
            <w:pPr>
              <w:spacing w:after="120"/>
            </w:pPr>
            <w:r w:rsidRPr="0066425F">
              <w:rPr>
                <w:u w:val="single"/>
              </w:rPr>
              <w:t>Read</w:t>
            </w:r>
            <w:r w:rsidRPr="006D4F86">
              <w:t xml:space="preserve">: </w:t>
            </w:r>
            <w:r w:rsidRPr="00ED1216">
              <w:t xml:space="preserve">Text Ch </w:t>
            </w:r>
            <w:r w:rsidR="00991EEF">
              <w:t>10-11</w:t>
            </w:r>
          </w:p>
          <w:p w14:paraId="307B5087" w14:textId="77777777" w:rsidR="003F24AA" w:rsidRDefault="003F24AA" w:rsidP="003F24AA">
            <w:pPr>
              <w:spacing w:after="120"/>
            </w:pPr>
            <w:r>
              <w:rPr>
                <w:u w:val="single"/>
              </w:rPr>
              <w:t>Assignments</w:t>
            </w:r>
            <w:r>
              <w:t xml:space="preserve">: </w:t>
            </w:r>
          </w:p>
          <w:p w14:paraId="05CD1A05" w14:textId="5880CF36" w:rsidR="003F24AA" w:rsidRDefault="003F24AA" w:rsidP="003F24AA">
            <w:pPr>
              <w:spacing w:after="120"/>
            </w:pPr>
            <w:r>
              <w:t>Quiz #5</w:t>
            </w:r>
          </w:p>
          <w:p w14:paraId="3F304D42" w14:textId="3C3C4AEF" w:rsidR="00687D48" w:rsidRDefault="003F24AA" w:rsidP="003F24AA">
            <w:pPr>
              <w:spacing w:before="120"/>
            </w:pPr>
            <w:r>
              <w:t xml:space="preserve">Project Part </w:t>
            </w:r>
            <w:r w:rsidR="00AA2B39">
              <w:t>5</w:t>
            </w:r>
          </w:p>
        </w:tc>
        <w:tc>
          <w:tcPr>
            <w:tcW w:w="2338" w:type="dxa"/>
            <w:tcBorders>
              <w:left w:val="nil"/>
              <w:right w:val="nil"/>
            </w:tcBorders>
            <w:vAlign w:val="center"/>
          </w:tcPr>
          <w:p w14:paraId="04A33DF3" w14:textId="63B7847D" w:rsidR="00D55E68" w:rsidRPr="009B3842" w:rsidRDefault="00D55E68" w:rsidP="00D55E68">
            <w:pPr>
              <w:jc w:val="center"/>
              <w:rPr>
                <w:b/>
                <w:bCs/>
              </w:rPr>
            </w:pPr>
            <w:r>
              <w:rPr>
                <w:b/>
                <w:bCs/>
              </w:rPr>
              <w:t xml:space="preserve">Feb </w:t>
            </w:r>
            <w:r w:rsidR="00E2254A">
              <w:rPr>
                <w:b/>
                <w:bCs/>
              </w:rPr>
              <w:t>11</w:t>
            </w:r>
            <w:r>
              <w:rPr>
                <w:b/>
                <w:bCs/>
              </w:rPr>
              <w:t xml:space="preserve"> (Tues</w:t>
            </w:r>
            <w:r w:rsidRPr="009B3842">
              <w:rPr>
                <w:b/>
                <w:bCs/>
              </w:rPr>
              <w:t xml:space="preserve">): </w:t>
            </w:r>
          </w:p>
          <w:p w14:paraId="058C54D8" w14:textId="3FF52DB0" w:rsidR="00D55E68" w:rsidRDefault="00D55E68" w:rsidP="00D55E68">
            <w:pPr>
              <w:jc w:val="center"/>
            </w:pPr>
            <w:r>
              <w:t>Quiz #5</w:t>
            </w:r>
            <w:r w:rsidR="00940E69">
              <w:t xml:space="preserve"> by 2pm</w:t>
            </w:r>
          </w:p>
          <w:p w14:paraId="739F9378" w14:textId="77777777" w:rsidR="00D55E68" w:rsidRDefault="00D55E68" w:rsidP="00D55E68">
            <w:pPr>
              <w:jc w:val="center"/>
            </w:pPr>
          </w:p>
          <w:p w14:paraId="4BE95ADA" w14:textId="109A5971" w:rsidR="00D55E68" w:rsidRPr="009B3842" w:rsidRDefault="00D55E68" w:rsidP="00D55E68">
            <w:pPr>
              <w:jc w:val="center"/>
              <w:rPr>
                <w:b/>
                <w:bCs/>
              </w:rPr>
            </w:pPr>
            <w:r>
              <w:rPr>
                <w:b/>
                <w:bCs/>
              </w:rPr>
              <w:t xml:space="preserve">Feb </w:t>
            </w:r>
            <w:r w:rsidR="00E2254A">
              <w:rPr>
                <w:b/>
                <w:bCs/>
              </w:rPr>
              <w:t>1</w:t>
            </w:r>
            <w:r w:rsidR="006A1D57">
              <w:rPr>
                <w:b/>
                <w:bCs/>
              </w:rPr>
              <w:t>4</w:t>
            </w:r>
            <w:r w:rsidRPr="009B3842">
              <w:rPr>
                <w:b/>
                <w:bCs/>
              </w:rPr>
              <w:t xml:space="preserve"> (</w:t>
            </w:r>
            <w:r w:rsidR="006A1D57">
              <w:rPr>
                <w:b/>
                <w:bCs/>
              </w:rPr>
              <w:t>Fri</w:t>
            </w:r>
            <w:r w:rsidRPr="009B3842">
              <w:rPr>
                <w:b/>
                <w:bCs/>
              </w:rPr>
              <w:t xml:space="preserve">): </w:t>
            </w:r>
          </w:p>
          <w:p w14:paraId="3B10AF2C" w14:textId="6EB4BE7E" w:rsidR="00687D48" w:rsidRDefault="00D55E68" w:rsidP="00D55E68">
            <w:pPr>
              <w:jc w:val="center"/>
            </w:pPr>
            <w:r>
              <w:t xml:space="preserve">Project Part </w:t>
            </w:r>
            <w:r w:rsidR="00AA2B39">
              <w:t>5</w:t>
            </w:r>
          </w:p>
        </w:tc>
      </w:tr>
      <w:tr w:rsidR="00452FBE" w14:paraId="014F22E8" w14:textId="77777777" w:rsidTr="00857A51">
        <w:tc>
          <w:tcPr>
            <w:tcW w:w="2337" w:type="dxa"/>
            <w:tcBorders>
              <w:left w:val="nil"/>
              <w:right w:val="nil"/>
            </w:tcBorders>
            <w:vAlign w:val="center"/>
          </w:tcPr>
          <w:p w14:paraId="17CD3320" w14:textId="0BB10F6C" w:rsidR="00452FBE" w:rsidRPr="00857A51" w:rsidRDefault="00452FBE" w:rsidP="00452FBE">
            <w:pPr>
              <w:jc w:val="center"/>
              <w:rPr>
                <w:b/>
                <w:bCs/>
              </w:rPr>
            </w:pPr>
            <w:r w:rsidRPr="00857A51">
              <w:rPr>
                <w:b/>
                <w:bCs/>
              </w:rPr>
              <w:t>6</w:t>
            </w:r>
          </w:p>
        </w:tc>
        <w:tc>
          <w:tcPr>
            <w:tcW w:w="2337" w:type="dxa"/>
            <w:tcBorders>
              <w:left w:val="nil"/>
              <w:right w:val="nil"/>
            </w:tcBorders>
            <w:vAlign w:val="center"/>
          </w:tcPr>
          <w:p w14:paraId="79A024B8" w14:textId="77777777" w:rsidR="00452FBE" w:rsidRDefault="00452FBE" w:rsidP="00452FBE">
            <w:pPr>
              <w:jc w:val="center"/>
              <w:rPr>
                <w:b/>
                <w:bCs/>
              </w:rPr>
            </w:pPr>
            <w:r>
              <w:rPr>
                <w:b/>
                <w:bCs/>
              </w:rPr>
              <w:t>5</w:t>
            </w:r>
          </w:p>
          <w:p w14:paraId="322FF888" w14:textId="77777777" w:rsidR="00452FBE" w:rsidRDefault="00EA116A" w:rsidP="00452FBE">
            <w:pPr>
              <w:jc w:val="center"/>
            </w:pPr>
            <w:r>
              <w:t>Estimating Risk to Inform Prevention</w:t>
            </w:r>
          </w:p>
          <w:p w14:paraId="362F2100" w14:textId="63AB74DA" w:rsidR="00D06FB2" w:rsidRPr="003C27E5" w:rsidRDefault="00D06FB2" w:rsidP="00452FBE">
            <w:pPr>
              <w:jc w:val="center"/>
            </w:pPr>
            <w:r>
              <w:t>Part 1</w:t>
            </w:r>
          </w:p>
        </w:tc>
        <w:tc>
          <w:tcPr>
            <w:tcW w:w="2338" w:type="dxa"/>
            <w:tcBorders>
              <w:left w:val="nil"/>
              <w:right w:val="nil"/>
            </w:tcBorders>
            <w:vAlign w:val="center"/>
          </w:tcPr>
          <w:p w14:paraId="20F6AA10" w14:textId="7E4C0302" w:rsidR="00452FBE" w:rsidRDefault="00452FBE" w:rsidP="00452FBE">
            <w:pPr>
              <w:spacing w:after="120"/>
            </w:pPr>
            <w:r w:rsidRPr="0066425F">
              <w:rPr>
                <w:u w:val="single"/>
              </w:rPr>
              <w:t>Read</w:t>
            </w:r>
            <w:r w:rsidRPr="006D4F86">
              <w:t xml:space="preserve">: </w:t>
            </w:r>
            <w:r w:rsidRPr="00ED1216">
              <w:t xml:space="preserve">Text Ch </w:t>
            </w:r>
            <w:r w:rsidR="00465C2A">
              <w:t>12-13</w:t>
            </w:r>
          </w:p>
          <w:p w14:paraId="665E94C3" w14:textId="77777777" w:rsidR="003F24AA" w:rsidRDefault="003F24AA" w:rsidP="003F24AA">
            <w:pPr>
              <w:spacing w:after="120"/>
            </w:pPr>
            <w:r>
              <w:rPr>
                <w:u w:val="single"/>
              </w:rPr>
              <w:t>Assignments</w:t>
            </w:r>
            <w:r>
              <w:t xml:space="preserve">: </w:t>
            </w:r>
          </w:p>
          <w:p w14:paraId="4911D6B0" w14:textId="7C71F7EB" w:rsidR="00452FBE" w:rsidRDefault="003F24AA" w:rsidP="00B145E2">
            <w:pPr>
              <w:spacing w:after="120"/>
            </w:pPr>
            <w:r>
              <w:t>Quiz #6</w:t>
            </w:r>
          </w:p>
        </w:tc>
        <w:tc>
          <w:tcPr>
            <w:tcW w:w="2338" w:type="dxa"/>
            <w:tcBorders>
              <w:left w:val="nil"/>
              <w:right w:val="nil"/>
            </w:tcBorders>
            <w:vAlign w:val="center"/>
          </w:tcPr>
          <w:p w14:paraId="2E0AB0CE" w14:textId="7ECE990C" w:rsidR="00E2254A" w:rsidRPr="009B3842" w:rsidRDefault="00E2254A" w:rsidP="00E2254A">
            <w:pPr>
              <w:jc w:val="center"/>
              <w:rPr>
                <w:b/>
                <w:bCs/>
              </w:rPr>
            </w:pPr>
            <w:r>
              <w:rPr>
                <w:b/>
                <w:bCs/>
              </w:rPr>
              <w:t>Feb 1</w:t>
            </w:r>
            <w:r w:rsidR="00293F4F">
              <w:rPr>
                <w:b/>
                <w:bCs/>
              </w:rPr>
              <w:t>8</w:t>
            </w:r>
            <w:r>
              <w:rPr>
                <w:b/>
                <w:bCs/>
              </w:rPr>
              <w:t xml:space="preserve"> (Tues</w:t>
            </w:r>
            <w:r w:rsidRPr="009B3842">
              <w:rPr>
                <w:b/>
                <w:bCs/>
              </w:rPr>
              <w:t xml:space="preserve">): </w:t>
            </w:r>
          </w:p>
          <w:p w14:paraId="6B2D98B7" w14:textId="3BE6800C" w:rsidR="00E2254A" w:rsidRDefault="00E2254A" w:rsidP="00E2254A">
            <w:pPr>
              <w:jc w:val="center"/>
            </w:pPr>
            <w:r>
              <w:t>Quiz #</w:t>
            </w:r>
            <w:r w:rsidR="00293F4F">
              <w:t>6</w:t>
            </w:r>
            <w:r w:rsidR="00940E69">
              <w:t xml:space="preserve"> by 2pm</w:t>
            </w:r>
          </w:p>
          <w:p w14:paraId="4F488211" w14:textId="77777777" w:rsidR="00E2254A" w:rsidRDefault="00E2254A" w:rsidP="00E2254A">
            <w:pPr>
              <w:jc w:val="center"/>
            </w:pPr>
          </w:p>
          <w:p w14:paraId="2BB29B12" w14:textId="1DA7A1A1" w:rsidR="00E2254A" w:rsidRPr="009B3842" w:rsidRDefault="00E2254A" w:rsidP="00E2254A">
            <w:pPr>
              <w:jc w:val="center"/>
              <w:rPr>
                <w:b/>
                <w:bCs/>
              </w:rPr>
            </w:pPr>
            <w:r>
              <w:rPr>
                <w:b/>
                <w:bCs/>
              </w:rPr>
              <w:t xml:space="preserve">Feb </w:t>
            </w:r>
            <w:r w:rsidR="00293F4F">
              <w:rPr>
                <w:b/>
                <w:bCs/>
              </w:rPr>
              <w:t>2</w:t>
            </w:r>
            <w:r w:rsidR="00B145E2">
              <w:rPr>
                <w:b/>
                <w:bCs/>
              </w:rPr>
              <w:t>0</w:t>
            </w:r>
            <w:r w:rsidRPr="009B3842">
              <w:rPr>
                <w:b/>
                <w:bCs/>
              </w:rPr>
              <w:t xml:space="preserve"> (</w:t>
            </w:r>
            <w:r w:rsidR="00B145E2">
              <w:rPr>
                <w:b/>
                <w:bCs/>
              </w:rPr>
              <w:t>Thurs</w:t>
            </w:r>
            <w:r w:rsidRPr="009B3842">
              <w:rPr>
                <w:b/>
                <w:bCs/>
              </w:rPr>
              <w:t xml:space="preserve">): </w:t>
            </w:r>
          </w:p>
          <w:p w14:paraId="4C660809" w14:textId="6FAB68FC" w:rsidR="00452FBE" w:rsidRDefault="00B145E2" w:rsidP="00E2254A">
            <w:pPr>
              <w:jc w:val="center"/>
            </w:pPr>
            <w:r>
              <w:t xml:space="preserve">In class </w:t>
            </w:r>
            <w:r w:rsidR="00741008">
              <w:t>Risk Activity</w:t>
            </w:r>
          </w:p>
        </w:tc>
      </w:tr>
      <w:tr w:rsidR="00397464" w14:paraId="06291579" w14:textId="77777777" w:rsidTr="00857A51">
        <w:tc>
          <w:tcPr>
            <w:tcW w:w="2337" w:type="dxa"/>
            <w:tcBorders>
              <w:left w:val="nil"/>
              <w:right w:val="nil"/>
            </w:tcBorders>
            <w:vAlign w:val="center"/>
          </w:tcPr>
          <w:p w14:paraId="53FAC565" w14:textId="703467F1" w:rsidR="00397464" w:rsidRPr="00857A51" w:rsidRDefault="00397464" w:rsidP="00397464">
            <w:pPr>
              <w:jc w:val="center"/>
              <w:rPr>
                <w:b/>
                <w:bCs/>
              </w:rPr>
            </w:pPr>
            <w:r w:rsidRPr="00857A51">
              <w:rPr>
                <w:b/>
                <w:bCs/>
              </w:rPr>
              <w:t>7</w:t>
            </w:r>
          </w:p>
        </w:tc>
        <w:tc>
          <w:tcPr>
            <w:tcW w:w="2337" w:type="dxa"/>
            <w:tcBorders>
              <w:left w:val="nil"/>
              <w:right w:val="nil"/>
            </w:tcBorders>
            <w:vAlign w:val="center"/>
          </w:tcPr>
          <w:p w14:paraId="22591A78" w14:textId="77777777" w:rsidR="00397464" w:rsidRDefault="00397464" w:rsidP="00397464">
            <w:pPr>
              <w:jc w:val="center"/>
              <w:rPr>
                <w:b/>
                <w:bCs/>
              </w:rPr>
            </w:pPr>
            <w:r>
              <w:rPr>
                <w:b/>
                <w:bCs/>
              </w:rPr>
              <w:t>6</w:t>
            </w:r>
          </w:p>
          <w:p w14:paraId="23CD53F0" w14:textId="77777777" w:rsidR="00397464" w:rsidRDefault="00741008" w:rsidP="00397464">
            <w:pPr>
              <w:jc w:val="center"/>
            </w:pPr>
            <w:r>
              <w:t>Estimating Risk to Inform Prevention</w:t>
            </w:r>
          </w:p>
          <w:p w14:paraId="5673867D" w14:textId="4F573E77" w:rsidR="00D06FB2" w:rsidRPr="003C27E5" w:rsidRDefault="00D06FB2" w:rsidP="00397464">
            <w:pPr>
              <w:jc w:val="center"/>
            </w:pPr>
            <w:r>
              <w:t>Part 2</w:t>
            </w:r>
          </w:p>
        </w:tc>
        <w:tc>
          <w:tcPr>
            <w:tcW w:w="2338" w:type="dxa"/>
            <w:tcBorders>
              <w:left w:val="nil"/>
              <w:right w:val="nil"/>
            </w:tcBorders>
            <w:vAlign w:val="center"/>
          </w:tcPr>
          <w:p w14:paraId="0D704FC1" w14:textId="0A59FB47" w:rsidR="00397464" w:rsidRDefault="00397464" w:rsidP="00397464">
            <w:pPr>
              <w:spacing w:after="120"/>
            </w:pPr>
            <w:r w:rsidRPr="0066425F">
              <w:rPr>
                <w:u w:val="single"/>
              </w:rPr>
              <w:t>Read</w:t>
            </w:r>
            <w:r w:rsidRPr="006D4F86">
              <w:t xml:space="preserve">: </w:t>
            </w:r>
            <w:r w:rsidRPr="00ED1216">
              <w:t xml:space="preserve">Text Ch </w:t>
            </w:r>
            <w:r w:rsidR="00741008">
              <w:t>12-13</w:t>
            </w:r>
          </w:p>
          <w:p w14:paraId="718BAD4F" w14:textId="77777777" w:rsidR="003F24AA" w:rsidRDefault="003F24AA" w:rsidP="003F24AA">
            <w:pPr>
              <w:spacing w:after="120"/>
            </w:pPr>
            <w:r>
              <w:rPr>
                <w:u w:val="single"/>
              </w:rPr>
              <w:t>Assignments</w:t>
            </w:r>
            <w:r>
              <w:t xml:space="preserve">: </w:t>
            </w:r>
          </w:p>
          <w:p w14:paraId="1684AE08" w14:textId="49CA8087" w:rsidR="003F24AA" w:rsidRDefault="003F24AA" w:rsidP="003F24AA">
            <w:pPr>
              <w:spacing w:after="120"/>
            </w:pPr>
            <w:r>
              <w:t>Quiz #7</w:t>
            </w:r>
          </w:p>
          <w:p w14:paraId="28FB43B3" w14:textId="4F58F765" w:rsidR="00397464" w:rsidRDefault="003F24AA" w:rsidP="003F24AA">
            <w:pPr>
              <w:spacing w:before="120"/>
            </w:pPr>
            <w:r>
              <w:lastRenderedPageBreak/>
              <w:t>Project Part 6</w:t>
            </w:r>
          </w:p>
        </w:tc>
        <w:tc>
          <w:tcPr>
            <w:tcW w:w="2338" w:type="dxa"/>
            <w:tcBorders>
              <w:left w:val="nil"/>
              <w:right w:val="nil"/>
            </w:tcBorders>
            <w:vAlign w:val="center"/>
          </w:tcPr>
          <w:p w14:paraId="04C6C048" w14:textId="7D310D1A" w:rsidR="00DE4418" w:rsidRPr="009B3842" w:rsidRDefault="00DE4418" w:rsidP="00DE4418">
            <w:pPr>
              <w:jc w:val="center"/>
              <w:rPr>
                <w:b/>
                <w:bCs/>
              </w:rPr>
            </w:pPr>
            <w:r>
              <w:rPr>
                <w:b/>
                <w:bCs/>
              </w:rPr>
              <w:lastRenderedPageBreak/>
              <w:t>Feb 25 (Tues</w:t>
            </w:r>
            <w:r w:rsidRPr="009B3842">
              <w:rPr>
                <w:b/>
                <w:bCs/>
              </w:rPr>
              <w:t xml:space="preserve">): </w:t>
            </w:r>
          </w:p>
          <w:p w14:paraId="57CB30BE" w14:textId="14CB0E4D" w:rsidR="00DE4418" w:rsidRDefault="00DE4418" w:rsidP="00DE4418">
            <w:pPr>
              <w:jc w:val="center"/>
            </w:pPr>
            <w:r>
              <w:t>Quiz #7</w:t>
            </w:r>
            <w:r w:rsidR="00940E69">
              <w:t xml:space="preserve"> by 2pm</w:t>
            </w:r>
          </w:p>
          <w:p w14:paraId="2919D7C5" w14:textId="77777777" w:rsidR="00DE4418" w:rsidRDefault="00DE4418" w:rsidP="00DE4418">
            <w:pPr>
              <w:jc w:val="center"/>
            </w:pPr>
          </w:p>
          <w:p w14:paraId="5F7765E0" w14:textId="731CDEF5" w:rsidR="00DE4418" w:rsidRPr="009B3842" w:rsidRDefault="00DE4418" w:rsidP="00DE4418">
            <w:pPr>
              <w:jc w:val="center"/>
              <w:rPr>
                <w:b/>
                <w:bCs/>
              </w:rPr>
            </w:pPr>
            <w:r>
              <w:rPr>
                <w:b/>
                <w:bCs/>
              </w:rPr>
              <w:t>Feb 2</w:t>
            </w:r>
            <w:r w:rsidR="006A1D57">
              <w:rPr>
                <w:b/>
                <w:bCs/>
              </w:rPr>
              <w:t>8</w:t>
            </w:r>
            <w:r w:rsidRPr="009B3842">
              <w:rPr>
                <w:b/>
                <w:bCs/>
              </w:rPr>
              <w:t xml:space="preserve"> (</w:t>
            </w:r>
            <w:r w:rsidR="006A1D57">
              <w:rPr>
                <w:b/>
                <w:bCs/>
              </w:rPr>
              <w:t>Fri</w:t>
            </w:r>
            <w:r w:rsidRPr="009B3842">
              <w:rPr>
                <w:b/>
                <w:bCs/>
              </w:rPr>
              <w:t xml:space="preserve">): </w:t>
            </w:r>
          </w:p>
          <w:p w14:paraId="4A60FF25" w14:textId="18839D02" w:rsidR="00397464" w:rsidRDefault="00DE4418" w:rsidP="00DE4418">
            <w:pPr>
              <w:jc w:val="center"/>
            </w:pPr>
            <w:r>
              <w:lastRenderedPageBreak/>
              <w:t>Project Part 6</w:t>
            </w:r>
          </w:p>
        </w:tc>
      </w:tr>
      <w:tr w:rsidR="00397464" w14:paraId="22326923" w14:textId="77777777" w:rsidTr="00857A51">
        <w:tc>
          <w:tcPr>
            <w:tcW w:w="2337" w:type="dxa"/>
            <w:tcBorders>
              <w:left w:val="nil"/>
              <w:right w:val="nil"/>
            </w:tcBorders>
            <w:vAlign w:val="center"/>
          </w:tcPr>
          <w:p w14:paraId="0DC264CE" w14:textId="25847BB8" w:rsidR="00397464" w:rsidRPr="00857A51" w:rsidRDefault="00397464" w:rsidP="00397464">
            <w:pPr>
              <w:jc w:val="center"/>
              <w:rPr>
                <w:b/>
                <w:bCs/>
              </w:rPr>
            </w:pPr>
            <w:r w:rsidRPr="00857A51">
              <w:rPr>
                <w:b/>
                <w:bCs/>
              </w:rPr>
              <w:lastRenderedPageBreak/>
              <w:t>8</w:t>
            </w:r>
          </w:p>
        </w:tc>
        <w:tc>
          <w:tcPr>
            <w:tcW w:w="2337" w:type="dxa"/>
            <w:tcBorders>
              <w:left w:val="nil"/>
              <w:right w:val="nil"/>
            </w:tcBorders>
            <w:vAlign w:val="center"/>
          </w:tcPr>
          <w:p w14:paraId="6761D2F2" w14:textId="77777777" w:rsidR="00397464" w:rsidRDefault="00397464" w:rsidP="00397464">
            <w:pPr>
              <w:jc w:val="center"/>
              <w:rPr>
                <w:b/>
                <w:bCs/>
              </w:rPr>
            </w:pPr>
            <w:r>
              <w:rPr>
                <w:b/>
                <w:bCs/>
              </w:rPr>
              <w:t>7</w:t>
            </w:r>
          </w:p>
          <w:p w14:paraId="75A1F764" w14:textId="2057B19B" w:rsidR="00397464" w:rsidRPr="003C27E5" w:rsidRDefault="008B6540" w:rsidP="00397464">
            <w:pPr>
              <w:jc w:val="center"/>
            </w:pPr>
            <w:r>
              <w:t>Mid</w:t>
            </w:r>
            <w:r w:rsidR="00701BC7">
              <w:t>point</w:t>
            </w:r>
            <w:r>
              <w:t xml:space="preserve"> </w:t>
            </w:r>
            <w:r w:rsidR="003E7D80">
              <w:t>Review</w:t>
            </w:r>
          </w:p>
        </w:tc>
        <w:tc>
          <w:tcPr>
            <w:tcW w:w="2338" w:type="dxa"/>
            <w:tcBorders>
              <w:left w:val="nil"/>
              <w:right w:val="nil"/>
            </w:tcBorders>
            <w:vAlign w:val="center"/>
          </w:tcPr>
          <w:p w14:paraId="76AE99EE" w14:textId="6434ED18" w:rsidR="00397464" w:rsidRDefault="00397464" w:rsidP="00397464">
            <w:pPr>
              <w:spacing w:after="120"/>
            </w:pPr>
            <w:r w:rsidRPr="0066425F">
              <w:rPr>
                <w:u w:val="single"/>
              </w:rPr>
              <w:t>Read</w:t>
            </w:r>
            <w:r w:rsidRPr="006D4F86">
              <w:t xml:space="preserve">: </w:t>
            </w:r>
            <w:r w:rsidR="008B6540">
              <w:t>Review Chapters 1-13</w:t>
            </w:r>
          </w:p>
          <w:p w14:paraId="75AEBB36" w14:textId="77777777" w:rsidR="0034218E" w:rsidRDefault="0034218E" w:rsidP="0034218E">
            <w:pPr>
              <w:spacing w:after="120"/>
            </w:pPr>
            <w:r>
              <w:rPr>
                <w:u w:val="single"/>
              </w:rPr>
              <w:t>Assignments</w:t>
            </w:r>
            <w:r>
              <w:t xml:space="preserve">: </w:t>
            </w:r>
          </w:p>
          <w:p w14:paraId="619CBF3F" w14:textId="4B8155B8" w:rsidR="00397464" w:rsidRDefault="0034218E" w:rsidP="005558AC">
            <w:pPr>
              <w:spacing w:after="120"/>
            </w:pPr>
            <w:r>
              <w:t>Quiz #</w:t>
            </w:r>
            <w:r w:rsidR="005558AC">
              <w:t>8</w:t>
            </w:r>
          </w:p>
        </w:tc>
        <w:tc>
          <w:tcPr>
            <w:tcW w:w="2338" w:type="dxa"/>
            <w:tcBorders>
              <w:left w:val="nil"/>
              <w:right w:val="nil"/>
            </w:tcBorders>
            <w:vAlign w:val="center"/>
          </w:tcPr>
          <w:p w14:paraId="4D825C45" w14:textId="47446C15" w:rsidR="001624E0" w:rsidRPr="009B3842" w:rsidRDefault="001624E0" w:rsidP="001624E0">
            <w:pPr>
              <w:jc w:val="center"/>
              <w:rPr>
                <w:b/>
                <w:bCs/>
              </w:rPr>
            </w:pPr>
            <w:r>
              <w:rPr>
                <w:b/>
                <w:bCs/>
              </w:rPr>
              <w:t xml:space="preserve">March </w:t>
            </w:r>
            <w:r w:rsidR="005558AC">
              <w:rPr>
                <w:b/>
                <w:bCs/>
              </w:rPr>
              <w:t>6</w:t>
            </w:r>
            <w:r w:rsidRPr="009B3842">
              <w:rPr>
                <w:b/>
                <w:bCs/>
              </w:rPr>
              <w:t xml:space="preserve"> (</w:t>
            </w:r>
            <w:r w:rsidR="005558AC">
              <w:rPr>
                <w:b/>
                <w:bCs/>
              </w:rPr>
              <w:t>Thurs</w:t>
            </w:r>
            <w:r w:rsidRPr="009B3842">
              <w:rPr>
                <w:b/>
                <w:bCs/>
              </w:rPr>
              <w:t xml:space="preserve">): </w:t>
            </w:r>
          </w:p>
          <w:p w14:paraId="5561C0E8" w14:textId="39D83ECC" w:rsidR="00397464" w:rsidRDefault="005558AC" w:rsidP="005558AC">
            <w:pPr>
              <w:jc w:val="center"/>
            </w:pPr>
            <w:r>
              <w:t>Quiz #</w:t>
            </w:r>
            <w:proofErr w:type="gramStart"/>
            <w:r>
              <w:t>8</w:t>
            </w:r>
            <w:r w:rsidR="00940E69">
              <w:t xml:space="preserve">  by</w:t>
            </w:r>
            <w:proofErr w:type="gramEnd"/>
            <w:r w:rsidR="00940E69">
              <w:t xml:space="preserve"> 2pm</w:t>
            </w:r>
          </w:p>
        </w:tc>
      </w:tr>
      <w:tr w:rsidR="00397464" w14:paraId="5EC3A8BD" w14:textId="77777777" w:rsidTr="00857A51">
        <w:tc>
          <w:tcPr>
            <w:tcW w:w="2337" w:type="dxa"/>
            <w:tcBorders>
              <w:left w:val="nil"/>
              <w:right w:val="nil"/>
            </w:tcBorders>
            <w:vAlign w:val="center"/>
          </w:tcPr>
          <w:p w14:paraId="7158633C" w14:textId="668AFC5C" w:rsidR="00397464" w:rsidRPr="00857A51" w:rsidRDefault="00397464" w:rsidP="00397464">
            <w:pPr>
              <w:jc w:val="center"/>
              <w:rPr>
                <w:b/>
                <w:bCs/>
              </w:rPr>
            </w:pPr>
            <w:r w:rsidRPr="00857A51">
              <w:rPr>
                <w:b/>
                <w:bCs/>
              </w:rPr>
              <w:t>9</w:t>
            </w:r>
          </w:p>
        </w:tc>
        <w:tc>
          <w:tcPr>
            <w:tcW w:w="2337" w:type="dxa"/>
            <w:tcBorders>
              <w:left w:val="nil"/>
              <w:right w:val="nil"/>
            </w:tcBorders>
            <w:vAlign w:val="center"/>
          </w:tcPr>
          <w:p w14:paraId="66E3DB39" w14:textId="7ADD052D" w:rsidR="00397464" w:rsidRPr="00176498" w:rsidRDefault="00812A84" w:rsidP="00701BC7">
            <w:pPr>
              <w:jc w:val="center"/>
              <w:rPr>
                <w:b/>
                <w:bCs/>
                <w:i/>
                <w:iCs/>
              </w:rPr>
            </w:pPr>
            <w:r>
              <w:t>Midterm</w:t>
            </w:r>
            <w:r w:rsidR="003E7D80">
              <w:t xml:space="preserve"> Presentations</w:t>
            </w:r>
          </w:p>
        </w:tc>
        <w:tc>
          <w:tcPr>
            <w:tcW w:w="2338" w:type="dxa"/>
            <w:tcBorders>
              <w:left w:val="nil"/>
              <w:right w:val="nil"/>
            </w:tcBorders>
            <w:vAlign w:val="center"/>
          </w:tcPr>
          <w:p w14:paraId="606C87EF" w14:textId="77777777" w:rsidR="00714678" w:rsidRDefault="00714678" w:rsidP="00714678">
            <w:pPr>
              <w:spacing w:after="120"/>
            </w:pPr>
            <w:r>
              <w:rPr>
                <w:u w:val="single"/>
              </w:rPr>
              <w:t>Assignments</w:t>
            </w:r>
            <w:r>
              <w:t xml:space="preserve">: </w:t>
            </w:r>
          </w:p>
          <w:p w14:paraId="4E5DFF3C" w14:textId="7CEA1035" w:rsidR="00397464" w:rsidRPr="00714678" w:rsidRDefault="00714678" w:rsidP="00D51294">
            <w:r w:rsidRPr="00714678">
              <w:t xml:space="preserve">Midterm Presentations </w:t>
            </w:r>
          </w:p>
        </w:tc>
        <w:tc>
          <w:tcPr>
            <w:tcW w:w="2338" w:type="dxa"/>
            <w:tcBorders>
              <w:left w:val="nil"/>
              <w:right w:val="nil"/>
            </w:tcBorders>
            <w:vAlign w:val="center"/>
          </w:tcPr>
          <w:p w14:paraId="7C9AB1E4" w14:textId="214EDB0C" w:rsidR="001624E0" w:rsidRPr="009B3842" w:rsidRDefault="001624E0" w:rsidP="001624E0">
            <w:pPr>
              <w:jc w:val="center"/>
              <w:rPr>
                <w:b/>
                <w:bCs/>
              </w:rPr>
            </w:pPr>
            <w:r>
              <w:rPr>
                <w:b/>
                <w:bCs/>
              </w:rPr>
              <w:t>March 11 (Tues</w:t>
            </w:r>
            <w:r w:rsidRPr="009B3842">
              <w:rPr>
                <w:b/>
                <w:bCs/>
              </w:rPr>
              <w:t xml:space="preserve">): </w:t>
            </w:r>
          </w:p>
          <w:p w14:paraId="164FAA3D" w14:textId="057B0883" w:rsidR="001624E0" w:rsidRDefault="004B4B50" w:rsidP="001624E0">
            <w:pPr>
              <w:jc w:val="center"/>
            </w:pPr>
            <w:r>
              <w:t xml:space="preserve">Midterm Presentations </w:t>
            </w:r>
          </w:p>
          <w:p w14:paraId="5E85B47B" w14:textId="77777777" w:rsidR="004B4B50" w:rsidRDefault="004B4B50" w:rsidP="001624E0">
            <w:pPr>
              <w:jc w:val="center"/>
            </w:pPr>
          </w:p>
          <w:p w14:paraId="09429944" w14:textId="70857964" w:rsidR="001624E0" w:rsidRPr="009B3842" w:rsidRDefault="001624E0" w:rsidP="001624E0">
            <w:pPr>
              <w:jc w:val="center"/>
              <w:rPr>
                <w:b/>
                <w:bCs/>
              </w:rPr>
            </w:pPr>
            <w:r>
              <w:rPr>
                <w:b/>
                <w:bCs/>
              </w:rPr>
              <w:t>March 13</w:t>
            </w:r>
            <w:r w:rsidRPr="009B3842">
              <w:rPr>
                <w:b/>
                <w:bCs/>
              </w:rPr>
              <w:t xml:space="preserve"> (</w:t>
            </w:r>
            <w:r>
              <w:rPr>
                <w:b/>
                <w:bCs/>
              </w:rPr>
              <w:t>Thurs</w:t>
            </w:r>
            <w:r w:rsidRPr="009B3842">
              <w:rPr>
                <w:b/>
                <w:bCs/>
              </w:rPr>
              <w:t xml:space="preserve">): </w:t>
            </w:r>
          </w:p>
          <w:p w14:paraId="07157F5C" w14:textId="62ADE6A7" w:rsidR="00397464" w:rsidRDefault="004B4B50" w:rsidP="001624E0">
            <w:pPr>
              <w:jc w:val="center"/>
            </w:pPr>
            <w:r>
              <w:t>Midterm Presentations</w:t>
            </w:r>
          </w:p>
        </w:tc>
      </w:tr>
      <w:tr w:rsidR="00CD42D6" w14:paraId="234BF7D3" w14:textId="77777777" w:rsidTr="00857A51">
        <w:tc>
          <w:tcPr>
            <w:tcW w:w="2337" w:type="dxa"/>
            <w:tcBorders>
              <w:left w:val="nil"/>
              <w:right w:val="nil"/>
            </w:tcBorders>
            <w:vAlign w:val="center"/>
          </w:tcPr>
          <w:p w14:paraId="355ABBE5" w14:textId="101595FB" w:rsidR="00CD42D6" w:rsidRPr="00857A51" w:rsidRDefault="00CD42D6" w:rsidP="00CD42D6">
            <w:pPr>
              <w:jc w:val="center"/>
              <w:rPr>
                <w:b/>
                <w:bCs/>
              </w:rPr>
            </w:pPr>
            <w:r w:rsidRPr="00857A51">
              <w:rPr>
                <w:b/>
                <w:bCs/>
              </w:rPr>
              <w:t>10</w:t>
            </w:r>
          </w:p>
        </w:tc>
        <w:tc>
          <w:tcPr>
            <w:tcW w:w="2337" w:type="dxa"/>
            <w:tcBorders>
              <w:left w:val="nil"/>
              <w:right w:val="nil"/>
            </w:tcBorders>
            <w:vAlign w:val="center"/>
          </w:tcPr>
          <w:p w14:paraId="74E717EE" w14:textId="0C1C8597" w:rsidR="00CD42D6" w:rsidRPr="00915E77" w:rsidRDefault="00CD42D6" w:rsidP="00915E77">
            <w:pPr>
              <w:jc w:val="center"/>
              <w:rPr>
                <w:b/>
                <w:bCs/>
              </w:rPr>
            </w:pPr>
          </w:p>
        </w:tc>
        <w:tc>
          <w:tcPr>
            <w:tcW w:w="2338" w:type="dxa"/>
            <w:tcBorders>
              <w:left w:val="nil"/>
              <w:right w:val="nil"/>
            </w:tcBorders>
            <w:vAlign w:val="center"/>
          </w:tcPr>
          <w:p w14:paraId="608DFA33" w14:textId="3FAEB484" w:rsidR="00CD42D6" w:rsidRPr="00915E77" w:rsidRDefault="00CD42D6" w:rsidP="00CD42D6">
            <w:pPr>
              <w:spacing w:before="240"/>
              <w:rPr>
                <w:i/>
                <w:iCs/>
              </w:rPr>
            </w:pPr>
          </w:p>
        </w:tc>
        <w:tc>
          <w:tcPr>
            <w:tcW w:w="2338" w:type="dxa"/>
            <w:tcBorders>
              <w:left w:val="nil"/>
              <w:right w:val="nil"/>
            </w:tcBorders>
            <w:vAlign w:val="center"/>
          </w:tcPr>
          <w:p w14:paraId="44386F08" w14:textId="77777777" w:rsidR="00CD42D6" w:rsidRDefault="004B4B50" w:rsidP="00CD42D6">
            <w:pPr>
              <w:jc w:val="center"/>
              <w:rPr>
                <w:b/>
                <w:bCs/>
              </w:rPr>
            </w:pPr>
            <w:r>
              <w:rPr>
                <w:b/>
                <w:bCs/>
              </w:rPr>
              <w:t>SPRING BREAK</w:t>
            </w:r>
          </w:p>
          <w:p w14:paraId="41C4505E" w14:textId="55A3900E" w:rsidR="005B7E4F" w:rsidRDefault="005B7E4F" w:rsidP="00CD42D6">
            <w:pPr>
              <w:jc w:val="center"/>
            </w:pPr>
            <w:r>
              <w:t>March 17-21</w:t>
            </w:r>
          </w:p>
        </w:tc>
      </w:tr>
      <w:tr w:rsidR="00812A84" w14:paraId="18417B65" w14:textId="77777777" w:rsidTr="00857A51">
        <w:tc>
          <w:tcPr>
            <w:tcW w:w="2337" w:type="dxa"/>
            <w:tcBorders>
              <w:left w:val="nil"/>
              <w:right w:val="nil"/>
            </w:tcBorders>
            <w:vAlign w:val="center"/>
          </w:tcPr>
          <w:p w14:paraId="4221416D" w14:textId="32CC8933" w:rsidR="00812A84" w:rsidRPr="00857A51" w:rsidRDefault="00812A84" w:rsidP="00812A84">
            <w:pPr>
              <w:jc w:val="center"/>
              <w:rPr>
                <w:b/>
                <w:bCs/>
              </w:rPr>
            </w:pPr>
            <w:r w:rsidRPr="00857A51">
              <w:rPr>
                <w:b/>
                <w:bCs/>
              </w:rPr>
              <w:t>11</w:t>
            </w:r>
          </w:p>
        </w:tc>
        <w:tc>
          <w:tcPr>
            <w:tcW w:w="2337" w:type="dxa"/>
            <w:tcBorders>
              <w:left w:val="nil"/>
              <w:right w:val="nil"/>
            </w:tcBorders>
            <w:vAlign w:val="center"/>
          </w:tcPr>
          <w:p w14:paraId="2070B6A9" w14:textId="76005A2A" w:rsidR="00812A84" w:rsidRDefault="00701BC7" w:rsidP="00812A84">
            <w:pPr>
              <w:jc w:val="center"/>
              <w:rPr>
                <w:b/>
                <w:bCs/>
              </w:rPr>
            </w:pPr>
            <w:r>
              <w:rPr>
                <w:b/>
                <w:bCs/>
              </w:rPr>
              <w:t>8</w:t>
            </w:r>
          </w:p>
          <w:p w14:paraId="10D7C71F" w14:textId="7D1EF30B" w:rsidR="00812A84" w:rsidRPr="00176498" w:rsidRDefault="00812A84" w:rsidP="0006371D">
            <w:pPr>
              <w:jc w:val="center"/>
            </w:pPr>
            <w:r>
              <w:t>Causal Inference</w:t>
            </w:r>
            <w:r w:rsidR="00D06FB2">
              <w:t xml:space="preserve"> </w:t>
            </w:r>
          </w:p>
        </w:tc>
        <w:tc>
          <w:tcPr>
            <w:tcW w:w="2338" w:type="dxa"/>
            <w:tcBorders>
              <w:left w:val="nil"/>
              <w:right w:val="nil"/>
            </w:tcBorders>
            <w:vAlign w:val="center"/>
          </w:tcPr>
          <w:p w14:paraId="7F339F7A" w14:textId="43357F8F" w:rsidR="00812A84" w:rsidRDefault="00812A84" w:rsidP="00812A84">
            <w:pPr>
              <w:spacing w:after="120"/>
            </w:pPr>
            <w:r w:rsidRPr="0066425F">
              <w:rPr>
                <w:u w:val="single"/>
              </w:rPr>
              <w:t>Read</w:t>
            </w:r>
            <w:r w:rsidRPr="006D4F86">
              <w:t xml:space="preserve">: </w:t>
            </w:r>
            <w:r w:rsidRPr="00ED1216">
              <w:t xml:space="preserve">Text Ch </w:t>
            </w:r>
            <w:r>
              <w:t>14-1</w:t>
            </w:r>
            <w:r w:rsidR="00E24A6F">
              <w:t>6</w:t>
            </w:r>
          </w:p>
          <w:p w14:paraId="7A79F74A" w14:textId="77777777" w:rsidR="00812A84" w:rsidRDefault="00812A84" w:rsidP="00812A84">
            <w:pPr>
              <w:spacing w:after="120"/>
            </w:pPr>
            <w:r>
              <w:rPr>
                <w:u w:val="single"/>
              </w:rPr>
              <w:t>Assignments</w:t>
            </w:r>
            <w:r>
              <w:t xml:space="preserve">: </w:t>
            </w:r>
          </w:p>
          <w:p w14:paraId="3410C858" w14:textId="20524252" w:rsidR="00812A84" w:rsidRDefault="00812A84" w:rsidP="00812A84">
            <w:pPr>
              <w:spacing w:after="120"/>
            </w:pPr>
            <w:r>
              <w:t>Quiz #</w:t>
            </w:r>
            <w:r w:rsidR="0053143E">
              <w:t>9</w:t>
            </w:r>
          </w:p>
          <w:p w14:paraId="40FE9F8B" w14:textId="3D8FE017" w:rsidR="00812A84" w:rsidRDefault="0006371D" w:rsidP="00812A84">
            <w:pPr>
              <w:spacing w:before="120"/>
            </w:pPr>
            <w:r>
              <w:t>Project Part 7</w:t>
            </w:r>
          </w:p>
        </w:tc>
        <w:tc>
          <w:tcPr>
            <w:tcW w:w="2338" w:type="dxa"/>
            <w:tcBorders>
              <w:left w:val="nil"/>
              <w:right w:val="nil"/>
            </w:tcBorders>
            <w:vAlign w:val="center"/>
          </w:tcPr>
          <w:p w14:paraId="704A3590" w14:textId="68C0F419" w:rsidR="00812A84" w:rsidRPr="009B3842" w:rsidRDefault="00812A84" w:rsidP="00812A84">
            <w:pPr>
              <w:jc w:val="center"/>
              <w:rPr>
                <w:b/>
                <w:bCs/>
              </w:rPr>
            </w:pPr>
            <w:r>
              <w:rPr>
                <w:b/>
                <w:bCs/>
              </w:rPr>
              <w:t xml:space="preserve">March </w:t>
            </w:r>
            <w:r w:rsidR="0053143E">
              <w:rPr>
                <w:b/>
                <w:bCs/>
              </w:rPr>
              <w:t>25</w:t>
            </w:r>
            <w:r>
              <w:rPr>
                <w:b/>
                <w:bCs/>
              </w:rPr>
              <w:t xml:space="preserve"> (Tues</w:t>
            </w:r>
            <w:r w:rsidRPr="009B3842">
              <w:rPr>
                <w:b/>
                <w:bCs/>
              </w:rPr>
              <w:t xml:space="preserve">): </w:t>
            </w:r>
          </w:p>
          <w:p w14:paraId="69F5B5E5" w14:textId="37EDE1EA" w:rsidR="00812A84" w:rsidRDefault="00812A84" w:rsidP="00812A84">
            <w:pPr>
              <w:jc w:val="center"/>
            </w:pPr>
            <w:r>
              <w:t>Quiz #</w:t>
            </w:r>
            <w:r w:rsidR="0053143E">
              <w:t>9</w:t>
            </w:r>
            <w:r w:rsidR="00940E69">
              <w:t xml:space="preserve"> by 2pm</w:t>
            </w:r>
          </w:p>
          <w:p w14:paraId="124FF147" w14:textId="77777777" w:rsidR="00812A84" w:rsidRDefault="00812A84" w:rsidP="00812A84">
            <w:pPr>
              <w:jc w:val="center"/>
            </w:pPr>
          </w:p>
          <w:p w14:paraId="1FE7F787" w14:textId="27071816" w:rsidR="00812A84" w:rsidRPr="009B3842" w:rsidRDefault="00812A84" w:rsidP="00812A84">
            <w:pPr>
              <w:jc w:val="center"/>
              <w:rPr>
                <w:b/>
                <w:bCs/>
              </w:rPr>
            </w:pPr>
            <w:r>
              <w:rPr>
                <w:b/>
                <w:bCs/>
              </w:rPr>
              <w:t xml:space="preserve">March </w:t>
            </w:r>
            <w:r w:rsidR="0053143E">
              <w:rPr>
                <w:b/>
                <w:bCs/>
              </w:rPr>
              <w:t>2</w:t>
            </w:r>
            <w:r w:rsidR="0006371D">
              <w:rPr>
                <w:b/>
                <w:bCs/>
              </w:rPr>
              <w:t>8</w:t>
            </w:r>
            <w:r w:rsidRPr="009B3842">
              <w:rPr>
                <w:b/>
                <w:bCs/>
              </w:rPr>
              <w:t xml:space="preserve"> (</w:t>
            </w:r>
            <w:r w:rsidR="0006371D">
              <w:rPr>
                <w:b/>
                <w:bCs/>
              </w:rPr>
              <w:t>Fri</w:t>
            </w:r>
            <w:r w:rsidRPr="009B3842">
              <w:rPr>
                <w:b/>
                <w:bCs/>
              </w:rPr>
              <w:t xml:space="preserve">): </w:t>
            </w:r>
          </w:p>
          <w:p w14:paraId="033B6294" w14:textId="0C5F55AE" w:rsidR="00812A84" w:rsidRDefault="0006371D" w:rsidP="00812A84">
            <w:pPr>
              <w:jc w:val="center"/>
            </w:pPr>
            <w:r>
              <w:t>Project Part 7</w:t>
            </w:r>
          </w:p>
        </w:tc>
      </w:tr>
      <w:tr w:rsidR="00D06FB2" w14:paraId="177F1E14" w14:textId="77777777" w:rsidTr="00857A51">
        <w:tc>
          <w:tcPr>
            <w:tcW w:w="2337" w:type="dxa"/>
            <w:tcBorders>
              <w:left w:val="nil"/>
              <w:right w:val="nil"/>
            </w:tcBorders>
            <w:vAlign w:val="center"/>
          </w:tcPr>
          <w:p w14:paraId="6FF14976" w14:textId="173C7BFA" w:rsidR="00D06FB2" w:rsidRPr="00857A51" w:rsidRDefault="00D06FB2" w:rsidP="00D06FB2">
            <w:pPr>
              <w:jc w:val="center"/>
              <w:rPr>
                <w:b/>
                <w:bCs/>
              </w:rPr>
            </w:pPr>
            <w:r w:rsidRPr="00857A51">
              <w:rPr>
                <w:b/>
                <w:bCs/>
              </w:rPr>
              <w:t>12</w:t>
            </w:r>
          </w:p>
        </w:tc>
        <w:tc>
          <w:tcPr>
            <w:tcW w:w="2337" w:type="dxa"/>
            <w:tcBorders>
              <w:left w:val="nil"/>
              <w:right w:val="nil"/>
            </w:tcBorders>
            <w:vAlign w:val="center"/>
          </w:tcPr>
          <w:p w14:paraId="1FB90AD2" w14:textId="5C3232AA" w:rsidR="00D06FB2" w:rsidRDefault="00701BC7" w:rsidP="00D06FB2">
            <w:pPr>
              <w:jc w:val="center"/>
              <w:rPr>
                <w:b/>
                <w:bCs/>
              </w:rPr>
            </w:pPr>
            <w:r>
              <w:rPr>
                <w:b/>
                <w:bCs/>
              </w:rPr>
              <w:t>9</w:t>
            </w:r>
          </w:p>
          <w:p w14:paraId="169C37E5" w14:textId="293C3E0A" w:rsidR="00D06FB2" w:rsidRPr="00176498" w:rsidRDefault="008053B2" w:rsidP="00D06FB2">
            <w:pPr>
              <w:jc w:val="center"/>
            </w:pPr>
            <w:r>
              <w:t xml:space="preserve">Epidemiology for Evaluation </w:t>
            </w:r>
          </w:p>
        </w:tc>
        <w:tc>
          <w:tcPr>
            <w:tcW w:w="2338" w:type="dxa"/>
            <w:tcBorders>
              <w:left w:val="nil"/>
              <w:right w:val="nil"/>
            </w:tcBorders>
            <w:vAlign w:val="center"/>
          </w:tcPr>
          <w:p w14:paraId="374487B5" w14:textId="3B36B6C8" w:rsidR="00D06FB2" w:rsidRDefault="00D06FB2" w:rsidP="00D06FB2">
            <w:pPr>
              <w:spacing w:after="120"/>
            </w:pPr>
            <w:r w:rsidRPr="0066425F">
              <w:rPr>
                <w:u w:val="single"/>
              </w:rPr>
              <w:t>Read</w:t>
            </w:r>
            <w:r w:rsidRPr="006D4F86">
              <w:t xml:space="preserve">: </w:t>
            </w:r>
            <w:r w:rsidRPr="00ED1216">
              <w:t xml:space="preserve">Text Ch </w:t>
            </w:r>
            <w:r w:rsidR="008053B2">
              <w:t>17-18</w:t>
            </w:r>
          </w:p>
          <w:p w14:paraId="5B17009F" w14:textId="77777777" w:rsidR="00D06FB2" w:rsidRDefault="00D06FB2" w:rsidP="00D06FB2">
            <w:pPr>
              <w:spacing w:after="120"/>
            </w:pPr>
            <w:r>
              <w:rPr>
                <w:u w:val="single"/>
              </w:rPr>
              <w:t>Assignments</w:t>
            </w:r>
            <w:r>
              <w:t xml:space="preserve">: </w:t>
            </w:r>
          </w:p>
          <w:p w14:paraId="1C7FB3BF" w14:textId="1ED95606" w:rsidR="00D06FB2" w:rsidRDefault="00D06FB2" w:rsidP="00D06FB2">
            <w:pPr>
              <w:spacing w:after="120"/>
            </w:pPr>
            <w:r>
              <w:t>Quiz #</w:t>
            </w:r>
            <w:r w:rsidR="00AD2D90">
              <w:t>10</w:t>
            </w:r>
          </w:p>
          <w:p w14:paraId="021901C5" w14:textId="57BF31DC" w:rsidR="00D06FB2" w:rsidRDefault="00E2435D" w:rsidP="00D06FB2">
            <w:pPr>
              <w:spacing w:before="120"/>
            </w:pPr>
            <w:r>
              <w:t xml:space="preserve">Project Part </w:t>
            </w:r>
            <w:r w:rsidR="00AD2D90">
              <w:t>8</w:t>
            </w:r>
          </w:p>
        </w:tc>
        <w:tc>
          <w:tcPr>
            <w:tcW w:w="2338" w:type="dxa"/>
            <w:tcBorders>
              <w:left w:val="nil"/>
              <w:right w:val="nil"/>
            </w:tcBorders>
            <w:vAlign w:val="center"/>
          </w:tcPr>
          <w:p w14:paraId="00ABA03D" w14:textId="4BDAF723" w:rsidR="00D06FB2" w:rsidRPr="009B3842" w:rsidRDefault="00E24A6F" w:rsidP="00D06FB2">
            <w:pPr>
              <w:jc w:val="center"/>
              <w:rPr>
                <w:b/>
                <w:bCs/>
              </w:rPr>
            </w:pPr>
            <w:r>
              <w:rPr>
                <w:b/>
                <w:bCs/>
              </w:rPr>
              <w:t>April 1</w:t>
            </w:r>
            <w:r w:rsidR="00D06FB2">
              <w:rPr>
                <w:b/>
                <w:bCs/>
              </w:rPr>
              <w:t xml:space="preserve"> (Tues</w:t>
            </w:r>
            <w:r w:rsidR="00D06FB2" w:rsidRPr="009B3842">
              <w:rPr>
                <w:b/>
                <w:bCs/>
              </w:rPr>
              <w:t xml:space="preserve">): </w:t>
            </w:r>
          </w:p>
          <w:p w14:paraId="532EFBAE" w14:textId="3C00A4A0" w:rsidR="00D06FB2" w:rsidRDefault="00D06FB2" w:rsidP="00D06FB2">
            <w:pPr>
              <w:jc w:val="center"/>
            </w:pPr>
            <w:r>
              <w:t>Quiz #</w:t>
            </w:r>
            <w:r w:rsidR="00AD2D90">
              <w:t>10</w:t>
            </w:r>
            <w:r w:rsidR="00940E69">
              <w:t xml:space="preserve"> by 2pm</w:t>
            </w:r>
          </w:p>
          <w:p w14:paraId="4C7A32E7" w14:textId="77777777" w:rsidR="00D06FB2" w:rsidRDefault="00D06FB2" w:rsidP="00D06FB2">
            <w:pPr>
              <w:jc w:val="center"/>
            </w:pPr>
          </w:p>
          <w:p w14:paraId="06FFB46B" w14:textId="3A2A5560" w:rsidR="00D06FB2" w:rsidRPr="009B3842" w:rsidRDefault="00E24A6F" w:rsidP="00D06FB2">
            <w:pPr>
              <w:jc w:val="center"/>
              <w:rPr>
                <w:b/>
                <w:bCs/>
              </w:rPr>
            </w:pPr>
            <w:r>
              <w:rPr>
                <w:b/>
                <w:bCs/>
              </w:rPr>
              <w:t xml:space="preserve">April </w:t>
            </w:r>
            <w:r w:rsidR="00E2435D">
              <w:rPr>
                <w:b/>
                <w:bCs/>
              </w:rPr>
              <w:t>4</w:t>
            </w:r>
            <w:r w:rsidR="00D06FB2" w:rsidRPr="009B3842">
              <w:rPr>
                <w:b/>
                <w:bCs/>
              </w:rPr>
              <w:t xml:space="preserve"> (</w:t>
            </w:r>
            <w:r w:rsidR="00E2435D">
              <w:rPr>
                <w:b/>
                <w:bCs/>
              </w:rPr>
              <w:t>Fri</w:t>
            </w:r>
            <w:r w:rsidR="00D06FB2" w:rsidRPr="009B3842">
              <w:rPr>
                <w:b/>
                <w:bCs/>
              </w:rPr>
              <w:t xml:space="preserve">): </w:t>
            </w:r>
          </w:p>
          <w:p w14:paraId="1465912D" w14:textId="3369C139" w:rsidR="00D06FB2" w:rsidRDefault="00E2435D" w:rsidP="00D06FB2">
            <w:pPr>
              <w:jc w:val="center"/>
            </w:pPr>
            <w:r>
              <w:t xml:space="preserve">Project Part </w:t>
            </w:r>
            <w:r w:rsidR="00F01010">
              <w:t>8</w:t>
            </w:r>
          </w:p>
        </w:tc>
      </w:tr>
      <w:tr w:rsidR="003207B8" w14:paraId="31427D29" w14:textId="77777777" w:rsidTr="00857A51">
        <w:tc>
          <w:tcPr>
            <w:tcW w:w="2337" w:type="dxa"/>
            <w:tcBorders>
              <w:left w:val="nil"/>
              <w:right w:val="nil"/>
            </w:tcBorders>
            <w:vAlign w:val="center"/>
          </w:tcPr>
          <w:p w14:paraId="216E93DC" w14:textId="49191AF8" w:rsidR="003207B8" w:rsidRPr="00857A51" w:rsidRDefault="003207B8" w:rsidP="003207B8">
            <w:pPr>
              <w:jc w:val="center"/>
              <w:rPr>
                <w:b/>
                <w:bCs/>
              </w:rPr>
            </w:pPr>
            <w:r w:rsidRPr="00857A51">
              <w:rPr>
                <w:b/>
                <w:bCs/>
              </w:rPr>
              <w:t>13</w:t>
            </w:r>
          </w:p>
        </w:tc>
        <w:tc>
          <w:tcPr>
            <w:tcW w:w="2337" w:type="dxa"/>
            <w:tcBorders>
              <w:left w:val="nil"/>
              <w:right w:val="nil"/>
            </w:tcBorders>
            <w:vAlign w:val="center"/>
          </w:tcPr>
          <w:p w14:paraId="27EAEAFF" w14:textId="6CABDA99" w:rsidR="003207B8" w:rsidRDefault="003207B8" w:rsidP="003207B8">
            <w:pPr>
              <w:jc w:val="center"/>
              <w:rPr>
                <w:b/>
                <w:bCs/>
              </w:rPr>
            </w:pPr>
            <w:r>
              <w:rPr>
                <w:b/>
                <w:bCs/>
              </w:rPr>
              <w:t>1</w:t>
            </w:r>
            <w:r w:rsidR="00701BC7">
              <w:rPr>
                <w:b/>
                <w:bCs/>
              </w:rPr>
              <w:t>0</w:t>
            </w:r>
          </w:p>
          <w:p w14:paraId="2A2B3205" w14:textId="5F6CF0CC" w:rsidR="003207B8" w:rsidRPr="000540CC" w:rsidRDefault="00AD2D90" w:rsidP="003207B8">
            <w:pPr>
              <w:jc w:val="center"/>
            </w:pPr>
            <w:r>
              <w:t>Public Policy &amp; Ethical Considerations</w:t>
            </w:r>
          </w:p>
        </w:tc>
        <w:tc>
          <w:tcPr>
            <w:tcW w:w="2338" w:type="dxa"/>
            <w:tcBorders>
              <w:left w:val="nil"/>
              <w:right w:val="nil"/>
            </w:tcBorders>
            <w:vAlign w:val="center"/>
          </w:tcPr>
          <w:p w14:paraId="08E4D661" w14:textId="0DA0D5EA" w:rsidR="003207B8" w:rsidRDefault="003207B8" w:rsidP="003207B8">
            <w:pPr>
              <w:spacing w:after="120"/>
            </w:pPr>
            <w:r w:rsidRPr="0066425F">
              <w:rPr>
                <w:u w:val="single"/>
              </w:rPr>
              <w:t>Read</w:t>
            </w:r>
            <w:r w:rsidRPr="006D4F86">
              <w:t xml:space="preserve">: </w:t>
            </w:r>
            <w:r w:rsidRPr="00ED1216">
              <w:t xml:space="preserve">Text Ch </w:t>
            </w:r>
            <w:r w:rsidR="008053B2">
              <w:t>19-20</w:t>
            </w:r>
          </w:p>
          <w:p w14:paraId="4E00FD7D" w14:textId="77777777" w:rsidR="003207B8" w:rsidRDefault="003207B8" w:rsidP="003207B8">
            <w:pPr>
              <w:spacing w:after="120"/>
            </w:pPr>
            <w:r>
              <w:rPr>
                <w:u w:val="single"/>
              </w:rPr>
              <w:t>Assignments</w:t>
            </w:r>
            <w:r>
              <w:t xml:space="preserve">: </w:t>
            </w:r>
          </w:p>
          <w:p w14:paraId="562AAE26" w14:textId="2BC4A410" w:rsidR="003207B8" w:rsidRDefault="003207B8" w:rsidP="00F91EA8">
            <w:pPr>
              <w:spacing w:after="120"/>
            </w:pPr>
            <w:r>
              <w:t>Quiz #</w:t>
            </w:r>
            <w:r w:rsidR="00AD2D90">
              <w:t>11</w:t>
            </w:r>
          </w:p>
        </w:tc>
        <w:tc>
          <w:tcPr>
            <w:tcW w:w="2338" w:type="dxa"/>
            <w:tcBorders>
              <w:left w:val="nil"/>
              <w:right w:val="nil"/>
            </w:tcBorders>
            <w:vAlign w:val="center"/>
          </w:tcPr>
          <w:p w14:paraId="7E5FFC44" w14:textId="051906AB" w:rsidR="003207B8" w:rsidRPr="009B3842" w:rsidRDefault="003207B8" w:rsidP="003207B8">
            <w:pPr>
              <w:jc w:val="center"/>
              <w:rPr>
                <w:b/>
                <w:bCs/>
              </w:rPr>
            </w:pPr>
            <w:r>
              <w:rPr>
                <w:b/>
                <w:bCs/>
              </w:rPr>
              <w:t>April 8 (Tues</w:t>
            </w:r>
            <w:r w:rsidRPr="009B3842">
              <w:rPr>
                <w:b/>
                <w:bCs/>
              </w:rPr>
              <w:t xml:space="preserve">): </w:t>
            </w:r>
          </w:p>
          <w:p w14:paraId="3E67DAD2" w14:textId="7FB86710" w:rsidR="003207B8" w:rsidRDefault="003207B8" w:rsidP="00F01010">
            <w:pPr>
              <w:jc w:val="center"/>
            </w:pPr>
            <w:r>
              <w:t>Quiz #</w:t>
            </w:r>
            <w:r w:rsidR="00AD2D90">
              <w:t>11</w:t>
            </w:r>
            <w:r w:rsidR="00940E69">
              <w:t xml:space="preserve"> by 2pm</w:t>
            </w:r>
          </w:p>
        </w:tc>
      </w:tr>
      <w:tr w:rsidR="00487962" w14:paraId="525E28BA" w14:textId="77777777" w:rsidTr="00857A51">
        <w:tc>
          <w:tcPr>
            <w:tcW w:w="2337" w:type="dxa"/>
            <w:tcBorders>
              <w:left w:val="nil"/>
              <w:right w:val="nil"/>
            </w:tcBorders>
            <w:vAlign w:val="center"/>
          </w:tcPr>
          <w:p w14:paraId="33403542" w14:textId="3D30926D" w:rsidR="00487962" w:rsidRPr="00857A51" w:rsidRDefault="00487962" w:rsidP="00487962">
            <w:pPr>
              <w:jc w:val="center"/>
              <w:rPr>
                <w:b/>
                <w:bCs/>
              </w:rPr>
            </w:pPr>
            <w:r w:rsidRPr="00857A51">
              <w:rPr>
                <w:b/>
                <w:bCs/>
              </w:rPr>
              <w:t>14</w:t>
            </w:r>
          </w:p>
        </w:tc>
        <w:tc>
          <w:tcPr>
            <w:tcW w:w="2337" w:type="dxa"/>
            <w:tcBorders>
              <w:left w:val="nil"/>
              <w:right w:val="nil"/>
            </w:tcBorders>
            <w:vAlign w:val="center"/>
          </w:tcPr>
          <w:p w14:paraId="4147F11B" w14:textId="384A4A79" w:rsidR="00487962" w:rsidRPr="000540CC" w:rsidRDefault="00723702" w:rsidP="00487962">
            <w:pPr>
              <w:jc w:val="center"/>
            </w:pPr>
            <w:r>
              <w:t>Final presentations</w:t>
            </w:r>
          </w:p>
        </w:tc>
        <w:tc>
          <w:tcPr>
            <w:tcW w:w="2338" w:type="dxa"/>
            <w:tcBorders>
              <w:left w:val="nil"/>
              <w:right w:val="nil"/>
            </w:tcBorders>
            <w:vAlign w:val="center"/>
          </w:tcPr>
          <w:p w14:paraId="5A5F3147" w14:textId="77777777" w:rsidR="005D572F" w:rsidRDefault="005D572F" w:rsidP="005D572F">
            <w:pPr>
              <w:spacing w:after="120"/>
            </w:pPr>
            <w:r>
              <w:rPr>
                <w:u w:val="single"/>
              </w:rPr>
              <w:t>Assignments</w:t>
            </w:r>
            <w:r>
              <w:t xml:space="preserve">: </w:t>
            </w:r>
          </w:p>
          <w:p w14:paraId="7FF96143" w14:textId="243D2AD4" w:rsidR="00487962" w:rsidRPr="00723702" w:rsidRDefault="00723702" w:rsidP="00487962">
            <w:pPr>
              <w:spacing w:before="120"/>
            </w:pPr>
            <w:r w:rsidRPr="00723702">
              <w:t>Final Presentations</w:t>
            </w:r>
          </w:p>
        </w:tc>
        <w:tc>
          <w:tcPr>
            <w:tcW w:w="2338" w:type="dxa"/>
            <w:tcBorders>
              <w:left w:val="nil"/>
              <w:right w:val="nil"/>
            </w:tcBorders>
            <w:vAlign w:val="center"/>
          </w:tcPr>
          <w:p w14:paraId="3111F005" w14:textId="7F8E6A57" w:rsidR="00487962" w:rsidRPr="009B3842" w:rsidRDefault="00487962" w:rsidP="00487962">
            <w:pPr>
              <w:jc w:val="center"/>
              <w:rPr>
                <w:b/>
                <w:bCs/>
              </w:rPr>
            </w:pPr>
            <w:r>
              <w:rPr>
                <w:b/>
                <w:bCs/>
              </w:rPr>
              <w:t>April 15 (Tues</w:t>
            </w:r>
            <w:r w:rsidRPr="009B3842">
              <w:rPr>
                <w:b/>
                <w:bCs/>
              </w:rPr>
              <w:t xml:space="preserve">): </w:t>
            </w:r>
          </w:p>
          <w:p w14:paraId="1831CF21" w14:textId="3BF3452A" w:rsidR="00487962" w:rsidRDefault="00723702" w:rsidP="00487962">
            <w:pPr>
              <w:jc w:val="center"/>
            </w:pPr>
            <w:r>
              <w:t>Final presentations</w:t>
            </w:r>
          </w:p>
          <w:p w14:paraId="49E3DA43" w14:textId="77777777" w:rsidR="00487962" w:rsidRDefault="00487962" w:rsidP="00487962">
            <w:pPr>
              <w:jc w:val="center"/>
            </w:pPr>
          </w:p>
          <w:p w14:paraId="45391BCC" w14:textId="07E43A76" w:rsidR="00487962" w:rsidRPr="009B3842" w:rsidRDefault="00487962" w:rsidP="00487962">
            <w:pPr>
              <w:jc w:val="center"/>
              <w:rPr>
                <w:b/>
                <w:bCs/>
              </w:rPr>
            </w:pPr>
            <w:r>
              <w:rPr>
                <w:b/>
                <w:bCs/>
              </w:rPr>
              <w:t>April 18</w:t>
            </w:r>
            <w:r w:rsidRPr="009B3842">
              <w:rPr>
                <w:b/>
                <w:bCs/>
              </w:rPr>
              <w:t xml:space="preserve"> (</w:t>
            </w:r>
            <w:r w:rsidR="00723702">
              <w:rPr>
                <w:b/>
                <w:bCs/>
              </w:rPr>
              <w:t>Thurs</w:t>
            </w:r>
            <w:r w:rsidRPr="009B3842">
              <w:rPr>
                <w:b/>
                <w:bCs/>
              </w:rPr>
              <w:t xml:space="preserve">): </w:t>
            </w:r>
          </w:p>
          <w:p w14:paraId="1D1539FC" w14:textId="4F5C8C5B" w:rsidR="00487962" w:rsidRDefault="00723702" w:rsidP="00487962">
            <w:pPr>
              <w:jc w:val="center"/>
            </w:pPr>
            <w:r>
              <w:t>Final presentations</w:t>
            </w:r>
          </w:p>
        </w:tc>
      </w:tr>
      <w:tr w:rsidR="00723702" w14:paraId="05AC91DA" w14:textId="77777777" w:rsidTr="00857A51">
        <w:tc>
          <w:tcPr>
            <w:tcW w:w="2337" w:type="dxa"/>
            <w:tcBorders>
              <w:left w:val="nil"/>
              <w:right w:val="nil"/>
            </w:tcBorders>
            <w:vAlign w:val="center"/>
          </w:tcPr>
          <w:p w14:paraId="77636F07" w14:textId="77777777" w:rsidR="00723702" w:rsidRDefault="00723702" w:rsidP="00723702">
            <w:pPr>
              <w:jc w:val="center"/>
              <w:rPr>
                <w:b/>
                <w:bCs/>
              </w:rPr>
            </w:pPr>
          </w:p>
          <w:p w14:paraId="78BB3A9D" w14:textId="77777777" w:rsidR="00723702" w:rsidRDefault="00723702" w:rsidP="00723702">
            <w:pPr>
              <w:jc w:val="center"/>
              <w:rPr>
                <w:b/>
                <w:bCs/>
              </w:rPr>
            </w:pPr>
          </w:p>
          <w:p w14:paraId="1D7551F2" w14:textId="3CA7497E" w:rsidR="00723702" w:rsidRDefault="00723702" w:rsidP="00723702">
            <w:pPr>
              <w:jc w:val="center"/>
              <w:rPr>
                <w:b/>
                <w:bCs/>
              </w:rPr>
            </w:pPr>
            <w:r w:rsidRPr="00857A51">
              <w:rPr>
                <w:b/>
                <w:bCs/>
              </w:rPr>
              <w:t>15</w:t>
            </w:r>
          </w:p>
          <w:p w14:paraId="6E174663" w14:textId="77777777" w:rsidR="00723702" w:rsidRPr="00F44D0C" w:rsidRDefault="00723702" w:rsidP="00723702"/>
          <w:p w14:paraId="6BD17ADB" w14:textId="77777777" w:rsidR="00723702" w:rsidRDefault="00723702" w:rsidP="00723702">
            <w:pPr>
              <w:rPr>
                <w:b/>
                <w:bCs/>
              </w:rPr>
            </w:pPr>
          </w:p>
          <w:p w14:paraId="4918DAD3" w14:textId="1D849C09" w:rsidR="00723702" w:rsidRPr="00F44D0C" w:rsidRDefault="00723702" w:rsidP="00723702"/>
        </w:tc>
        <w:tc>
          <w:tcPr>
            <w:tcW w:w="2337" w:type="dxa"/>
            <w:tcBorders>
              <w:left w:val="nil"/>
              <w:right w:val="nil"/>
            </w:tcBorders>
            <w:vAlign w:val="center"/>
          </w:tcPr>
          <w:p w14:paraId="598FAC40" w14:textId="6296074E" w:rsidR="00723702" w:rsidRPr="000540CC" w:rsidRDefault="00723702" w:rsidP="00723702">
            <w:pPr>
              <w:jc w:val="center"/>
            </w:pPr>
            <w:r>
              <w:t>Final presentations</w:t>
            </w:r>
          </w:p>
        </w:tc>
        <w:tc>
          <w:tcPr>
            <w:tcW w:w="2338" w:type="dxa"/>
            <w:tcBorders>
              <w:left w:val="nil"/>
              <w:right w:val="nil"/>
            </w:tcBorders>
            <w:vAlign w:val="center"/>
          </w:tcPr>
          <w:p w14:paraId="3FEFBAF7" w14:textId="77777777" w:rsidR="005D572F" w:rsidRDefault="005D572F" w:rsidP="005D572F">
            <w:pPr>
              <w:spacing w:after="120"/>
            </w:pPr>
            <w:r>
              <w:rPr>
                <w:u w:val="single"/>
              </w:rPr>
              <w:t>Assignments</w:t>
            </w:r>
            <w:r>
              <w:t xml:space="preserve">: </w:t>
            </w:r>
          </w:p>
          <w:p w14:paraId="558A0605" w14:textId="77777777" w:rsidR="00723702" w:rsidRDefault="00723702" w:rsidP="005D572F">
            <w:r w:rsidRPr="00723702">
              <w:t>Final Presentations</w:t>
            </w:r>
          </w:p>
          <w:p w14:paraId="7DF54590" w14:textId="77777777" w:rsidR="005D572F" w:rsidRDefault="005D572F" w:rsidP="005D572F"/>
          <w:p w14:paraId="77D00271" w14:textId="457A9448" w:rsidR="005D572F" w:rsidRDefault="005D572F" w:rsidP="005D572F">
            <w:r>
              <w:t>Course Evaluations</w:t>
            </w:r>
          </w:p>
        </w:tc>
        <w:tc>
          <w:tcPr>
            <w:tcW w:w="2338" w:type="dxa"/>
            <w:tcBorders>
              <w:left w:val="nil"/>
              <w:right w:val="nil"/>
            </w:tcBorders>
            <w:vAlign w:val="center"/>
          </w:tcPr>
          <w:p w14:paraId="344E82AB" w14:textId="44D946BE" w:rsidR="00723702" w:rsidRPr="009B3842" w:rsidRDefault="00723702" w:rsidP="00723702">
            <w:pPr>
              <w:jc w:val="center"/>
              <w:rPr>
                <w:b/>
                <w:bCs/>
              </w:rPr>
            </w:pPr>
            <w:r>
              <w:rPr>
                <w:b/>
                <w:bCs/>
              </w:rPr>
              <w:t>April 22 (Tues</w:t>
            </w:r>
            <w:r w:rsidRPr="009B3842">
              <w:rPr>
                <w:b/>
                <w:bCs/>
              </w:rPr>
              <w:t xml:space="preserve">): </w:t>
            </w:r>
          </w:p>
          <w:p w14:paraId="01D41EB3" w14:textId="77777777" w:rsidR="00723702" w:rsidRDefault="00723702" w:rsidP="00723702">
            <w:pPr>
              <w:jc w:val="center"/>
            </w:pPr>
            <w:r>
              <w:t>Final presentations</w:t>
            </w:r>
          </w:p>
          <w:p w14:paraId="56DB32E9" w14:textId="77777777" w:rsidR="00566C29" w:rsidRDefault="00566C29" w:rsidP="00723702">
            <w:pPr>
              <w:jc w:val="center"/>
            </w:pPr>
          </w:p>
          <w:p w14:paraId="6AC0526E" w14:textId="77777777" w:rsidR="005D572F" w:rsidRDefault="00566C29" w:rsidP="00566C29">
            <w:pPr>
              <w:jc w:val="center"/>
              <w:rPr>
                <w:b/>
                <w:bCs/>
              </w:rPr>
            </w:pPr>
            <w:r>
              <w:rPr>
                <w:b/>
                <w:bCs/>
              </w:rPr>
              <w:t>April 25 (</w:t>
            </w:r>
            <w:r w:rsidR="005D572F">
              <w:rPr>
                <w:b/>
                <w:bCs/>
              </w:rPr>
              <w:t>Fri</w:t>
            </w:r>
            <w:r w:rsidRPr="009B3842">
              <w:rPr>
                <w:b/>
                <w:bCs/>
              </w:rPr>
              <w:t>):</w:t>
            </w:r>
          </w:p>
          <w:p w14:paraId="6ADC5CDC" w14:textId="675546AE" w:rsidR="00566C29" w:rsidRPr="005D572F" w:rsidRDefault="005D572F" w:rsidP="00566C29">
            <w:pPr>
              <w:jc w:val="center"/>
            </w:pPr>
            <w:r w:rsidRPr="005D572F">
              <w:t xml:space="preserve">Course evaluations </w:t>
            </w:r>
            <w:proofErr w:type="gramStart"/>
            <w:r w:rsidRPr="005D572F">
              <w:t>due</w:t>
            </w:r>
            <w:proofErr w:type="gramEnd"/>
            <w:r w:rsidRPr="005D572F">
              <w:t>!</w:t>
            </w:r>
            <w:r w:rsidR="00566C29" w:rsidRPr="005D572F">
              <w:t xml:space="preserve"> </w:t>
            </w:r>
          </w:p>
          <w:p w14:paraId="01FA982C" w14:textId="03590E03" w:rsidR="001D5C77" w:rsidRDefault="001D5C77" w:rsidP="00723702">
            <w:pPr>
              <w:jc w:val="center"/>
            </w:pPr>
          </w:p>
        </w:tc>
      </w:tr>
      <w:tr w:rsidR="001D5C77" w14:paraId="560DA87E" w14:textId="77777777" w:rsidTr="00857A51">
        <w:tc>
          <w:tcPr>
            <w:tcW w:w="2337" w:type="dxa"/>
            <w:tcBorders>
              <w:left w:val="nil"/>
              <w:right w:val="nil"/>
            </w:tcBorders>
            <w:vAlign w:val="center"/>
          </w:tcPr>
          <w:p w14:paraId="4CEF77D5" w14:textId="280EBCA4" w:rsidR="001D5C77" w:rsidRDefault="001D5C77" w:rsidP="00723702">
            <w:pPr>
              <w:jc w:val="center"/>
              <w:rPr>
                <w:b/>
                <w:bCs/>
              </w:rPr>
            </w:pPr>
            <w:r>
              <w:rPr>
                <w:b/>
                <w:bCs/>
              </w:rPr>
              <w:t>16</w:t>
            </w:r>
          </w:p>
        </w:tc>
        <w:tc>
          <w:tcPr>
            <w:tcW w:w="2337" w:type="dxa"/>
            <w:tcBorders>
              <w:left w:val="nil"/>
              <w:right w:val="nil"/>
            </w:tcBorders>
            <w:vAlign w:val="center"/>
          </w:tcPr>
          <w:p w14:paraId="19D51068" w14:textId="59D85D29" w:rsidR="001D5C77" w:rsidRPr="00701BC7" w:rsidRDefault="005D4D37" w:rsidP="00723702">
            <w:pPr>
              <w:jc w:val="center"/>
            </w:pPr>
            <w:r w:rsidRPr="00701BC7">
              <w:t>Finals Week</w:t>
            </w:r>
          </w:p>
        </w:tc>
        <w:tc>
          <w:tcPr>
            <w:tcW w:w="2338" w:type="dxa"/>
            <w:tcBorders>
              <w:left w:val="nil"/>
              <w:right w:val="nil"/>
            </w:tcBorders>
            <w:vAlign w:val="center"/>
          </w:tcPr>
          <w:p w14:paraId="49F73765" w14:textId="77777777" w:rsidR="005D4D37" w:rsidRDefault="005D4D37" w:rsidP="005D4D37">
            <w:pPr>
              <w:spacing w:after="120"/>
            </w:pPr>
            <w:r>
              <w:rPr>
                <w:u w:val="single"/>
              </w:rPr>
              <w:t>Assignments</w:t>
            </w:r>
            <w:r>
              <w:t xml:space="preserve">: </w:t>
            </w:r>
          </w:p>
          <w:p w14:paraId="1B257946" w14:textId="77777777" w:rsidR="001D5C77" w:rsidRDefault="005D4D37" w:rsidP="005D4D37">
            <w:r>
              <w:t>Final Project</w:t>
            </w:r>
          </w:p>
          <w:p w14:paraId="1DE31A15" w14:textId="09EEB3DC" w:rsidR="005D4D37" w:rsidRPr="00723702" w:rsidRDefault="005D4D37" w:rsidP="005D4D37"/>
        </w:tc>
        <w:tc>
          <w:tcPr>
            <w:tcW w:w="2338" w:type="dxa"/>
            <w:tcBorders>
              <w:left w:val="nil"/>
              <w:right w:val="nil"/>
            </w:tcBorders>
            <w:vAlign w:val="center"/>
          </w:tcPr>
          <w:p w14:paraId="29F5B531" w14:textId="59164F0D" w:rsidR="005D4D37" w:rsidRPr="009B3842" w:rsidRDefault="005D4D37" w:rsidP="005D4D37">
            <w:pPr>
              <w:jc w:val="center"/>
              <w:rPr>
                <w:b/>
                <w:bCs/>
              </w:rPr>
            </w:pPr>
            <w:r>
              <w:rPr>
                <w:b/>
                <w:bCs/>
              </w:rPr>
              <w:t>April 29 (Tues</w:t>
            </w:r>
            <w:r w:rsidRPr="009B3842">
              <w:rPr>
                <w:b/>
                <w:bCs/>
              </w:rPr>
              <w:t xml:space="preserve">): </w:t>
            </w:r>
          </w:p>
          <w:p w14:paraId="5A5CF64C" w14:textId="77777777" w:rsidR="001D5C77" w:rsidRPr="005D4D37" w:rsidRDefault="005D4D37" w:rsidP="00723702">
            <w:pPr>
              <w:jc w:val="center"/>
            </w:pPr>
            <w:r w:rsidRPr="005D4D37">
              <w:t>Final Project Due at 11:59 pm</w:t>
            </w:r>
          </w:p>
          <w:p w14:paraId="2C6C693A" w14:textId="7B3D37DF" w:rsidR="005D4D37" w:rsidRDefault="005D4D37" w:rsidP="00723702">
            <w:pPr>
              <w:jc w:val="center"/>
              <w:rPr>
                <w:b/>
                <w:bCs/>
              </w:rPr>
            </w:pPr>
          </w:p>
        </w:tc>
      </w:tr>
    </w:tbl>
    <w:p w14:paraId="2A2D0EAA" w14:textId="77777777" w:rsidR="00D41D98" w:rsidRPr="006F50BB" w:rsidRDefault="00D41D98" w:rsidP="009F01F1">
      <w:pPr>
        <w:spacing w:after="0" w:line="20" w:lineRule="exact"/>
      </w:pPr>
    </w:p>
    <w:sectPr w:rsidR="00D41D98" w:rsidRPr="006F50BB" w:rsidSect="00BC0F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0944" w14:textId="77777777" w:rsidR="0093114A" w:rsidRDefault="0093114A" w:rsidP="00F44D0C">
      <w:pPr>
        <w:spacing w:after="0" w:line="240" w:lineRule="auto"/>
      </w:pPr>
      <w:r>
        <w:separator/>
      </w:r>
    </w:p>
  </w:endnote>
  <w:endnote w:type="continuationSeparator" w:id="0">
    <w:p w14:paraId="3AC6083E" w14:textId="77777777" w:rsidR="0093114A" w:rsidRDefault="0093114A" w:rsidP="00F4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6069" w14:textId="77777777" w:rsidR="0093114A" w:rsidRDefault="0093114A" w:rsidP="00F44D0C">
      <w:pPr>
        <w:spacing w:after="0" w:line="240" w:lineRule="auto"/>
      </w:pPr>
      <w:r>
        <w:separator/>
      </w:r>
    </w:p>
  </w:footnote>
  <w:footnote w:type="continuationSeparator" w:id="0">
    <w:p w14:paraId="2B0F7DBD" w14:textId="77777777" w:rsidR="0093114A" w:rsidRDefault="0093114A" w:rsidP="00F4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00EA"/>
    <w:multiLevelType w:val="hybridMultilevel"/>
    <w:tmpl w:val="67BE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5AF7"/>
    <w:multiLevelType w:val="hybridMultilevel"/>
    <w:tmpl w:val="1A4C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03D67"/>
    <w:multiLevelType w:val="hybridMultilevel"/>
    <w:tmpl w:val="CAF0F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71447"/>
    <w:multiLevelType w:val="hybridMultilevel"/>
    <w:tmpl w:val="1E62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E012A"/>
    <w:multiLevelType w:val="hybridMultilevel"/>
    <w:tmpl w:val="BD0E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12C30"/>
    <w:multiLevelType w:val="hybridMultilevel"/>
    <w:tmpl w:val="C018D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597EF8"/>
    <w:multiLevelType w:val="hybridMultilevel"/>
    <w:tmpl w:val="9D48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B7A0A"/>
    <w:multiLevelType w:val="hybridMultilevel"/>
    <w:tmpl w:val="345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05AD8"/>
    <w:multiLevelType w:val="hybridMultilevel"/>
    <w:tmpl w:val="4802FA36"/>
    <w:lvl w:ilvl="0" w:tplc="2D12750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44FFD"/>
    <w:multiLevelType w:val="hybridMultilevel"/>
    <w:tmpl w:val="A756F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F7754"/>
    <w:multiLevelType w:val="hybridMultilevel"/>
    <w:tmpl w:val="3CC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0790F"/>
    <w:multiLevelType w:val="hybridMultilevel"/>
    <w:tmpl w:val="F71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1551">
    <w:abstractNumId w:val="2"/>
  </w:num>
  <w:num w:numId="2" w16cid:durableId="1074811943">
    <w:abstractNumId w:val="5"/>
  </w:num>
  <w:num w:numId="3" w16cid:durableId="2109231478">
    <w:abstractNumId w:val="9"/>
  </w:num>
  <w:num w:numId="4" w16cid:durableId="2050758982">
    <w:abstractNumId w:val="7"/>
  </w:num>
  <w:num w:numId="5" w16cid:durableId="447431318">
    <w:abstractNumId w:val="3"/>
  </w:num>
  <w:num w:numId="6" w16cid:durableId="789589289">
    <w:abstractNumId w:val="6"/>
  </w:num>
  <w:num w:numId="7" w16cid:durableId="1331324816">
    <w:abstractNumId w:val="10"/>
  </w:num>
  <w:num w:numId="8" w16cid:durableId="1798643964">
    <w:abstractNumId w:val="4"/>
  </w:num>
  <w:num w:numId="9" w16cid:durableId="291181138">
    <w:abstractNumId w:val="0"/>
  </w:num>
  <w:num w:numId="10" w16cid:durableId="853767776">
    <w:abstractNumId w:val="1"/>
  </w:num>
  <w:num w:numId="11" w16cid:durableId="1179346223">
    <w:abstractNumId w:val="11"/>
  </w:num>
  <w:num w:numId="12" w16cid:durableId="342899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C7"/>
    <w:rsid w:val="000052BA"/>
    <w:rsid w:val="0000770F"/>
    <w:rsid w:val="00036610"/>
    <w:rsid w:val="000540CC"/>
    <w:rsid w:val="0006371D"/>
    <w:rsid w:val="00066002"/>
    <w:rsid w:val="000676CC"/>
    <w:rsid w:val="0007550F"/>
    <w:rsid w:val="00091555"/>
    <w:rsid w:val="000979A2"/>
    <w:rsid w:val="000A6D0A"/>
    <w:rsid w:val="000B2CAC"/>
    <w:rsid w:val="000C6617"/>
    <w:rsid w:val="000C7F34"/>
    <w:rsid w:val="000D0F53"/>
    <w:rsid w:val="000D72BD"/>
    <w:rsid w:val="000D7862"/>
    <w:rsid w:val="000E1E03"/>
    <w:rsid w:val="000F71ED"/>
    <w:rsid w:val="000F7D01"/>
    <w:rsid w:val="00104307"/>
    <w:rsid w:val="00106352"/>
    <w:rsid w:val="00110E38"/>
    <w:rsid w:val="00114E59"/>
    <w:rsid w:val="00115613"/>
    <w:rsid w:val="00127EFB"/>
    <w:rsid w:val="001349AF"/>
    <w:rsid w:val="00137BBD"/>
    <w:rsid w:val="00154FFA"/>
    <w:rsid w:val="00156813"/>
    <w:rsid w:val="001624E0"/>
    <w:rsid w:val="00164945"/>
    <w:rsid w:val="00170E28"/>
    <w:rsid w:val="00172DAA"/>
    <w:rsid w:val="00176498"/>
    <w:rsid w:val="001963B9"/>
    <w:rsid w:val="001965B0"/>
    <w:rsid w:val="001A15D8"/>
    <w:rsid w:val="001B0536"/>
    <w:rsid w:val="001B2B31"/>
    <w:rsid w:val="001B300F"/>
    <w:rsid w:val="001D1653"/>
    <w:rsid w:val="001D5C77"/>
    <w:rsid w:val="001E1967"/>
    <w:rsid w:val="001F462C"/>
    <w:rsid w:val="00216042"/>
    <w:rsid w:val="00217A25"/>
    <w:rsid w:val="0023059C"/>
    <w:rsid w:val="00235F2D"/>
    <w:rsid w:val="00243F67"/>
    <w:rsid w:val="00251852"/>
    <w:rsid w:val="00253C24"/>
    <w:rsid w:val="002540C9"/>
    <w:rsid w:val="00257979"/>
    <w:rsid w:val="00271396"/>
    <w:rsid w:val="002904BE"/>
    <w:rsid w:val="00292D1A"/>
    <w:rsid w:val="00293F4F"/>
    <w:rsid w:val="002969F8"/>
    <w:rsid w:val="002A4286"/>
    <w:rsid w:val="002A520F"/>
    <w:rsid w:val="002B6B65"/>
    <w:rsid w:val="002D0BA4"/>
    <w:rsid w:val="002E247A"/>
    <w:rsid w:val="002E5EF7"/>
    <w:rsid w:val="002F0855"/>
    <w:rsid w:val="002F6F11"/>
    <w:rsid w:val="003043DC"/>
    <w:rsid w:val="003207B8"/>
    <w:rsid w:val="0034218E"/>
    <w:rsid w:val="00342792"/>
    <w:rsid w:val="0034362F"/>
    <w:rsid w:val="00345ABE"/>
    <w:rsid w:val="003473D0"/>
    <w:rsid w:val="00347FC9"/>
    <w:rsid w:val="00351CE0"/>
    <w:rsid w:val="00352E7B"/>
    <w:rsid w:val="00376FD4"/>
    <w:rsid w:val="0038261C"/>
    <w:rsid w:val="00397464"/>
    <w:rsid w:val="003A68F6"/>
    <w:rsid w:val="003A6C97"/>
    <w:rsid w:val="003B3DC2"/>
    <w:rsid w:val="003C27E5"/>
    <w:rsid w:val="003C61F3"/>
    <w:rsid w:val="003E13B3"/>
    <w:rsid w:val="003E7D80"/>
    <w:rsid w:val="003F24AA"/>
    <w:rsid w:val="003F376B"/>
    <w:rsid w:val="00401AE3"/>
    <w:rsid w:val="00403FB0"/>
    <w:rsid w:val="0040743D"/>
    <w:rsid w:val="00413F31"/>
    <w:rsid w:val="00420243"/>
    <w:rsid w:val="00423A6A"/>
    <w:rsid w:val="00446803"/>
    <w:rsid w:val="00447863"/>
    <w:rsid w:val="00452FBE"/>
    <w:rsid w:val="00454451"/>
    <w:rsid w:val="00462070"/>
    <w:rsid w:val="00465C2A"/>
    <w:rsid w:val="00465ECA"/>
    <w:rsid w:val="0047136A"/>
    <w:rsid w:val="00487962"/>
    <w:rsid w:val="004B4B50"/>
    <w:rsid w:val="004B7564"/>
    <w:rsid w:val="004B7E61"/>
    <w:rsid w:val="004C2F2B"/>
    <w:rsid w:val="004C305D"/>
    <w:rsid w:val="004C53C9"/>
    <w:rsid w:val="004D76E9"/>
    <w:rsid w:val="004E28BB"/>
    <w:rsid w:val="004E381A"/>
    <w:rsid w:val="004E69FC"/>
    <w:rsid w:val="004F1C62"/>
    <w:rsid w:val="00501DCA"/>
    <w:rsid w:val="00513C8A"/>
    <w:rsid w:val="00524F73"/>
    <w:rsid w:val="0052504C"/>
    <w:rsid w:val="0053143E"/>
    <w:rsid w:val="0053658A"/>
    <w:rsid w:val="00540B2B"/>
    <w:rsid w:val="005423DC"/>
    <w:rsid w:val="005465C6"/>
    <w:rsid w:val="005558AC"/>
    <w:rsid w:val="00561D56"/>
    <w:rsid w:val="00566C29"/>
    <w:rsid w:val="00577407"/>
    <w:rsid w:val="00584FEF"/>
    <w:rsid w:val="00586F2E"/>
    <w:rsid w:val="00594512"/>
    <w:rsid w:val="005A205E"/>
    <w:rsid w:val="005A5BB4"/>
    <w:rsid w:val="005B0AED"/>
    <w:rsid w:val="005B7E4F"/>
    <w:rsid w:val="005C2AB9"/>
    <w:rsid w:val="005D4D37"/>
    <w:rsid w:val="005D572F"/>
    <w:rsid w:val="005E02C6"/>
    <w:rsid w:val="005E3373"/>
    <w:rsid w:val="005E5D80"/>
    <w:rsid w:val="005E74DC"/>
    <w:rsid w:val="005F4278"/>
    <w:rsid w:val="005F6355"/>
    <w:rsid w:val="00601279"/>
    <w:rsid w:val="00607952"/>
    <w:rsid w:val="00610775"/>
    <w:rsid w:val="006122D9"/>
    <w:rsid w:val="006146D0"/>
    <w:rsid w:val="0062272F"/>
    <w:rsid w:val="00630D27"/>
    <w:rsid w:val="0063348F"/>
    <w:rsid w:val="00641903"/>
    <w:rsid w:val="006460AD"/>
    <w:rsid w:val="0065256B"/>
    <w:rsid w:val="0066425F"/>
    <w:rsid w:val="006707E2"/>
    <w:rsid w:val="00676D65"/>
    <w:rsid w:val="00685BAD"/>
    <w:rsid w:val="00687D48"/>
    <w:rsid w:val="00692124"/>
    <w:rsid w:val="0069533C"/>
    <w:rsid w:val="006A07CD"/>
    <w:rsid w:val="006A1D57"/>
    <w:rsid w:val="006D4F86"/>
    <w:rsid w:val="006E0519"/>
    <w:rsid w:val="006E2BCC"/>
    <w:rsid w:val="006E6B46"/>
    <w:rsid w:val="006F50BB"/>
    <w:rsid w:val="006F533E"/>
    <w:rsid w:val="006F70B6"/>
    <w:rsid w:val="00701BC7"/>
    <w:rsid w:val="007079A8"/>
    <w:rsid w:val="00714678"/>
    <w:rsid w:val="00716BF0"/>
    <w:rsid w:val="00723702"/>
    <w:rsid w:val="00723B42"/>
    <w:rsid w:val="00736178"/>
    <w:rsid w:val="00741008"/>
    <w:rsid w:val="007425DB"/>
    <w:rsid w:val="00744B1A"/>
    <w:rsid w:val="00751317"/>
    <w:rsid w:val="00757B98"/>
    <w:rsid w:val="0077013F"/>
    <w:rsid w:val="0077783A"/>
    <w:rsid w:val="00781635"/>
    <w:rsid w:val="00782114"/>
    <w:rsid w:val="007932B5"/>
    <w:rsid w:val="00794E23"/>
    <w:rsid w:val="007950E3"/>
    <w:rsid w:val="007A4FA8"/>
    <w:rsid w:val="007B66F5"/>
    <w:rsid w:val="007C283E"/>
    <w:rsid w:val="007C6461"/>
    <w:rsid w:val="007D59F0"/>
    <w:rsid w:val="007E204C"/>
    <w:rsid w:val="007F025A"/>
    <w:rsid w:val="007F0DDF"/>
    <w:rsid w:val="007F39C2"/>
    <w:rsid w:val="008053B2"/>
    <w:rsid w:val="00812A84"/>
    <w:rsid w:val="00830FA3"/>
    <w:rsid w:val="00832D4D"/>
    <w:rsid w:val="00843F11"/>
    <w:rsid w:val="00846071"/>
    <w:rsid w:val="00857A51"/>
    <w:rsid w:val="0086620B"/>
    <w:rsid w:val="00867D92"/>
    <w:rsid w:val="00876F08"/>
    <w:rsid w:val="008875F1"/>
    <w:rsid w:val="008A4CA2"/>
    <w:rsid w:val="008B6540"/>
    <w:rsid w:val="008C2840"/>
    <w:rsid w:val="008C43EE"/>
    <w:rsid w:val="008F21CD"/>
    <w:rsid w:val="008F2B89"/>
    <w:rsid w:val="008F42F1"/>
    <w:rsid w:val="009016B8"/>
    <w:rsid w:val="00904E9D"/>
    <w:rsid w:val="00910FE3"/>
    <w:rsid w:val="00915E77"/>
    <w:rsid w:val="00916842"/>
    <w:rsid w:val="009177B6"/>
    <w:rsid w:val="00917916"/>
    <w:rsid w:val="00922239"/>
    <w:rsid w:val="009228AB"/>
    <w:rsid w:val="00924744"/>
    <w:rsid w:val="00925DDD"/>
    <w:rsid w:val="00926F0A"/>
    <w:rsid w:val="0093114A"/>
    <w:rsid w:val="00940E69"/>
    <w:rsid w:val="00941FBE"/>
    <w:rsid w:val="00963534"/>
    <w:rsid w:val="009757E0"/>
    <w:rsid w:val="00983601"/>
    <w:rsid w:val="00987D20"/>
    <w:rsid w:val="00991EEF"/>
    <w:rsid w:val="009A0155"/>
    <w:rsid w:val="009A0C10"/>
    <w:rsid w:val="009A54A1"/>
    <w:rsid w:val="009A6A86"/>
    <w:rsid w:val="009A7ABB"/>
    <w:rsid w:val="009B37B1"/>
    <w:rsid w:val="009B3842"/>
    <w:rsid w:val="009C3F95"/>
    <w:rsid w:val="009D0F6E"/>
    <w:rsid w:val="009E2CFA"/>
    <w:rsid w:val="009F01F1"/>
    <w:rsid w:val="009F7B1A"/>
    <w:rsid w:val="00A14877"/>
    <w:rsid w:val="00A2033E"/>
    <w:rsid w:val="00A22440"/>
    <w:rsid w:val="00A236FF"/>
    <w:rsid w:val="00A345EC"/>
    <w:rsid w:val="00A37339"/>
    <w:rsid w:val="00A45181"/>
    <w:rsid w:val="00A4672E"/>
    <w:rsid w:val="00A529B3"/>
    <w:rsid w:val="00A537AE"/>
    <w:rsid w:val="00A574E8"/>
    <w:rsid w:val="00A62E69"/>
    <w:rsid w:val="00A63CC9"/>
    <w:rsid w:val="00A6434F"/>
    <w:rsid w:val="00AA2999"/>
    <w:rsid w:val="00AA2B39"/>
    <w:rsid w:val="00AA36B2"/>
    <w:rsid w:val="00AB0F10"/>
    <w:rsid w:val="00AB1796"/>
    <w:rsid w:val="00AB17B9"/>
    <w:rsid w:val="00AB4135"/>
    <w:rsid w:val="00AC31FC"/>
    <w:rsid w:val="00AC6AF1"/>
    <w:rsid w:val="00AD121A"/>
    <w:rsid w:val="00AD2D90"/>
    <w:rsid w:val="00AD4E61"/>
    <w:rsid w:val="00AF261B"/>
    <w:rsid w:val="00AF7EA5"/>
    <w:rsid w:val="00B020F9"/>
    <w:rsid w:val="00B0211C"/>
    <w:rsid w:val="00B05BC5"/>
    <w:rsid w:val="00B07867"/>
    <w:rsid w:val="00B145E2"/>
    <w:rsid w:val="00B17E18"/>
    <w:rsid w:val="00B42C0B"/>
    <w:rsid w:val="00B4716E"/>
    <w:rsid w:val="00B502FE"/>
    <w:rsid w:val="00B5083C"/>
    <w:rsid w:val="00B51C83"/>
    <w:rsid w:val="00B60043"/>
    <w:rsid w:val="00B66177"/>
    <w:rsid w:val="00B71A5C"/>
    <w:rsid w:val="00B930F3"/>
    <w:rsid w:val="00BC0FC7"/>
    <w:rsid w:val="00BC3A43"/>
    <w:rsid w:val="00BE5614"/>
    <w:rsid w:val="00BE631C"/>
    <w:rsid w:val="00BF47E7"/>
    <w:rsid w:val="00BF6730"/>
    <w:rsid w:val="00BF7100"/>
    <w:rsid w:val="00C04E4F"/>
    <w:rsid w:val="00C21269"/>
    <w:rsid w:val="00C326AC"/>
    <w:rsid w:val="00C352EC"/>
    <w:rsid w:val="00C40CCC"/>
    <w:rsid w:val="00C41BAC"/>
    <w:rsid w:val="00C4262C"/>
    <w:rsid w:val="00C47AFD"/>
    <w:rsid w:val="00C53349"/>
    <w:rsid w:val="00C6610B"/>
    <w:rsid w:val="00C720B4"/>
    <w:rsid w:val="00C84816"/>
    <w:rsid w:val="00C9342D"/>
    <w:rsid w:val="00C9507B"/>
    <w:rsid w:val="00C97A98"/>
    <w:rsid w:val="00CA087F"/>
    <w:rsid w:val="00CA5FDC"/>
    <w:rsid w:val="00CA6539"/>
    <w:rsid w:val="00CA7C92"/>
    <w:rsid w:val="00CB01CE"/>
    <w:rsid w:val="00CB0E09"/>
    <w:rsid w:val="00CC2176"/>
    <w:rsid w:val="00CD223D"/>
    <w:rsid w:val="00CD42D6"/>
    <w:rsid w:val="00CE31B2"/>
    <w:rsid w:val="00D06FB2"/>
    <w:rsid w:val="00D11FF7"/>
    <w:rsid w:val="00D16D66"/>
    <w:rsid w:val="00D1786B"/>
    <w:rsid w:val="00D23CF1"/>
    <w:rsid w:val="00D24064"/>
    <w:rsid w:val="00D325F4"/>
    <w:rsid w:val="00D41D98"/>
    <w:rsid w:val="00D51294"/>
    <w:rsid w:val="00D55E68"/>
    <w:rsid w:val="00D5711E"/>
    <w:rsid w:val="00D5762A"/>
    <w:rsid w:val="00D6345D"/>
    <w:rsid w:val="00D65593"/>
    <w:rsid w:val="00D66254"/>
    <w:rsid w:val="00D84698"/>
    <w:rsid w:val="00DB3A13"/>
    <w:rsid w:val="00DC0C46"/>
    <w:rsid w:val="00DC2512"/>
    <w:rsid w:val="00DD05BF"/>
    <w:rsid w:val="00DE4418"/>
    <w:rsid w:val="00DF11E7"/>
    <w:rsid w:val="00E03169"/>
    <w:rsid w:val="00E06157"/>
    <w:rsid w:val="00E22197"/>
    <w:rsid w:val="00E2254A"/>
    <w:rsid w:val="00E2435D"/>
    <w:rsid w:val="00E24A6F"/>
    <w:rsid w:val="00E334C6"/>
    <w:rsid w:val="00E510E7"/>
    <w:rsid w:val="00E575AF"/>
    <w:rsid w:val="00E64E86"/>
    <w:rsid w:val="00E655BA"/>
    <w:rsid w:val="00E6781B"/>
    <w:rsid w:val="00E766F5"/>
    <w:rsid w:val="00E76DF7"/>
    <w:rsid w:val="00E84C13"/>
    <w:rsid w:val="00E865E8"/>
    <w:rsid w:val="00E9082B"/>
    <w:rsid w:val="00E90F3E"/>
    <w:rsid w:val="00EA116A"/>
    <w:rsid w:val="00EA1A5E"/>
    <w:rsid w:val="00EB2639"/>
    <w:rsid w:val="00EC4028"/>
    <w:rsid w:val="00ED1216"/>
    <w:rsid w:val="00ED2B60"/>
    <w:rsid w:val="00ED633D"/>
    <w:rsid w:val="00EE0718"/>
    <w:rsid w:val="00EF1F3A"/>
    <w:rsid w:val="00EF334B"/>
    <w:rsid w:val="00EF6875"/>
    <w:rsid w:val="00EF704A"/>
    <w:rsid w:val="00F01010"/>
    <w:rsid w:val="00F07A7C"/>
    <w:rsid w:val="00F139EE"/>
    <w:rsid w:val="00F155F4"/>
    <w:rsid w:val="00F158BF"/>
    <w:rsid w:val="00F27176"/>
    <w:rsid w:val="00F33222"/>
    <w:rsid w:val="00F3635D"/>
    <w:rsid w:val="00F37CA0"/>
    <w:rsid w:val="00F44D0C"/>
    <w:rsid w:val="00F47DAA"/>
    <w:rsid w:val="00F51E34"/>
    <w:rsid w:val="00F800DA"/>
    <w:rsid w:val="00F830C7"/>
    <w:rsid w:val="00F86F6E"/>
    <w:rsid w:val="00F91EA8"/>
    <w:rsid w:val="00F96E26"/>
    <w:rsid w:val="00FA0424"/>
    <w:rsid w:val="00FB07F7"/>
    <w:rsid w:val="00FB220E"/>
    <w:rsid w:val="00FC2E09"/>
    <w:rsid w:val="00FD3D0E"/>
    <w:rsid w:val="00FE0F8C"/>
    <w:rsid w:val="00FE56A8"/>
    <w:rsid w:val="00FF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C5C79"/>
  <w15:chartTrackingRefBased/>
  <w15:docId w15:val="{B540AAF3-FDF5-43D3-B3EA-378400E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FC7"/>
    <w:rPr>
      <w:rFonts w:eastAsiaTheme="majorEastAsia" w:cstheme="majorBidi"/>
      <w:color w:val="272727" w:themeColor="text1" w:themeTint="D8"/>
    </w:rPr>
  </w:style>
  <w:style w:type="paragraph" w:styleId="Title">
    <w:name w:val="Title"/>
    <w:basedOn w:val="Normal"/>
    <w:next w:val="Normal"/>
    <w:link w:val="TitleChar"/>
    <w:uiPriority w:val="10"/>
    <w:qFormat/>
    <w:rsid w:val="00BC0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FC7"/>
    <w:pPr>
      <w:spacing w:before="160"/>
      <w:jc w:val="center"/>
    </w:pPr>
    <w:rPr>
      <w:i/>
      <w:iCs/>
      <w:color w:val="404040" w:themeColor="text1" w:themeTint="BF"/>
    </w:rPr>
  </w:style>
  <w:style w:type="character" w:customStyle="1" w:styleId="QuoteChar">
    <w:name w:val="Quote Char"/>
    <w:basedOn w:val="DefaultParagraphFont"/>
    <w:link w:val="Quote"/>
    <w:uiPriority w:val="29"/>
    <w:rsid w:val="00BC0FC7"/>
    <w:rPr>
      <w:i/>
      <w:iCs/>
      <w:color w:val="404040" w:themeColor="text1" w:themeTint="BF"/>
    </w:rPr>
  </w:style>
  <w:style w:type="paragraph" w:styleId="ListParagraph">
    <w:name w:val="List Paragraph"/>
    <w:basedOn w:val="Normal"/>
    <w:uiPriority w:val="34"/>
    <w:qFormat/>
    <w:rsid w:val="00BC0FC7"/>
    <w:pPr>
      <w:ind w:left="720"/>
      <w:contextualSpacing/>
    </w:pPr>
  </w:style>
  <w:style w:type="character" w:styleId="IntenseEmphasis">
    <w:name w:val="Intense Emphasis"/>
    <w:basedOn w:val="DefaultParagraphFont"/>
    <w:uiPriority w:val="21"/>
    <w:qFormat/>
    <w:rsid w:val="00BC0FC7"/>
    <w:rPr>
      <w:i/>
      <w:iCs/>
      <w:color w:val="0F4761" w:themeColor="accent1" w:themeShade="BF"/>
    </w:rPr>
  </w:style>
  <w:style w:type="paragraph" w:styleId="IntenseQuote">
    <w:name w:val="Intense Quote"/>
    <w:basedOn w:val="Normal"/>
    <w:next w:val="Normal"/>
    <w:link w:val="IntenseQuoteChar"/>
    <w:uiPriority w:val="30"/>
    <w:qFormat/>
    <w:rsid w:val="00BC0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FC7"/>
    <w:rPr>
      <w:i/>
      <w:iCs/>
      <w:color w:val="0F4761" w:themeColor="accent1" w:themeShade="BF"/>
    </w:rPr>
  </w:style>
  <w:style w:type="character" w:styleId="IntenseReference">
    <w:name w:val="Intense Reference"/>
    <w:basedOn w:val="DefaultParagraphFont"/>
    <w:uiPriority w:val="32"/>
    <w:qFormat/>
    <w:rsid w:val="00BC0FC7"/>
    <w:rPr>
      <w:b/>
      <w:bCs/>
      <w:smallCaps/>
      <w:color w:val="0F4761" w:themeColor="accent1" w:themeShade="BF"/>
      <w:spacing w:val="5"/>
    </w:rPr>
  </w:style>
  <w:style w:type="character" w:styleId="Hyperlink">
    <w:name w:val="Hyperlink"/>
    <w:basedOn w:val="DefaultParagraphFont"/>
    <w:uiPriority w:val="99"/>
    <w:unhideWhenUsed/>
    <w:rsid w:val="00BC0FC7"/>
    <w:rPr>
      <w:color w:val="467886" w:themeColor="hyperlink"/>
      <w:u w:val="single"/>
    </w:rPr>
  </w:style>
  <w:style w:type="character" w:styleId="UnresolvedMention">
    <w:name w:val="Unresolved Mention"/>
    <w:basedOn w:val="DefaultParagraphFont"/>
    <w:uiPriority w:val="99"/>
    <w:semiHidden/>
    <w:unhideWhenUsed/>
    <w:rsid w:val="00BC0FC7"/>
    <w:rPr>
      <w:color w:val="605E5C"/>
      <w:shd w:val="clear" w:color="auto" w:fill="E1DFDD"/>
    </w:rPr>
  </w:style>
  <w:style w:type="table" w:styleId="TableGrid">
    <w:name w:val="Table Grid"/>
    <w:basedOn w:val="TableNormal"/>
    <w:uiPriority w:val="39"/>
    <w:rsid w:val="00FB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464"/>
    <w:rPr>
      <w:sz w:val="16"/>
      <w:szCs w:val="16"/>
    </w:rPr>
  </w:style>
  <w:style w:type="paragraph" w:styleId="CommentText">
    <w:name w:val="annotation text"/>
    <w:basedOn w:val="Normal"/>
    <w:link w:val="CommentTextChar"/>
    <w:uiPriority w:val="99"/>
    <w:unhideWhenUsed/>
    <w:rsid w:val="00397464"/>
    <w:pPr>
      <w:spacing w:line="240" w:lineRule="auto"/>
    </w:pPr>
    <w:rPr>
      <w:sz w:val="20"/>
      <w:szCs w:val="20"/>
    </w:rPr>
  </w:style>
  <w:style w:type="character" w:customStyle="1" w:styleId="CommentTextChar">
    <w:name w:val="Comment Text Char"/>
    <w:basedOn w:val="DefaultParagraphFont"/>
    <w:link w:val="CommentText"/>
    <w:uiPriority w:val="99"/>
    <w:rsid w:val="00397464"/>
    <w:rPr>
      <w:sz w:val="20"/>
      <w:szCs w:val="20"/>
    </w:rPr>
  </w:style>
  <w:style w:type="paragraph" w:styleId="CommentSubject">
    <w:name w:val="annotation subject"/>
    <w:basedOn w:val="CommentText"/>
    <w:next w:val="CommentText"/>
    <w:link w:val="CommentSubjectChar"/>
    <w:uiPriority w:val="99"/>
    <w:semiHidden/>
    <w:unhideWhenUsed/>
    <w:rsid w:val="00397464"/>
    <w:rPr>
      <w:b/>
      <w:bCs/>
    </w:rPr>
  </w:style>
  <w:style w:type="character" w:customStyle="1" w:styleId="CommentSubjectChar">
    <w:name w:val="Comment Subject Char"/>
    <w:basedOn w:val="CommentTextChar"/>
    <w:link w:val="CommentSubject"/>
    <w:uiPriority w:val="99"/>
    <w:semiHidden/>
    <w:rsid w:val="00397464"/>
    <w:rPr>
      <w:b/>
      <w:bCs/>
      <w:sz w:val="20"/>
      <w:szCs w:val="20"/>
    </w:rPr>
  </w:style>
  <w:style w:type="paragraph" w:styleId="Header">
    <w:name w:val="header"/>
    <w:basedOn w:val="Normal"/>
    <w:link w:val="HeaderChar"/>
    <w:uiPriority w:val="99"/>
    <w:unhideWhenUsed/>
    <w:rsid w:val="00F44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D0C"/>
  </w:style>
  <w:style w:type="paragraph" w:styleId="Footer">
    <w:name w:val="footer"/>
    <w:basedOn w:val="Normal"/>
    <w:link w:val="FooterChar"/>
    <w:uiPriority w:val="99"/>
    <w:unhideWhenUsed/>
    <w:rsid w:val="00F4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uf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fl.edu" TargetMode="External"/><Relationship Id="rId5" Type="http://schemas.openxmlformats.org/officeDocument/2006/relationships/webSettings" Target="webSettings.xml"/><Relationship Id="rId10" Type="http://schemas.openxmlformats.org/officeDocument/2006/relationships/hyperlink" Target="https://activepi.herokuapp.com/signup"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9FD1-9B97-4483-929A-9F8CEB23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3964</Words>
  <Characters>21987</Characters>
  <Application>Microsoft Office Word</Application>
  <DocSecurity>0</DocSecurity>
  <Lines>999</Lines>
  <Paragraphs>1128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Wende,Marilyn E</dc:creator>
  <cp:keywords/>
  <dc:description/>
  <cp:lastModifiedBy>Wende,Marilyn E</cp:lastModifiedBy>
  <cp:revision>3</cp:revision>
  <dcterms:created xsi:type="dcterms:W3CDTF">2025-01-10T18:36:00Z</dcterms:created>
  <dcterms:modified xsi:type="dcterms:W3CDTF">2025-01-13T16:47:00Z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4ad7b752-87ac-4f04-9058-40961f19898c</vt:lpwstr>
  </property>
</Properties>
</file>