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73B273C1">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436FAF" w:rsidRPr="00436FAF">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526BDDF7"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BC7E53">
        <w:rPr>
          <w:rFonts w:ascii="Calibri" w:eastAsia="Times New Roman" w:hAnsi="Calibri" w:cs="Calibri"/>
          <w:szCs w:val="24"/>
        </w:rPr>
        <w:t xml:space="preserve"> </w:t>
      </w:r>
      <w:r w:rsidR="00BC7E53" w:rsidRPr="00BC7E53">
        <w:rPr>
          <w:rFonts w:ascii="Calibri" w:eastAsia="Times New Roman" w:hAnsi="Calibri" w:cs="Calibri"/>
          <w:szCs w:val="24"/>
        </w:rPr>
        <w:t>(THEM)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2E999B31" w:rsidR="003F5D32" w:rsidRDefault="00AA70C3" w:rsidP="00CD1CF6">
      <w:pPr>
        <w:spacing w:line="240" w:lineRule="auto"/>
        <w:ind w:firstLine="0"/>
        <w:jc w:val="center"/>
        <w:rPr>
          <w:rFonts w:ascii="Calibri" w:eastAsia="Times New Roman" w:hAnsi="Calibri" w:cs="Calibri"/>
          <w:b/>
          <w:iCs/>
          <w:sz w:val="32"/>
          <w:szCs w:val="32"/>
        </w:rPr>
      </w:pPr>
      <w:r w:rsidRPr="00AA70C3">
        <w:rPr>
          <w:rFonts w:ascii="Calibri" w:eastAsia="Times New Roman" w:hAnsi="Calibri" w:cs="Calibri"/>
          <w:b/>
          <w:sz w:val="32"/>
          <w:szCs w:val="32"/>
        </w:rPr>
        <w:t>HFT 4743 - Tourism &amp; Hospitality Marketing</w:t>
      </w:r>
      <w:r w:rsidR="00A00F89">
        <w:rPr>
          <w:rFonts w:ascii="Calibri" w:eastAsia="Times New Roman" w:hAnsi="Calibri" w:cs="Calibri"/>
          <w:b/>
          <w:iCs/>
          <w:sz w:val="32"/>
          <w:szCs w:val="32"/>
        </w:rPr>
        <w:t xml:space="preserve"> (Online)</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76FF6A59" w:rsidR="003F5D32" w:rsidRPr="00784356" w:rsidRDefault="0006799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67995">
              <w:rPr>
                <w:rFonts w:ascii="Calibri" w:eastAsia="Times New Roman" w:hAnsi="Calibri" w:cs="Calibri"/>
                <w:sz w:val="22"/>
              </w:rPr>
              <w:t>Online</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39627B79" w:rsidR="003F5D32" w:rsidRPr="00784356" w:rsidRDefault="0006799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67995">
              <w:rPr>
                <w:rFonts w:ascii="Calibri" w:eastAsia="Times New Roman" w:hAnsi="Calibri" w:cs="Calibri"/>
                <w:sz w:val="22"/>
              </w:rPr>
              <w:t>Online</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4C630886" w:rsidR="003F5D32" w:rsidRPr="00784356" w:rsidRDefault="00CB3F83"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Spring 202</w:t>
            </w:r>
            <w:r w:rsidR="00E770A3">
              <w:rPr>
                <w:rFonts w:ascii="Calibri" w:eastAsia="Times New Roman" w:hAnsi="Calibri" w:cs="Calibri"/>
                <w:sz w:val="22"/>
              </w:rPr>
              <w:t>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6330D8E0" w14:textId="77777777" w:rsidR="00067995" w:rsidRDefault="0006799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67995">
              <w:rPr>
                <w:rFonts w:ascii="Calibri" w:eastAsia="Times New Roman" w:hAnsi="Calibri" w:cs="Calibri"/>
                <w:sz w:val="22"/>
              </w:rPr>
              <w:t xml:space="preserve">Online </w:t>
            </w:r>
          </w:p>
          <w:p w14:paraId="5F2AE4F6" w14:textId="569B813C" w:rsidR="003F5D32" w:rsidRPr="00784356" w:rsidRDefault="00BD145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BD1456">
              <w:rPr>
                <w:rFonts w:ascii="Calibri" w:eastAsia="Times New Roman" w:hAnsi="Calibri" w:cs="Calibri"/>
                <w:sz w:val="22"/>
              </w:rPr>
              <w:t>0034</w:t>
            </w:r>
            <w:r w:rsidR="00E770A3">
              <w:rPr>
                <w:rFonts w:ascii="Calibri" w:eastAsia="Times New Roman" w:hAnsi="Calibri" w:cs="Calibri"/>
                <w:sz w:val="22"/>
              </w:rPr>
              <w:t xml:space="preserve"> </w:t>
            </w:r>
            <w:r w:rsidR="00BC11D1" w:rsidRPr="00784356">
              <w:rPr>
                <w:rFonts w:ascii="Calibri" w:eastAsia="Times New Roman" w:hAnsi="Calibri" w:cs="Calibri"/>
                <w:sz w:val="22"/>
              </w:rPr>
              <w:t>-</w:t>
            </w:r>
            <w:r w:rsidR="00901DD0">
              <w:t xml:space="preserve"> </w:t>
            </w:r>
            <w:r w:rsidR="00E770A3" w:rsidRPr="00E770A3">
              <w:rPr>
                <w:rFonts w:ascii="Calibri" w:eastAsia="Times New Roman" w:hAnsi="Calibri" w:cs="Calibri"/>
                <w:sz w:val="22"/>
              </w:rPr>
              <w:t>17355</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27B36123" w14:textId="77777777" w:rsidR="00D63C09" w:rsidRDefault="00D63C09" w:rsidP="003507D6">
      <w:pPr>
        <w:shd w:val="clear" w:color="auto" w:fill="FFFFFF"/>
        <w:spacing w:line="240" w:lineRule="auto"/>
        <w:ind w:firstLine="0"/>
        <w:jc w:val="both"/>
        <w:rPr>
          <w:rFonts w:ascii="Calibri" w:eastAsia="Times New Roman" w:hAnsi="Calibri" w:cs="Calibri"/>
          <w:szCs w:val="24"/>
        </w:rPr>
      </w:pPr>
      <w:r w:rsidRPr="00D63C09">
        <w:rPr>
          <w:rFonts w:ascii="Calibri" w:eastAsia="Times New Roman" w:hAnsi="Calibri" w:cs="Calibri"/>
          <w:szCs w:val="24"/>
        </w:rPr>
        <w:t>Topics during the semester are designed to introduce students to the area of hospitality and tourism marketing. Special emphasis is placed on marketing planning and strategic marketing concepts.</w:t>
      </w:r>
    </w:p>
    <w:p w14:paraId="144E9C1F" w14:textId="1BF88281"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41BA3869" w14:textId="2CBD76F3" w:rsidR="00466416" w:rsidRDefault="00E909FA" w:rsidP="00E909FA">
      <w:pPr>
        <w:shd w:val="clear" w:color="auto" w:fill="FFFFFF"/>
        <w:spacing w:line="240" w:lineRule="auto"/>
        <w:ind w:firstLine="0"/>
        <w:jc w:val="both"/>
        <w:outlineLvl w:val="0"/>
        <w:rPr>
          <w:rFonts w:ascii="Calibri" w:eastAsia="Times New Roman" w:hAnsi="Calibri" w:cs="Calibri"/>
          <w:szCs w:val="24"/>
        </w:rPr>
      </w:pPr>
      <w:r w:rsidRPr="00E909FA">
        <w:rPr>
          <w:rFonts w:ascii="Calibri" w:eastAsia="Times New Roman" w:hAnsi="Calibri" w:cs="Calibri"/>
          <w:szCs w:val="24"/>
        </w:rPr>
        <w:t>This course introduces the main theories and concepts in marketing and how they are applied to consumer and service organizations to create value for various stakeholders. Students will be introduced to the philosophy, function</w:t>
      </w:r>
      <w:r w:rsidR="007C200B">
        <w:rPr>
          <w:rFonts w:ascii="Calibri" w:eastAsia="Times New Roman" w:hAnsi="Calibri" w:cs="Calibri"/>
          <w:szCs w:val="24"/>
        </w:rPr>
        <w:t>,</w:t>
      </w:r>
      <w:r w:rsidRPr="00E909FA">
        <w:rPr>
          <w:rFonts w:ascii="Calibri" w:eastAsia="Times New Roman" w:hAnsi="Calibri" w:cs="Calibri"/>
          <w:szCs w:val="24"/>
        </w:rPr>
        <w:t xml:space="preserve"> and process of marketing, and develop the skills required to both communicate marketing problems and solutions, as well as make effective marketing decisions.</w:t>
      </w:r>
      <w:r w:rsidR="00F53AAB">
        <w:rPr>
          <w:rFonts w:ascii="Calibri" w:eastAsia="Times New Roman" w:hAnsi="Calibri" w:cs="Calibri"/>
          <w:szCs w:val="24"/>
        </w:rPr>
        <w:t xml:space="preserve"> </w:t>
      </w:r>
      <w:r w:rsidRPr="00E909FA">
        <w:rPr>
          <w:rFonts w:ascii="Calibri" w:eastAsia="Times New Roman" w:hAnsi="Calibri" w:cs="Calibri"/>
          <w:szCs w:val="24"/>
        </w:rPr>
        <w:t xml:space="preserve">Topics to be covered will include market planning, market research, consumer behavior, advertising and promotion, branding, marketing strategy, distribution, pricing, product management, and global and sustainable marketing. </w:t>
      </w:r>
    </w:p>
    <w:p w14:paraId="2082F884" w14:textId="77777777" w:rsidR="00A00680" w:rsidRPr="009146A8" w:rsidRDefault="00A00680" w:rsidP="003507D6">
      <w:pPr>
        <w:shd w:val="clear" w:color="auto" w:fill="FFFFFF"/>
        <w:spacing w:line="240" w:lineRule="auto"/>
        <w:ind w:firstLine="0"/>
        <w:jc w:val="both"/>
        <w:outlineLvl w:val="0"/>
        <w:rPr>
          <w:rFonts w:ascii="Calibri" w:eastAsia="Times New Roman" w:hAnsi="Calibri" w:cs="Calibri"/>
          <w:b/>
          <w:kern w:val="36"/>
          <w:szCs w:val="24"/>
        </w:rPr>
      </w:pPr>
    </w:p>
    <w:p w14:paraId="064A7D06" w14:textId="77777777" w:rsidR="00901DD0" w:rsidRPr="009146A8" w:rsidRDefault="00901DD0" w:rsidP="00901DD0">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 xml:space="preserve">Course </w:t>
      </w:r>
      <w:r>
        <w:rPr>
          <w:rFonts w:ascii="Calibri" w:eastAsia="Times New Roman" w:hAnsi="Calibri" w:cs="Calibri"/>
          <w:b/>
          <w:kern w:val="36"/>
          <w:szCs w:val="24"/>
        </w:rPr>
        <w:t xml:space="preserve">Goals and </w:t>
      </w:r>
      <w:r w:rsidRPr="009146A8">
        <w:rPr>
          <w:rFonts w:ascii="Calibri" w:eastAsia="Times New Roman" w:hAnsi="Calibri" w:cs="Calibri"/>
          <w:b/>
          <w:kern w:val="36"/>
          <w:szCs w:val="24"/>
        </w:rPr>
        <w:t>Objectives</w:t>
      </w:r>
    </w:p>
    <w:p w14:paraId="72AAFB9C"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Define marketing and outline the steps in the marketing process.</w:t>
      </w:r>
    </w:p>
    <w:p w14:paraId="248384DD"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Explain seven marketing strategies for service businesses.</w:t>
      </w:r>
    </w:p>
    <w:p w14:paraId="648CC90E"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Understand the concepts of stakeholders, processes, resources, and organization as they relate to a high-performing business.</w:t>
      </w:r>
    </w:p>
    <w:p w14:paraId="080A15D3"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Describe the macro-environmental forces that affect the company's ability to serve its customers.</w:t>
      </w:r>
    </w:p>
    <w:p w14:paraId="05F3FD2C"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Explain the importance of information in gaining insights about the marketplace and customers.</w:t>
      </w:r>
    </w:p>
    <w:p w14:paraId="7C443954"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Explain the buyer decision process and discuss need recognition, information search, evaluation of alternatives, the purchase decision, and post-purchase behavior.</w:t>
      </w:r>
    </w:p>
    <w:p w14:paraId="60583C22"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Identify and discuss the importance of the participants in the organizational buying process.</w:t>
      </w:r>
    </w:p>
    <w:p w14:paraId="3407BE7E"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Define the major steps in designing a customer-driven marketing strategy: market segmentation, targeting, and positioning.</w:t>
      </w:r>
    </w:p>
    <w:p w14:paraId="2823AEF5"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Explain how accessibility, atmosphere, customer interaction with the service delivery system, customer interaction with other customers, and customer coproduction are all critical elements to keep in mind when designing a product.</w:t>
      </w:r>
    </w:p>
    <w:p w14:paraId="7BFBB5E8"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Explain what a service culture is and why it is important to have a company where everyone is focused on serving the customer.</w:t>
      </w:r>
    </w:p>
    <w:p w14:paraId="027E7B5F"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lastRenderedPageBreak/>
        <w:t>Identify and define the external factors affecting pricing decisions, including the effects of the market and demand, competition, and other environmental elements.</w:t>
      </w:r>
    </w:p>
    <w:p w14:paraId="494FA92D"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Describe the nature of distribution channels, and tell why marketing intermediaries are used.</w:t>
      </w:r>
    </w:p>
    <w:p w14:paraId="101A1000"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Define the five promotion tools and discuss the factors that must be considered in shaping the overall promotion mix.</w:t>
      </w:r>
    </w:p>
    <w:p w14:paraId="52E482A7"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Explain how sales promotion campaigns are developed and implemented.</w:t>
      </w:r>
    </w:p>
    <w:p w14:paraId="2375126B"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szCs w:val="24"/>
        </w:rPr>
      </w:pPr>
      <w:r w:rsidRPr="003233A3">
        <w:rPr>
          <w:rFonts w:ascii="Calibri" w:eastAsia="Times New Roman" w:hAnsi="Calibri" w:cs="Calibri"/>
          <w:szCs w:val="24"/>
        </w:rPr>
        <w:t>Describe the basics of managing the sales force, and explain how to set sales force strategy, how to pick a structure-territorial, product, customer, or complex-and how to ensure that sales force size is appropriate.</w:t>
      </w:r>
    </w:p>
    <w:p w14:paraId="5D504CDD" w14:textId="77777777" w:rsidR="00901DD0" w:rsidRPr="003233A3" w:rsidRDefault="00901DD0" w:rsidP="00901DD0">
      <w:pPr>
        <w:pStyle w:val="Paragrafoelenco"/>
        <w:numPr>
          <w:ilvl w:val="0"/>
          <w:numId w:val="24"/>
        </w:numPr>
        <w:shd w:val="clear" w:color="auto" w:fill="FFFFFF"/>
        <w:spacing w:line="240" w:lineRule="auto"/>
        <w:jc w:val="both"/>
        <w:rPr>
          <w:rFonts w:ascii="Calibri" w:eastAsia="Times New Roman" w:hAnsi="Calibri" w:cs="Calibri"/>
          <w:kern w:val="36"/>
          <w:szCs w:val="24"/>
        </w:rPr>
      </w:pPr>
      <w:r w:rsidRPr="003233A3">
        <w:rPr>
          <w:rFonts w:ascii="Calibri" w:eastAsia="Times New Roman" w:hAnsi="Calibri" w:cs="Calibri"/>
          <w:szCs w:val="24"/>
        </w:rPr>
        <w:t>Define direct marketing and discuss its benefits to customers and companies.</w:t>
      </w:r>
    </w:p>
    <w:p w14:paraId="12DAB4C9" w14:textId="77777777" w:rsidR="00E07988" w:rsidRDefault="00E07988"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C07D09C"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Required Text and Material</w:t>
      </w:r>
    </w:p>
    <w:p w14:paraId="1052D820" w14:textId="16B86C86" w:rsidR="00901DD0" w:rsidRDefault="00901DD0" w:rsidP="00901DD0">
      <w:pPr>
        <w:shd w:val="clear" w:color="auto" w:fill="FFFFFF"/>
        <w:spacing w:line="240" w:lineRule="auto"/>
        <w:ind w:firstLine="0"/>
        <w:jc w:val="both"/>
        <w:outlineLvl w:val="0"/>
        <w:rPr>
          <w:rFonts w:ascii="Calibri" w:eastAsia="Times New Roman" w:hAnsi="Calibri" w:cs="Calibri"/>
          <w:kern w:val="36"/>
          <w:szCs w:val="24"/>
        </w:rPr>
      </w:pPr>
      <w:r w:rsidRPr="003233A3">
        <w:rPr>
          <w:rFonts w:ascii="Calibri" w:eastAsia="Times New Roman" w:hAnsi="Calibri" w:cs="Calibri"/>
          <w:kern w:val="36"/>
          <w:szCs w:val="24"/>
        </w:rPr>
        <w:t xml:space="preserve">Kotler, P., Bowen, J. T., Makens, J., &amp; Baloglu, S. (2021). </w:t>
      </w:r>
      <w:r>
        <w:rPr>
          <w:rFonts w:ascii="Calibri" w:eastAsia="Times New Roman" w:hAnsi="Calibri" w:cs="Calibri"/>
          <w:kern w:val="36"/>
          <w:szCs w:val="24"/>
        </w:rPr>
        <w:t>“</w:t>
      </w:r>
      <w:r w:rsidRPr="003233A3">
        <w:rPr>
          <w:rFonts w:ascii="Calibri" w:eastAsia="Times New Roman" w:hAnsi="Calibri" w:cs="Calibri"/>
          <w:kern w:val="36"/>
          <w:szCs w:val="24"/>
        </w:rPr>
        <w:t>Marketing for Hospitality and Tourism” (8</w:t>
      </w:r>
      <w:r w:rsidRPr="00901DD0">
        <w:rPr>
          <w:rFonts w:ascii="Calibri" w:eastAsia="Times New Roman" w:hAnsi="Calibri" w:cs="Calibri"/>
          <w:kern w:val="36"/>
          <w:szCs w:val="24"/>
          <w:vertAlign w:val="superscript"/>
        </w:rPr>
        <w:t>th</w:t>
      </w:r>
      <w:r w:rsidRPr="003233A3">
        <w:rPr>
          <w:rFonts w:ascii="Calibri" w:eastAsia="Times New Roman" w:hAnsi="Calibri" w:cs="Calibri"/>
          <w:kern w:val="36"/>
          <w:szCs w:val="24"/>
        </w:rPr>
        <w:t xml:space="preserve"> Ed). New York, NY: Pearson. </w:t>
      </w:r>
    </w:p>
    <w:p w14:paraId="553A0AA8" w14:textId="6735BBA5" w:rsidR="00901DD0" w:rsidRPr="009146A8" w:rsidRDefault="00901DD0" w:rsidP="00901DD0">
      <w:pPr>
        <w:shd w:val="clear" w:color="auto" w:fill="FFFFFF"/>
        <w:spacing w:line="240" w:lineRule="auto"/>
        <w:ind w:firstLine="0"/>
        <w:jc w:val="both"/>
        <w:outlineLvl w:val="0"/>
        <w:rPr>
          <w:rFonts w:ascii="Calibri" w:eastAsia="Times New Roman" w:hAnsi="Calibri" w:cs="Calibri"/>
          <w:kern w:val="36"/>
          <w:szCs w:val="24"/>
        </w:rPr>
      </w:pPr>
      <w:r w:rsidRPr="003233A3">
        <w:rPr>
          <w:rFonts w:ascii="Calibri" w:eastAsia="Times New Roman" w:hAnsi="Calibri" w:cs="Calibri"/>
          <w:kern w:val="36"/>
          <w:szCs w:val="24"/>
        </w:rPr>
        <w:t xml:space="preserve">Print ISBN: </w:t>
      </w:r>
      <w:r w:rsidR="00656B8B" w:rsidRPr="00656B8B">
        <w:rPr>
          <w:rFonts w:ascii="Calibri" w:eastAsia="Times New Roman" w:hAnsi="Calibri" w:cs="Calibri"/>
          <w:kern w:val="36"/>
          <w:szCs w:val="24"/>
        </w:rPr>
        <w:t>978-0-13-520984-4</w:t>
      </w:r>
      <w:r w:rsidRPr="003233A3">
        <w:rPr>
          <w:rFonts w:ascii="Calibri" w:eastAsia="Times New Roman" w:hAnsi="Calibri" w:cs="Calibri"/>
          <w:kern w:val="36"/>
          <w:szCs w:val="24"/>
        </w:rPr>
        <w:t xml:space="preserve">, </w:t>
      </w:r>
      <w:r w:rsidR="00DC376C" w:rsidRPr="00DC376C">
        <w:rPr>
          <w:rFonts w:ascii="Calibri" w:eastAsia="Times New Roman" w:hAnsi="Calibri" w:cs="Calibri"/>
          <w:kern w:val="36"/>
          <w:szCs w:val="24"/>
        </w:rPr>
        <w:t>0</w:t>
      </w:r>
      <w:r w:rsidR="00656B8B">
        <w:rPr>
          <w:rFonts w:ascii="Calibri" w:eastAsia="Times New Roman" w:hAnsi="Calibri" w:cs="Calibri"/>
          <w:kern w:val="36"/>
          <w:szCs w:val="24"/>
        </w:rPr>
        <w:t>-</w:t>
      </w:r>
      <w:r w:rsidR="00DC376C" w:rsidRPr="00DC376C">
        <w:rPr>
          <w:rFonts w:ascii="Calibri" w:eastAsia="Times New Roman" w:hAnsi="Calibri" w:cs="Calibri"/>
          <w:kern w:val="36"/>
          <w:szCs w:val="24"/>
        </w:rPr>
        <w:t>13</w:t>
      </w:r>
      <w:r w:rsidR="00656B8B">
        <w:rPr>
          <w:rFonts w:ascii="Calibri" w:eastAsia="Times New Roman" w:hAnsi="Calibri" w:cs="Calibri"/>
          <w:kern w:val="36"/>
          <w:szCs w:val="24"/>
        </w:rPr>
        <w:t>-</w:t>
      </w:r>
      <w:r w:rsidR="00DC376C" w:rsidRPr="00DC376C">
        <w:rPr>
          <w:rFonts w:ascii="Calibri" w:eastAsia="Times New Roman" w:hAnsi="Calibri" w:cs="Calibri"/>
          <w:kern w:val="36"/>
          <w:szCs w:val="24"/>
        </w:rPr>
        <w:t>520984</w:t>
      </w:r>
      <w:r w:rsidR="00656B8B">
        <w:rPr>
          <w:rFonts w:ascii="Calibri" w:eastAsia="Times New Roman" w:hAnsi="Calibri" w:cs="Calibri"/>
          <w:kern w:val="36"/>
          <w:szCs w:val="24"/>
        </w:rPr>
        <w:t>-</w:t>
      </w:r>
      <w:r w:rsidR="00DC376C" w:rsidRPr="00DC376C">
        <w:rPr>
          <w:rFonts w:ascii="Calibri" w:eastAsia="Times New Roman" w:hAnsi="Calibri" w:cs="Calibri"/>
          <w:kern w:val="36"/>
          <w:szCs w:val="24"/>
        </w:rPr>
        <w:t>6</w:t>
      </w:r>
      <w:r w:rsidR="00DC376C">
        <w:rPr>
          <w:rFonts w:ascii="Calibri" w:eastAsia="Times New Roman" w:hAnsi="Calibri" w:cs="Calibri"/>
          <w:kern w:val="36"/>
          <w:szCs w:val="24"/>
        </w:rPr>
        <w:t xml:space="preserve"> </w:t>
      </w:r>
      <w:r w:rsidRPr="003233A3">
        <w:rPr>
          <w:rFonts w:ascii="Calibri" w:eastAsia="Times New Roman" w:hAnsi="Calibri" w:cs="Calibri"/>
          <w:kern w:val="36"/>
          <w:szCs w:val="24"/>
        </w:rPr>
        <w:t>~ eText ISBN: 9780135210093, 0135210097.</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692AA638" w14:textId="627273A7" w:rsidR="001D3319" w:rsidRDefault="00901DD0" w:rsidP="003507D6">
      <w:pPr>
        <w:shd w:val="clear" w:color="auto" w:fill="FFFFFF"/>
        <w:spacing w:line="240" w:lineRule="auto"/>
        <w:ind w:firstLine="0"/>
        <w:jc w:val="both"/>
        <w:outlineLvl w:val="0"/>
        <w:rPr>
          <w:rFonts w:ascii="Calibri" w:eastAsia="Times New Roman" w:hAnsi="Calibri" w:cs="Calibri"/>
          <w:kern w:val="36"/>
          <w:szCs w:val="24"/>
        </w:rPr>
      </w:pPr>
      <w:r w:rsidRPr="00901DD0">
        <w:rPr>
          <w:rFonts w:ascii="Calibri" w:eastAsia="Times New Roman" w:hAnsi="Calibri" w:cs="Calibri"/>
          <w:kern w:val="36"/>
          <w:szCs w:val="24"/>
        </w:rPr>
        <w:t xml:space="preserve">Kotler &amp; Keller (2015). </w:t>
      </w:r>
      <w:r>
        <w:rPr>
          <w:rFonts w:ascii="Calibri" w:eastAsia="Times New Roman" w:hAnsi="Calibri" w:cs="Calibri"/>
          <w:kern w:val="36"/>
          <w:szCs w:val="24"/>
        </w:rPr>
        <w:t>“</w:t>
      </w:r>
      <w:r w:rsidRPr="00901DD0">
        <w:rPr>
          <w:rFonts w:ascii="Calibri" w:eastAsia="Times New Roman" w:hAnsi="Calibri" w:cs="Calibri"/>
          <w:kern w:val="36"/>
          <w:szCs w:val="24"/>
        </w:rPr>
        <w:t>A Framework for Marketing Management</w:t>
      </w:r>
      <w:r>
        <w:rPr>
          <w:rFonts w:ascii="Calibri" w:eastAsia="Times New Roman" w:hAnsi="Calibri" w:cs="Calibri"/>
          <w:kern w:val="36"/>
          <w:szCs w:val="24"/>
        </w:rPr>
        <w:t>”</w:t>
      </w:r>
      <w:r w:rsidRPr="00901DD0">
        <w:rPr>
          <w:rFonts w:ascii="Calibri" w:eastAsia="Times New Roman" w:hAnsi="Calibri" w:cs="Calibri"/>
          <w:kern w:val="36"/>
          <w:szCs w:val="24"/>
        </w:rPr>
        <w:t xml:space="preserve"> (6</w:t>
      </w:r>
      <w:r w:rsidRPr="00901DD0">
        <w:rPr>
          <w:rFonts w:ascii="Calibri" w:eastAsia="Times New Roman" w:hAnsi="Calibri" w:cs="Calibri"/>
          <w:kern w:val="36"/>
          <w:szCs w:val="24"/>
          <w:vertAlign w:val="superscript"/>
        </w:rPr>
        <w:t>th</w:t>
      </w:r>
      <w:r>
        <w:rPr>
          <w:rFonts w:ascii="Calibri" w:eastAsia="Times New Roman" w:hAnsi="Calibri" w:cs="Calibri"/>
          <w:kern w:val="36"/>
          <w:szCs w:val="24"/>
        </w:rPr>
        <w:t xml:space="preserve"> ed.</w:t>
      </w:r>
      <w:r w:rsidRPr="00901DD0">
        <w:rPr>
          <w:rFonts w:ascii="Calibri" w:eastAsia="Times New Roman" w:hAnsi="Calibri" w:cs="Calibri"/>
          <w:kern w:val="36"/>
          <w:szCs w:val="24"/>
        </w:rPr>
        <w:t>)</w:t>
      </w:r>
      <w:r w:rsidR="00DC376C">
        <w:rPr>
          <w:rFonts w:ascii="Calibri" w:eastAsia="Times New Roman" w:hAnsi="Calibri" w:cs="Calibri"/>
          <w:kern w:val="36"/>
          <w:szCs w:val="24"/>
        </w:rPr>
        <w:t xml:space="preserve">. </w:t>
      </w:r>
      <w:r w:rsidR="00DC376C" w:rsidRPr="00DC376C">
        <w:rPr>
          <w:rFonts w:ascii="Calibri" w:eastAsia="Times New Roman" w:hAnsi="Calibri" w:cs="Calibri"/>
          <w:kern w:val="36"/>
          <w:szCs w:val="24"/>
        </w:rPr>
        <w:t>New York, NY: Pearson.</w:t>
      </w:r>
    </w:p>
    <w:p w14:paraId="0E065365" w14:textId="2A1ECE28" w:rsidR="00681FC0" w:rsidRPr="00FB2342" w:rsidRDefault="00901DD0" w:rsidP="00901DD0">
      <w:pPr>
        <w:shd w:val="clear" w:color="auto" w:fill="FFFFFF"/>
        <w:spacing w:line="240" w:lineRule="auto"/>
        <w:ind w:firstLine="0"/>
        <w:jc w:val="both"/>
        <w:outlineLvl w:val="0"/>
        <w:rPr>
          <w:rFonts w:ascii="Calibri" w:eastAsia="Times New Roman" w:hAnsi="Calibri" w:cs="Calibri"/>
          <w:kern w:val="36"/>
          <w:szCs w:val="24"/>
        </w:rPr>
      </w:pPr>
      <w:r w:rsidRPr="00901DD0">
        <w:rPr>
          <w:rFonts w:ascii="Calibri" w:eastAsia="Times New Roman" w:hAnsi="Calibri" w:cs="Calibri"/>
          <w:kern w:val="36"/>
          <w:szCs w:val="24"/>
        </w:rPr>
        <w:t>ISBN 10:</w:t>
      </w:r>
      <w:r>
        <w:rPr>
          <w:rFonts w:ascii="Calibri" w:eastAsia="Times New Roman" w:hAnsi="Calibri" w:cs="Calibri"/>
          <w:kern w:val="36"/>
          <w:szCs w:val="24"/>
        </w:rPr>
        <w:t xml:space="preserve"> </w:t>
      </w:r>
      <w:r w:rsidRPr="00901DD0">
        <w:rPr>
          <w:rFonts w:ascii="Calibri" w:eastAsia="Times New Roman" w:hAnsi="Calibri" w:cs="Calibri"/>
          <w:kern w:val="36"/>
          <w:szCs w:val="24"/>
        </w:rPr>
        <w:t>0-13-387131-2</w:t>
      </w:r>
      <w:r>
        <w:rPr>
          <w:rFonts w:ascii="Calibri" w:eastAsia="Times New Roman" w:hAnsi="Calibri" w:cs="Calibri"/>
          <w:kern w:val="36"/>
          <w:szCs w:val="24"/>
        </w:rPr>
        <w:t xml:space="preserve"> ~ </w:t>
      </w:r>
      <w:r w:rsidRPr="00901DD0">
        <w:rPr>
          <w:rFonts w:ascii="Calibri" w:eastAsia="Times New Roman" w:hAnsi="Calibri" w:cs="Calibri"/>
          <w:kern w:val="36"/>
          <w:szCs w:val="24"/>
        </w:rPr>
        <w:t>ISBN 13: 978-0-13-387131-9</w:t>
      </w:r>
      <w:r w:rsidR="00133E11" w:rsidRPr="00FB2342">
        <w:rPr>
          <w:rFonts w:ascii="Calibri" w:eastAsia="Times New Roman" w:hAnsi="Calibri" w:cs="Calibri"/>
          <w:kern w:val="36"/>
          <w:szCs w:val="24"/>
        </w:rPr>
        <w:t>.</w:t>
      </w:r>
    </w:p>
    <w:p w14:paraId="6F3C7BFC" w14:textId="77777777" w:rsidR="00133E11" w:rsidRPr="00B0659B" w:rsidRDefault="00133E11"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4042"/>
        <w:gridCol w:w="1530"/>
        <w:gridCol w:w="1530"/>
      </w:tblGrid>
      <w:tr w:rsidR="0076227F" w:rsidRPr="00B0659B" w14:paraId="638BFE73" w14:textId="7FB88F91" w:rsidTr="003B6C2F">
        <w:tc>
          <w:tcPr>
            <w:tcW w:w="404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3155808E" w14:textId="555A5E1E" w:rsidR="0076227F" w:rsidRPr="00B0659B" w:rsidRDefault="0076227F" w:rsidP="00C95DC4">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53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3831A4CC" w14:textId="5FE5D595" w:rsidR="0076227F" w:rsidRPr="00B0659B" w:rsidRDefault="0076227F" w:rsidP="00C95DC4">
            <w:pPr>
              <w:spacing w:line="240" w:lineRule="auto"/>
              <w:ind w:firstLine="0"/>
              <w:jc w:val="center"/>
              <w:rPr>
                <w:rFonts w:ascii="Calibri" w:hAnsi="Calibri" w:cs="Calibri"/>
                <w:b/>
                <w:szCs w:val="24"/>
              </w:rPr>
            </w:pPr>
            <w:r w:rsidRPr="00B0659B">
              <w:rPr>
                <w:rFonts w:ascii="Calibri" w:hAnsi="Calibri" w:cs="Calibri"/>
                <w:b/>
                <w:szCs w:val="24"/>
              </w:rPr>
              <w:t>Value</w:t>
            </w:r>
          </w:p>
        </w:tc>
        <w:tc>
          <w:tcPr>
            <w:tcW w:w="1530" w:type="dxa"/>
            <w:tcBorders>
              <w:top w:val="single" w:sz="6" w:space="0" w:color="000000"/>
              <w:left w:val="single" w:sz="6" w:space="0" w:color="000000"/>
              <w:bottom w:val="single" w:sz="6" w:space="0" w:color="000000"/>
              <w:right w:val="single" w:sz="6" w:space="0" w:color="000000"/>
            </w:tcBorders>
            <w:shd w:val="clear" w:color="auto" w:fill="00F8FF"/>
          </w:tcPr>
          <w:p w14:paraId="6668A81B" w14:textId="13EFC920" w:rsidR="0076227F" w:rsidRPr="00B0659B" w:rsidRDefault="0076227F" w:rsidP="00C95DC4">
            <w:pPr>
              <w:spacing w:line="240" w:lineRule="auto"/>
              <w:ind w:firstLine="0"/>
              <w:jc w:val="center"/>
              <w:rPr>
                <w:rFonts w:ascii="Calibri" w:hAnsi="Calibri" w:cs="Calibri"/>
                <w:b/>
                <w:szCs w:val="24"/>
              </w:rPr>
            </w:pPr>
            <w:r>
              <w:rPr>
                <w:rFonts w:ascii="Calibri" w:hAnsi="Calibri" w:cs="Calibri"/>
                <w:b/>
                <w:szCs w:val="24"/>
              </w:rPr>
              <w:t>Percentage</w:t>
            </w:r>
          </w:p>
        </w:tc>
      </w:tr>
      <w:tr w:rsidR="0076227F" w:rsidRPr="00B0659B" w14:paraId="3F31CF4B" w14:textId="58060C84"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CAD618A" w14:textId="381A7BB3" w:rsidR="0076227F" w:rsidRPr="00B0659B" w:rsidRDefault="0076227F" w:rsidP="003507D6">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283A3DA" w14:textId="520865AD"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50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14:paraId="7B1B15B1" w14:textId="72AC720C"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10%</w:t>
            </w:r>
          </w:p>
        </w:tc>
      </w:tr>
      <w:tr w:rsidR="0076227F" w:rsidRPr="00B0659B" w14:paraId="00CED489" w14:textId="591C1D29"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E234A85" w14:textId="1C4325D1" w:rsidR="0076227F" w:rsidRPr="00B0659B" w:rsidRDefault="0076227F" w:rsidP="003507D6">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AEEA8CF" w14:textId="4DEBD79C"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50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14:paraId="2697A375" w14:textId="68C9B948"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10%</w:t>
            </w:r>
          </w:p>
        </w:tc>
      </w:tr>
      <w:tr w:rsidR="0076227F" w:rsidRPr="00B0659B" w14:paraId="2414740A" w14:textId="2266991F"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4EA35B4" w14:textId="260CCE52" w:rsidR="0076227F" w:rsidRPr="00B0659B" w:rsidRDefault="003B6C2F" w:rsidP="003507D6">
            <w:pPr>
              <w:spacing w:line="240" w:lineRule="auto"/>
              <w:ind w:firstLine="0"/>
              <w:jc w:val="both"/>
              <w:rPr>
                <w:rFonts w:ascii="Calibri" w:hAnsi="Calibri" w:cs="Calibri"/>
                <w:szCs w:val="24"/>
              </w:rPr>
            </w:pPr>
            <w:r w:rsidRPr="003B6C2F">
              <w:rPr>
                <w:rFonts w:ascii="Calibri" w:hAnsi="Calibri" w:cs="Calibri"/>
                <w:szCs w:val="24"/>
              </w:rPr>
              <w:t xml:space="preserve">Strategic Marketing Plan </w:t>
            </w:r>
            <w:r w:rsidR="0076227F" w:rsidRPr="00B0659B">
              <w:rPr>
                <w:rFonts w:ascii="Calibri" w:hAnsi="Calibri" w:cs="Calibri"/>
                <w:szCs w:val="24"/>
              </w:rPr>
              <w:t>Paper</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81B22D7" w14:textId="5F2E088B"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100</w:t>
            </w:r>
          </w:p>
        </w:tc>
        <w:tc>
          <w:tcPr>
            <w:tcW w:w="1530" w:type="dxa"/>
            <w:vMerge w:val="restart"/>
            <w:tcBorders>
              <w:top w:val="single" w:sz="6" w:space="0" w:color="000000"/>
              <w:left w:val="single" w:sz="6" w:space="0" w:color="000000"/>
              <w:right w:val="single" w:sz="6" w:space="0" w:color="000000"/>
            </w:tcBorders>
            <w:shd w:val="clear" w:color="auto" w:fill="FFFFFF"/>
            <w:vAlign w:val="center"/>
          </w:tcPr>
          <w:p w14:paraId="550CF707" w14:textId="335BFDD9" w:rsidR="0076227F" w:rsidRPr="00B0659B" w:rsidRDefault="0076227F" w:rsidP="0076227F">
            <w:pPr>
              <w:spacing w:line="240" w:lineRule="auto"/>
              <w:ind w:firstLine="0"/>
              <w:jc w:val="center"/>
              <w:rPr>
                <w:rFonts w:ascii="Calibri" w:hAnsi="Calibri" w:cs="Calibri"/>
                <w:szCs w:val="24"/>
              </w:rPr>
            </w:pPr>
            <w:r>
              <w:rPr>
                <w:rFonts w:ascii="Calibri" w:hAnsi="Calibri" w:cs="Calibri"/>
                <w:szCs w:val="24"/>
              </w:rPr>
              <w:t>20%</w:t>
            </w:r>
          </w:p>
        </w:tc>
      </w:tr>
      <w:tr w:rsidR="0076227F" w:rsidRPr="00B0659B" w14:paraId="64A1AF4A" w14:textId="6D6DAD4B"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AF21A46" w14:textId="7285708C" w:rsidR="0076227F" w:rsidRDefault="003B6C2F" w:rsidP="003507D6">
            <w:pPr>
              <w:spacing w:line="240" w:lineRule="auto"/>
              <w:ind w:firstLine="0"/>
              <w:jc w:val="both"/>
              <w:rPr>
                <w:rFonts w:ascii="Calibri" w:hAnsi="Calibri" w:cs="Calibri"/>
                <w:szCs w:val="24"/>
              </w:rPr>
            </w:pPr>
            <w:r w:rsidRPr="003B6C2F">
              <w:rPr>
                <w:rFonts w:ascii="Calibri" w:hAnsi="Calibri" w:cs="Calibri"/>
                <w:szCs w:val="24"/>
              </w:rPr>
              <w:t>Strategic Marketing Plan</w:t>
            </w:r>
            <w:r w:rsidRPr="003B6C2F">
              <w:rPr>
                <w:rFonts w:ascii="Calibri" w:hAnsi="Calibri" w:cs="Calibri"/>
                <w:b/>
                <w:bCs/>
                <w:szCs w:val="24"/>
              </w:rPr>
              <w:t xml:space="preserve"> </w:t>
            </w:r>
            <w:r w:rsidR="0076227F">
              <w:rPr>
                <w:rFonts w:ascii="Calibri" w:hAnsi="Calibri" w:cs="Calibri"/>
                <w:szCs w:val="24"/>
              </w:rPr>
              <w:t>Presentation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4E6C85F" w14:textId="3CB0D1D2"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50</w:t>
            </w:r>
          </w:p>
        </w:tc>
        <w:tc>
          <w:tcPr>
            <w:tcW w:w="1530" w:type="dxa"/>
            <w:vMerge/>
            <w:tcBorders>
              <w:left w:val="single" w:sz="6" w:space="0" w:color="000000"/>
              <w:bottom w:val="single" w:sz="6" w:space="0" w:color="000000"/>
              <w:right w:val="single" w:sz="6" w:space="0" w:color="000000"/>
            </w:tcBorders>
            <w:shd w:val="clear" w:color="auto" w:fill="FFFFFF"/>
          </w:tcPr>
          <w:p w14:paraId="239E09B6" w14:textId="77777777" w:rsidR="0076227F" w:rsidRDefault="0076227F" w:rsidP="00F42C6D">
            <w:pPr>
              <w:spacing w:line="240" w:lineRule="auto"/>
              <w:ind w:firstLine="0"/>
              <w:jc w:val="center"/>
              <w:rPr>
                <w:rFonts w:ascii="Calibri" w:hAnsi="Calibri" w:cs="Calibri"/>
                <w:szCs w:val="24"/>
              </w:rPr>
            </w:pPr>
          </w:p>
        </w:tc>
      </w:tr>
      <w:tr w:rsidR="0076227F" w:rsidRPr="00B0659B" w14:paraId="33903D3A" w14:textId="00E76184"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B4669E" w14:textId="5B3C82E3"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6D1A414" w14:textId="413DE41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100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14:paraId="4794A2A0" w14:textId="6D0E28BE"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15%</w:t>
            </w:r>
          </w:p>
        </w:tc>
      </w:tr>
      <w:tr w:rsidR="0076227F" w:rsidRPr="00B0659B" w14:paraId="23014390" w14:textId="2C2FAB45"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89A91F" w14:textId="574E9C05"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Exam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29D5F1" w14:textId="011B814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150</w:t>
            </w:r>
          </w:p>
        </w:tc>
        <w:tc>
          <w:tcPr>
            <w:tcW w:w="1530" w:type="dxa"/>
            <w:vMerge w:val="restart"/>
            <w:tcBorders>
              <w:top w:val="single" w:sz="6" w:space="0" w:color="000000"/>
              <w:left w:val="single" w:sz="6" w:space="0" w:color="000000"/>
              <w:right w:val="single" w:sz="6" w:space="0" w:color="000000"/>
            </w:tcBorders>
            <w:shd w:val="clear" w:color="auto" w:fill="FFFFFF"/>
            <w:vAlign w:val="center"/>
          </w:tcPr>
          <w:p w14:paraId="3BCA3E86" w14:textId="1C2BBADE" w:rsidR="0076227F" w:rsidRPr="00B0659B" w:rsidRDefault="0076227F" w:rsidP="0076227F">
            <w:pPr>
              <w:spacing w:line="240" w:lineRule="auto"/>
              <w:ind w:firstLine="0"/>
              <w:jc w:val="center"/>
              <w:rPr>
                <w:rFonts w:ascii="Calibri" w:hAnsi="Calibri" w:cs="Calibri"/>
                <w:szCs w:val="24"/>
              </w:rPr>
            </w:pPr>
            <w:r>
              <w:rPr>
                <w:rFonts w:ascii="Calibri" w:hAnsi="Calibri" w:cs="Calibri"/>
                <w:szCs w:val="24"/>
              </w:rPr>
              <w:t>45%</w:t>
            </w:r>
          </w:p>
        </w:tc>
      </w:tr>
      <w:tr w:rsidR="0076227F" w:rsidRPr="00B0659B" w14:paraId="07CEFD31" w14:textId="58CD66F5"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289A9F5" w14:textId="77777777"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Final Exam</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649C9C8" w14:textId="4C61B98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250</w:t>
            </w:r>
          </w:p>
        </w:tc>
        <w:tc>
          <w:tcPr>
            <w:tcW w:w="1530" w:type="dxa"/>
            <w:vMerge/>
            <w:tcBorders>
              <w:left w:val="single" w:sz="6" w:space="0" w:color="000000"/>
              <w:bottom w:val="single" w:sz="6" w:space="0" w:color="000000"/>
              <w:right w:val="single" w:sz="6" w:space="0" w:color="000000"/>
            </w:tcBorders>
            <w:shd w:val="clear" w:color="auto" w:fill="FFFFFF"/>
          </w:tcPr>
          <w:p w14:paraId="5AF39B65" w14:textId="77777777" w:rsidR="0076227F" w:rsidRPr="00B0659B" w:rsidRDefault="0076227F" w:rsidP="00F42C6D">
            <w:pPr>
              <w:spacing w:line="240" w:lineRule="auto"/>
              <w:ind w:firstLine="0"/>
              <w:jc w:val="center"/>
              <w:rPr>
                <w:rFonts w:ascii="Calibri" w:hAnsi="Calibri" w:cs="Calibri"/>
                <w:szCs w:val="24"/>
              </w:rPr>
            </w:pPr>
          </w:p>
        </w:tc>
      </w:tr>
      <w:tr w:rsidR="0076227F" w:rsidRPr="00B0659B" w14:paraId="4EE8A565" w14:textId="4E9D5C17" w:rsidTr="003B6C2F">
        <w:tc>
          <w:tcPr>
            <w:tcW w:w="40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AD3EAD6" w14:textId="77777777" w:rsidR="0076227F" w:rsidRPr="00B0659B" w:rsidRDefault="0076227F" w:rsidP="003507D6">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EE4E9C3" w14:textId="2C7BDD8D" w:rsidR="0076227F" w:rsidRPr="00B0659B" w:rsidRDefault="0076227F" w:rsidP="00F42C6D">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14:paraId="05E2B580" w14:textId="0E3D391C" w:rsidR="0076227F" w:rsidRPr="00B0659B" w:rsidRDefault="0076227F" w:rsidP="00F42C6D">
            <w:pPr>
              <w:spacing w:line="240" w:lineRule="auto"/>
              <w:ind w:firstLine="0"/>
              <w:jc w:val="center"/>
              <w:rPr>
                <w:rFonts w:ascii="Calibri" w:hAnsi="Calibri" w:cs="Calibri"/>
                <w:b/>
                <w:bCs/>
                <w:szCs w:val="24"/>
              </w:rPr>
            </w:pPr>
            <w:r>
              <w:rPr>
                <w:rFonts w:ascii="Calibri" w:hAnsi="Calibri" w:cs="Calibri"/>
                <w:b/>
                <w:bCs/>
                <w:szCs w:val="24"/>
              </w:rPr>
              <w:t>100%</w:t>
            </w:r>
          </w:p>
        </w:tc>
      </w:tr>
    </w:tbl>
    <w:p w14:paraId="4E1DFF70" w14:textId="77777777" w:rsidR="00681FC0" w:rsidRPr="00B0659B" w:rsidRDefault="00681FC0" w:rsidP="003507D6">
      <w:pPr>
        <w:jc w:val="both"/>
        <w:rPr>
          <w:rFonts w:ascii="Calibri" w:hAnsi="Calibri" w:cs="Calibri"/>
          <w:szCs w:val="24"/>
        </w:rPr>
      </w:pPr>
    </w:p>
    <w:p w14:paraId="6FDD4D2B" w14:textId="77777777" w:rsidR="00681FC0" w:rsidRPr="00B0659B" w:rsidRDefault="00681FC0" w:rsidP="003507D6">
      <w:pPr>
        <w:jc w:val="both"/>
        <w:rPr>
          <w:rFonts w:ascii="Calibri" w:hAnsi="Calibri" w:cs="Calibri"/>
          <w:szCs w:val="24"/>
        </w:rPr>
      </w:pPr>
    </w:p>
    <w:p w14:paraId="17E65087" w14:textId="77777777" w:rsidR="00681FC0" w:rsidRPr="00B0659B" w:rsidRDefault="00681FC0" w:rsidP="003507D6">
      <w:pPr>
        <w:jc w:val="both"/>
        <w:rPr>
          <w:rFonts w:ascii="Calibri" w:hAnsi="Calibri" w:cs="Calibri"/>
          <w:szCs w:val="24"/>
        </w:rPr>
      </w:pPr>
    </w:p>
    <w:p w14:paraId="79ABFFB7" w14:textId="77777777" w:rsidR="00681FC0" w:rsidRPr="00B0659B" w:rsidRDefault="00681FC0" w:rsidP="003507D6">
      <w:pPr>
        <w:jc w:val="both"/>
        <w:rPr>
          <w:rFonts w:ascii="Calibri" w:hAnsi="Calibri" w:cs="Calibri"/>
          <w:vanish/>
          <w:szCs w:val="24"/>
        </w:rPr>
      </w:pPr>
    </w:p>
    <w:p w14:paraId="567E03EB" w14:textId="77777777" w:rsidR="00681FC0" w:rsidRPr="00B0659B" w:rsidRDefault="00681FC0" w:rsidP="003507D6">
      <w:pPr>
        <w:jc w:val="both"/>
        <w:rPr>
          <w:rFonts w:ascii="Calibri" w:hAnsi="Calibri" w:cs="Calibri"/>
          <w:szCs w:val="24"/>
        </w:rPr>
      </w:pPr>
    </w:p>
    <w:p w14:paraId="4DCADF2F" w14:textId="47009E8E" w:rsidR="00681FC0" w:rsidRPr="00B0659B" w:rsidRDefault="00681FC0" w:rsidP="003507D6">
      <w:pPr>
        <w:spacing w:line="240" w:lineRule="auto"/>
        <w:ind w:firstLine="0"/>
        <w:jc w:val="both"/>
        <w:rPr>
          <w:rFonts w:ascii="Calibri" w:hAnsi="Calibri" w:cs="Calibri"/>
          <w:szCs w:val="24"/>
        </w:rPr>
      </w:pPr>
    </w:p>
    <w:p w14:paraId="7DCF8C11" w14:textId="64085E92" w:rsidR="002E37F7" w:rsidRDefault="002E37F7" w:rsidP="003507D6">
      <w:pPr>
        <w:spacing w:line="240" w:lineRule="auto"/>
        <w:ind w:firstLine="0"/>
        <w:jc w:val="both"/>
        <w:rPr>
          <w:rFonts w:ascii="Calibri" w:hAnsi="Calibri" w:cs="Calibri"/>
        </w:rPr>
      </w:pPr>
    </w:p>
    <w:p w14:paraId="140B60C6" w14:textId="77777777" w:rsidR="006B0390" w:rsidRDefault="006B0390" w:rsidP="003507D6">
      <w:pPr>
        <w:spacing w:line="240" w:lineRule="auto"/>
        <w:ind w:firstLine="0"/>
        <w:jc w:val="both"/>
        <w:rPr>
          <w:rFonts w:ascii="Calibri" w:hAnsi="Calibri" w:cs="Calibri"/>
        </w:rPr>
      </w:pPr>
    </w:p>
    <w:p w14:paraId="3910803D" w14:textId="29CE8E5D" w:rsidR="000A6BDE" w:rsidRDefault="000A6BDE" w:rsidP="003507D6">
      <w:pPr>
        <w:spacing w:line="240" w:lineRule="auto"/>
        <w:ind w:firstLine="0"/>
        <w:jc w:val="both"/>
        <w:rPr>
          <w:rFonts w:ascii="Calibri" w:hAnsi="Calibri" w:cs="Calibri"/>
        </w:rPr>
      </w:pPr>
    </w:p>
    <w:p w14:paraId="74384F83" w14:textId="53A940A5" w:rsidR="006B7ED7" w:rsidRDefault="006B7ED7" w:rsidP="003507D6">
      <w:pPr>
        <w:spacing w:line="240" w:lineRule="auto"/>
        <w:ind w:firstLine="0"/>
        <w:jc w:val="both"/>
        <w:rPr>
          <w:rFonts w:ascii="Calibri" w:hAnsi="Calibri" w:cs="Calibri"/>
        </w:rPr>
      </w:pPr>
    </w:p>
    <w:p w14:paraId="1F21E94A" w14:textId="72FF6C35" w:rsidR="00263C5C" w:rsidRDefault="00263C5C" w:rsidP="003507D6">
      <w:pPr>
        <w:spacing w:line="240" w:lineRule="auto"/>
        <w:ind w:firstLine="0"/>
        <w:jc w:val="both"/>
        <w:rPr>
          <w:rFonts w:ascii="Calibri" w:hAnsi="Calibri" w:cs="Calibri"/>
        </w:rPr>
      </w:pPr>
    </w:p>
    <w:p w14:paraId="4BE73386" w14:textId="6725B23D" w:rsidR="00263C5C" w:rsidRDefault="00263C5C"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3AC7EBCA" w14:textId="77777777" w:rsidR="00470293" w:rsidRDefault="00470293" w:rsidP="003507D6">
      <w:pPr>
        <w:shd w:val="clear" w:color="auto" w:fill="FFFFFF"/>
        <w:spacing w:line="240" w:lineRule="auto"/>
        <w:ind w:firstLine="0"/>
        <w:jc w:val="both"/>
        <w:outlineLvl w:val="0"/>
        <w:rPr>
          <w:rFonts w:ascii="Calibri" w:eastAsia="Times New Roman" w:hAnsi="Calibri" w:cs="Calibri"/>
          <w:b/>
          <w:kern w:val="36"/>
          <w:szCs w:val="24"/>
        </w:rPr>
      </w:pPr>
    </w:p>
    <w:p w14:paraId="749F4493" w14:textId="77777777" w:rsidR="00470293" w:rsidRDefault="00470293" w:rsidP="003507D6">
      <w:pPr>
        <w:shd w:val="clear" w:color="auto" w:fill="FFFFFF"/>
        <w:spacing w:line="240" w:lineRule="auto"/>
        <w:ind w:firstLine="0"/>
        <w:jc w:val="both"/>
        <w:outlineLvl w:val="0"/>
        <w:rPr>
          <w:rFonts w:ascii="Calibri" w:eastAsia="Times New Roman" w:hAnsi="Calibri" w:cs="Calibri"/>
          <w:b/>
          <w:kern w:val="36"/>
          <w:szCs w:val="24"/>
        </w:rPr>
      </w:pPr>
    </w:p>
    <w:p w14:paraId="30DD453B" w14:textId="22AD7CF3" w:rsidR="006E52E0" w:rsidRPr="00B0659B" w:rsidRDefault="006E52E0"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lastRenderedPageBreak/>
        <w:t>Professional Courtesy</w:t>
      </w:r>
    </w:p>
    <w:p w14:paraId="33B5A487" w14:textId="77777777" w:rsidR="006E52E0" w:rsidRPr="00B0659B" w:rsidRDefault="006E52E0" w:rsidP="003507D6">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5A759C71"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6CFF8D3D" w14:textId="4B716293"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sidR="00654740">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22DA5679"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424D55D3"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2BE24DA7" w14:textId="52BAE5CB"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sidR="005C6747">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2DAF508A" w14:textId="7FBA0422" w:rsidR="00515BAC" w:rsidRDefault="00515BAC" w:rsidP="003507D6">
      <w:pPr>
        <w:shd w:val="clear" w:color="auto" w:fill="FFFFFF"/>
        <w:spacing w:line="240" w:lineRule="auto"/>
        <w:ind w:firstLine="0"/>
        <w:jc w:val="both"/>
        <w:rPr>
          <w:rFonts w:ascii="Calibri" w:eastAsia="Times New Roman" w:hAnsi="Calibri" w:cs="Calibri"/>
          <w:b/>
          <w:bCs/>
          <w:szCs w:val="24"/>
        </w:rPr>
      </w:pPr>
    </w:p>
    <w:p w14:paraId="058ABEAC" w14:textId="77777777" w:rsidR="004D6183" w:rsidRPr="00B0659B" w:rsidRDefault="004D6183" w:rsidP="003507D6">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p>
    <w:p w14:paraId="79354D3D" w14:textId="5E4AD5FA" w:rsidR="006E52E0" w:rsidRPr="00B0659B" w:rsidRDefault="004D6183" w:rsidP="003507D6">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2130B6D2"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p>
    <w:p w14:paraId="73CE6A34" w14:textId="77777777" w:rsidR="006E52E0" w:rsidRPr="00B0659B" w:rsidRDefault="006E52E0"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1AC578BD" w14:textId="260F3368" w:rsidR="006E52E0" w:rsidRPr="00B0659B" w:rsidRDefault="006E52E0"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sidR="005C6747">
        <w:rPr>
          <w:rFonts w:ascii="Calibri" w:eastAsia="Times New Roman" w:hAnsi="Calibri" w:cs="Calibri"/>
          <w:szCs w:val="24"/>
        </w:rPr>
        <w:t xml:space="preserve">a </w:t>
      </w:r>
      <w:r w:rsidRPr="00B0659B">
        <w:rPr>
          <w:rFonts w:ascii="Calibri" w:eastAsia="Times New Roman" w:hAnsi="Calibri" w:cs="Calibri"/>
          <w:szCs w:val="24"/>
        </w:rPr>
        <w:t>letter from a university office (</w:t>
      </w:r>
      <w:r w:rsidR="006E542B" w:rsidRPr="00B0659B">
        <w:rPr>
          <w:rFonts w:ascii="Calibri" w:eastAsia="Times New Roman" w:hAnsi="Calibri" w:cs="Calibri"/>
          <w:szCs w:val="24"/>
        </w:rPr>
        <w:t>i.e.,</w:t>
      </w:r>
      <w:r w:rsidRPr="00B0659B">
        <w:rPr>
          <w:rFonts w:ascii="Calibri" w:eastAsia="Times New Roman" w:hAnsi="Calibri" w:cs="Calibri"/>
          <w:szCs w:val="24"/>
        </w:rPr>
        <w:t xml:space="preserve"> representing the university at a sporting event, conference, or similar event). Please contact the </w:t>
      </w:r>
      <w:r w:rsidR="005C6747">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731F9D90" w14:textId="1EEC8A09"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63E35B3F"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p>
    <w:p w14:paraId="73784452" w14:textId="1E963FBF" w:rsidR="004D6183"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Cheating includes, but is not limited to, giving unauthorized help during an exam, obtaining unauthorized information about an exam before it is administered, using inappropriate sources of information during an exam, altering the record of any grade, altering an answer after an exam has been submitted, falsifying any official University record, and misrepresenting the facts in order to obtain exemptions from course requirements. The minimum penalty for cheating is an F for the course.</w:t>
      </w:r>
    </w:p>
    <w:p w14:paraId="05184D2B" w14:textId="4C2E70A6" w:rsidR="00FF5791" w:rsidRPr="00B0659B" w:rsidRDefault="00FF5791" w:rsidP="003507D6">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00E057FD" w:rsidRPr="00E057FD">
        <w:rPr>
          <w:rFonts w:ascii="Calibri" w:eastAsia="Times New Roman" w:hAnsi="Calibri" w:cs="Calibri"/>
          <w:szCs w:val="24"/>
        </w:rPr>
        <w:t>UF students are bound by The Honor Pledge</w:t>
      </w:r>
      <w:r w:rsidR="00F5467C">
        <w:rPr>
          <w:rFonts w:ascii="Calibri" w:eastAsia="Times New Roman" w:hAnsi="Calibri" w:cs="Calibri"/>
          <w:szCs w:val="24"/>
        </w:rPr>
        <w:t>,</w:t>
      </w:r>
      <w:r w:rsidR="00E057FD" w:rsidRPr="00E057FD">
        <w:rPr>
          <w:rFonts w:ascii="Calibri" w:eastAsia="Times New Roman" w:hAnsi="Calibri" w:cs="Calibri"/>
          <w:szCs w:val="24"/>
        </w:rPr>
        <w:t xml:space="preserve"> which states, “</w:t>
      </w:r>
      <w:r w:rsidR="00E057FD"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00E057FD" w:rsidRPr="00E057FD">
        <w:rPr>
          <w:rFonts w:ascii="Calibri" w:eastAsia="Times New Roman" w:hAnsi="Calibri" w:cs="Calibri"/>
          <w:szCs w:val="24"/>
        </w:rPr>
        <w:t xml:space="preserve"> On all work submitted for credit by students at the University of Florida, the following pledge is either required or implied: “</w:t>
      </w:r>
      <w:r w:rsidR="00E057FD" w:rsidRPr="00F5467C">
        <w:rPr>
          <w:rFonts w:ascii="Calibri" w:eastAsia="Times New Roman" w:hAnsi="Calibri" w:cs="Calibri"/>
          <w:i/>
          <w:iCs/>
          <w:szCs w:val="24"/>
        </w:rPr>
        <w:t>On my honor, I have neither given nor received unauthorized aid in doing this assignment.</w:t>
      </w:r>
      <w:r w:rsidR="00E057FD" w:rsidRPr="00E057FD">
        <w:rPr>
          <w:rFonts w:ascii="Calibri" w:eastAsia="Times New Roman" w:hAnsi="Calibri" w:cs="Calibri"/>
          <w:szCs w:val="24"/>
        </w:rPr>
        <w:t>”</w:t>
      </w:r>
    </w:p>
    <w:p w14:paraId="5F781A48" w14:textId="31231C21" w:rsidR="006E52E0" w:rsidRPr="00205E79" w:rsidRDefault="00205E79" w:rsidP="003507D6">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Honorlock</w:t>
      </w:r>
      <w:r>
        <w:rPr>
          <w:rFonts w:ascii="Calibri" w:eastAsia="Times New Roman" w:hAnsi="Calibri" w:cs="Calibri"/>
          <w:szCs w:val="24"/>
        </w:rPr>
        <w:t>.</w:t>
      </w:r>
    </w:p>
    <w:p w14:paraId="63322F80" w14:textId="77777777" w:rsidR="00AA0941" w:rsidRDefault="00AA0941" w:rsidP="003507D6">
      <w:pPr>
        <w:spacing w:line="240" w:lineRule="auto"/>
        <w:ind w:firstLine="0"/>
        <w:jc w:val="both"/>
        <w:rPr>
          <w:rFonts w:ascii="Calibri" w:eastAsia="Times New Roman" w:hAnsi="Calibri" w:cs="Calibri"/>
          <w:b/>
          <w:szCs w:val="24"/>
        </w:rPr>
      </w:pPr>
    </w:p>
    <w:p w14:paraId="62E8F481" w14:textId="4485FC70" w:rsidR="00682524"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7E44269F" w14:textId="14605A5E"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178AB094" w14:textId="2A1E11B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sidR="00DB1CC4">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EA4D956" w14:textId="283B888F"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sidR="00454190">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55327B3A" w14:textId="307F142E"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lastRenderedPageBreak/>
        <w:t>Representing the university at an outside event (i.e.</w:t>
      </w:r>
      <w:r w:rsidR="005C6747">
        <w:rPr>
          <w:rFonts w:ascii="Calibri" w:eastAsia="Times New Roman" w:hAnsi="Calibri" w:cs="Calibri"/>
          <w:szCs w:val="24"/>
        </w:rPr>
        <w:t>,</w:t>
      </w:r>
      <w:r w:rsidRPr="00B0659B">
        <w:rPr>
          <w:rFonts w:ascii="Calibri" w:eastAsia="Times New Roman" w:hAnsi="Calibri" w:cs="Calibri"/>
          <w:szCs w:val="24"/>
        </w:rPr>
        <w:t xml:space="preserve"> athletes with </w:t>
      </w:r>
      <w:r w:rsidR="00DB1CC4">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0CAE48C0" w14:textId="1E09ADEB"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2997B6" w14:textId="37C86EE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77ADF02A" w14:textId="323CE02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w:t>
      </w:r>
      <w:r w:rsidR="009C4540" w:rsidRPr="00B0659B">
        <w:rPr>
          <w:rFonts w:ascii="Calibri" w:eastAsia="Times New Roman" w:hAnsi="Calibri" w:cs="Calibri"/>
          <w:szCs w:val="24"/>
        </w:rPr>
        <w:t>i.e.,</w:t>
      </w:r>
      <w:r w:rsidRPr="00B0659B">
        <w:rPr>
          <w:rFonts w:ascii="Calibri" w:eastAsia="Times New Roman" w:hAnsi="Calibri" w:cs="Calibri"/>
          <w:szCs w:val="24"/>
        </w:rPr>
        <w:t xml:space="preserve"> father, mother, siblings, aunt, uncle, grandparents – with documentation)</w:t>
      </w:r>
    </w:p>
    <w:p w14:paraId="66E36D4C" w14:textId="31EB704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Religious holiday (students may choose only one </w:t>
      </w:r>
      <w:r w:rsidR="00695C87" w:rsidRPr="00B0659B">
        <w:rPr>
          <w:rFonts w:ascii="Calibri" w:eastAsia="Times New Roman" w:hAnsi="Calibri" w:cs="Calibri"/>
          <w:szCs w:val="24"/>
        </w:rPr>
        <w:t>religious’</w:t>
      </w:r>
      <w:r w:rsidRPr="00B0659B">
        <w:rPr>
          <w:rFonts w:ascii="Calibri" w:eastAsia="Times New Roman" w:hAnsi="Calibri" w:cs="Calibri"/>
          <w:szCs w:val="24"/>
        </w:rPr>
        <w:t xml:space="preserve"> affiliation)</w:t>
      </w:r>
    </w:p>
    <w:p w14:paraId="3DE4E822" w14:textId="512D8A1A"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sidR="005C6747">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11AA2CEE" w14:textId="77777777" w:rsidR="004D6183" w:rsidRPr="00B0659B" w:rsidRDefault="004D6183" w:rsidP="003507D6">
      <w:pPr>
        <w:spacing w:line="240" w:lineRule="auto"/>
        <w:ind w:left="720" w:firstLine="0"/>
        <w:jc w:val="both"/>
        <w:rPr>
          <w:rFonts w:ascii="Calibri" w:eastAsia="Times New Roman" w:hAnsi="Calibri" w:cs="Calibri"/>
          <w:szCs w:val="24"/>
        </w:rPr>
      </w:pPr>
    </w:p>
    <w:p w14:paraId="488A725D" w14:textId="77777777"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025233B4" w14:textId="0197479E"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269632AB" w14:textId="1A7F9F83"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B229F64" w14:textId="22C2DB9F"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2A49A4EF" w14:textId="1394BAA9"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64923FD" w14:textId="67E2CE47"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1EF67F79" w14:textId="5BDDFB11"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w:t>
      </w:r>
      <w:r w:rsidR="00326BBA" w:rsidRPr="00B0659B">
        <w:rPr>
          <w:rFonts w:ascii="Calibri" w:eastAsia="Times New Roman" w:hAnsi="Calibri" w:cs="Calibri"/>
          <w:szCs w:val="24"/>
        </w:rPr>
        <w:t>e</w:t>
      </w:r>
      <w:r w:rsidRPr="00B0659B">
        <w:rPr>
          <w:rFonts w:ascii="Calibri" w:eastAsia="Times New Roman" w:hAnsi="Calibri" w:cs="Calibri"/>
          <w:szCs w:val="24"/>
        </w:rPr>
        <w:t xml:space="preserve"> in the excused absence section will not be excused</w:t>
      </w:r>
    </w:p>
    <w:p w14:paraId="71850146" w14:textId="77777777" w:rsidR="004D6183" w:rsidRPr="00B0659B" w:rsidRDefault="004D6183" w:rsidP="003507D6">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B0659B" w:rsidRPr="00B0659B" w14:paraId="6C86C5B1" w14:textId="77777777" w:rsidTr="009C4540">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615" w:type="dxa"/>
            <w:hideMark/>
          </w:tcPr>
          <w:p w14:paraId="168EBCBD" w14:textId="77777777" w:rsidR="004D6183" w:rsidRPr="009C4540" w:rsidRDefault="004D6183" w:rsidP="009C6A7B">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7CEB5E1F" w14:textId="77777777" w:rsidR="004D6183" w:rsidRPr="009C4540" w:rsidRDefault="004D6183" w:rsidP="009C6A7B">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B0659B" w:rsidRPr="00B0659B" w14:paraId="6974C0F6" w14:textId="77777777" w:rsidTr="009C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95B1004" w14:textId="37E12073"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004D6183" w:rsidRPr="009C4540">
              <w:rPr>
                <w:rFonts w:ascii="Calibri" w:eastAsia="Times New Roman" w:hAnsi="Calibri" w:cs="Calibri"/>
                <w:sz w:val="22"/>
              </w:rPr>
              <w:t xml:space="preserve"> or less</w:t>
            </w:r>
          </w:p>
        </w:tc>
        <w:tc>
          <w:tcPr>
            <w:tcW w:w="7735" w:type="dxa"/>
            <w:vAlign w:val="center"/>
            <w:hideMark/>
          </w:tcPr>
          <w:p w14:paraId="05820E8C" w14:textId="7777777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B0659B" w:rsidRPr="00B0659B" w14:paraId="65502827" w14:textId="77777777" w:rsidTr="009C4540">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F1B8EBC" w14:textId="21B80570"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004D6183"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1F3F9552" w14:textId="1635E52E"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B0659B" w:rsidRPr="00B0659B" w14:paraId="3DC84DB2" w14:textId="77777777" w:rsidTr="009C454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F21574E" w14:textId="476582FD"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004D6183"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4D1F1DD5" w14:textId="2CA5DF9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B0659B" w:rsidRPr="00B0659B" w14:paraId="09445147" w14:textId="77777777" w:rsidTr="009C4540">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8596CEC" w14:textId="7BAAD6A1"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004D6183" w:rsidRPr="009C4540">
              <w:rPr>
                <w:rFonts w:ascii="Calibri" w:eastAsia="Times New Roman" w:hAnsi="Calibri" w:cs="Calibri"/>
                <w:sz w:val="22"/>
              </w:rPr>
              <w:t xml:space="preserve"> or more</w:t>
            </w:r>
          </w:p>
        </w:tc>
        <w:tc>
          <w:tcPr>
            <w:tcW w:w="7735" w:type="dxa"/>
            <w:vAlign w:val="center"/>
            <w:hideMark/>
          </w:tcPr>
          <w:p w14:paraId="29B4699C" w14:textId="77777777"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1CEECED6" w14:textId="77777777" w:rsidR="004D6183" w:rsidRPr="00B0659B" w:rsidRDefault="004D6183" w:rsidP="003507D6">
      <w:pPr>
        <w:spacing w:line="240" w:lineRule="auto"/>
        <w:ind w:firstLine="0"/>
        <w:jc w:val="both"/>
        <w:rPr>
          <w:rFonts w:ascii="Calibri" w:eastAsia="Times New Roman" w:hAnsi="Calibri" w:cs="Calibri"/>
          <w:sz w:val="22"/>
        </w:rPr>
      </w:pPr>
    </w:p>
    <w:p w14:paraId="5EA5E541"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8C931C2" w14:textId="2749562B"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sidR="005C6747">
        <w:rPr>
          <w:rFonts w:ascii="Calibri" w:eastAsia="Times New Roman" w:hAnsi="Calibri" w:cs="Calibri"/>
          <w:szCs w:val="24"/>
        </w:rPr>
        <w:t>,</w:t>
      </w:r>
      <w:r w:rsidRPr="00B0659B">
        <w:rPr>
          <w:rFonts w:ascii="Calibri" w:eastAsia="Times New Roman" w:hAnsi="Calibri" w:cs="Calibri"/>
          <w:szCs w:val="24"/>
        </w:rPr>
        <w:t xml:space="preserve"> mobile phones, iPods, etc.</w:t>
      </w:r>
      <w:r w:rsidR="005C6747">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w:t>
      </w:r>
      <w:r w:rsidR="00D32B08" w:rsidRPr="00B0659B">
        <w:rPr>
          <w:rFonts w:ascii="Calibri" w:eastAsia="Times New Roman" w:hAnsi="Calibri" w:cs="Calibri"/>
          <w:szCs w:val="24"/>
        </w:rPr>
        <w:t>,</w:t>
      </w:r>
      <w:r w:rsidRPr="00B0659B">
        <w:rPr>
          <w:rFonts w:ascii="Calibri" w:eastAsia="Times New Roman" w:hAnsi="Calibri" w:cs="Calibri"/>
          <w:szCs w:val="24"/>
        </w:rPr>
        <w:t xml:space="preserve"> may suffer a reduction in their final class grade.</w:t>
      </w:r>
    </w:p>
    <w:p w14:paraId="3B163F8F" w14:textId="77777777" w:rsidR="009C4540" w:rsidRDefault="009C4540" w:rsidP="003507D6">
      <w:pPr>
        <w:shd w:val="clear" w:color="auto" w:fill="FFFFFF"/>
        <w:spacing w:line="240" w:lineRule="auto"/>
        <w:ind w:firstLine="0"/>
        <w:jc w:val="both"/>
        <w:rPr>
          <w:rFonts w:ascii="Calibri" w:eastAsia="Times New Roman" w:hAnsi="Calibri" w:cs="Calibri"/>
          <w:b/>
          <w:bCs/>
          <w:szCs w:val="24"/>
        </w:rPr>
      </w:pPr>
    </w:p>
    <w:p w14:paraId="457596AC" w14:textId="49148558"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38D11F90" w14:textId="437B6A37"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sidR="00DB1CC4">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sidR="005C6747">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FD6FBED" w14:textId="358B94BB"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34F8ECBC"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06395F0F" w14:textId="7A3313AD" w:rsidR="004D6183" w:rsidRDefault="006173AE" w:rsidP="003507D6">
      <w:pPr>
        <w:shd w:val="clear" w:color="auto" w:fill="FFFFFF"/>
        <w:spacing w:line="240" w:lineRule="auto"/>
        <w:ind w:firstLine="0"/>
        <w:jc w:val="both"/>
        <w:rPr>
          <w:rFonts w:ascii="Calibri" w:eastAsia="Times New Roman" w:hAnsi="Calibri" w:cs="Calibri"/>
          <w:szCs w:val="24"/>
        </w:rPr>
      </w:pPr>
      <w:r w:rsidRPr="006173AE">
        <w:rPr>
          <w:rFonts w:ascii="Calibri" w:eastAsia="Times New Roman" w:hAnsi="Calibri" w:cs="Calibri"/>
          <w:szCs w:val="24"/>
        </w:rPr>
        <w:t xml:space="preserve">Support services for students with disabilities are coordinated by the Disability Resource Center in the Dean of Students Office. Students requesting accommodations should first register with </w:t>
      </w:r>
      <w:r w:rsidRPr="006173AE">
        <w:rPr>
          <w:rFonts w:ascii="Calibri" w:eastAsia="Times New Roman" w:hAnsi="Calibri" w:cs="Calibri"/>
          <w:szCs w:val="24"/>
        </w:rPr>
        <w:lastRenderedPageBreak/>
        <w:t xml:space="preserve">the Disability Resource Center (352-392-8565, </w:t>
      </w:r>
      <w:hyperlink r:id="rId9" w:history="1">
        <w:r w:rsidR="003D5845" w:rsidRPr="00667D0A">
          <w:rPr>
            <w:rStyle w:val="Collegamentoipertestuale"/>
            <w:rFonts w:ascii="Calibri" w:eastAsia="Times New Roman" w:hAnsi="Calibri" w:cs="Calibri"/>
            <w:szCs w:val="24"/>
          </w:rPr>
          <w:t>www.dso.ufl.edu/drc/</w:t>
        </w:r>
      </w:hyperlink>
      <w:r w:rsidRPr="006173AE">
        <w:rPr>
          <w:rFonts w:ascii="Calibri" w:eastAsia="Times New Roman" w:hAnsi="Calibri" w:cs="Calibri"/>
          <w:szCs w:val="24"/>
        </w:rPr>
        <w:t xml:space="preserve">) by providing appropriate documentation. Once registered, students will receive an accommodation letter which must be presented to the instructor when requesting accommodation. </w:t>
      </w:r>
      <w:r w:rsidR="003D5845" w:rsidRPr="003D5845">
        <w:rPr>
          <w:rFonts w:ascii="Calibri" w:eastAsia="Times New Roman" w:hAnsi="Calibri" w:cs="Calibri"/>
          <w:szCs w:val="24"/>
        </w:rPr>
        <w:t>Students must submit this documentation prior to submitting assignments or taking the quizzes or exams. Accommodations are not retroactive; therefore, students should contact the office as soon as possible in the term for which they are seeking accommodations.</w:t>
      </w:r>
    </w:p>
    <w:p w14:paraId="24397791" w14:textId="77777777" w:rsidR="006173AE" w:rsidRPr="00B0659B" w:rsidRDefault="006173AE" w:rsidP="003507D6">
      <w:pPr>
        <w:shd w:val="clear" w:color="auto" w:fill="FFFFFF"/>
        <w:spacing w:line="240" w:lineRule="auto"/>
        <w:ind w:firstLine="0"/>
        <w:jc w:val="both"/>
        <w:rPr>
          <w:rFonts w:ascii="Calibri" w:eastAsia="Times New Roman" w:hAnsi="Calibri" w:cs="Calibri"/>
          <w:szCs w:val="24"/>
        </w:rPr>
      </w:pPr>
    </w:p>
    <w:p w14:paraId="4D9AB290"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62006AD5" w14:textId="76DAFFFF"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sidR="00654740">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450F69E9" w14:textId="77777777"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7B5EE522" w14:textId="7351DC9A"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3FFAF016" w14:textId="57771910" w:rsidR="006B0390" w:rsidRDefault="006B0390"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4940B24F" w14:textId="734BDA19"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A57510F" w14:textId="7340A40F" w:rsid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34AE17F1" w14:textId="7745D26E"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15D93F5C" w14:textId="42A71C1E"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sidR="005C6747">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44EFB1B7" w14:textId="1FEE765A" w:rsidR="00461CFF" w:rsidRDefault="00EE1809"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sidR="005C6747">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sidR="005C6747">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5FFB4612" w14:textId="749F1D45" w:rsidR="00DF0A96" w:rsidRPr="00DF0A96" w:rsidRDefault="00DF0A9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00881CA3" w:rsidRPr="00667D0A">
          <w:rPr>
            <w:rStyle w:val="Collegamentoipertestuale"/>
            <w:rFonts w:ascii="Calibri" w:eastAsia="Times New Roman" w:hAnsi="Calibri" w:cs="Calibri"/>
            <w:szCs w:val="24"/>
          </w:rPr>
          <w:t>http://www.counseling.ufl.edu/cwc/Default.aspx</w:t>
        </w:r>
      </w:hyperlink>
      <w:r w:rsidR="00375F55">
        <w:rPr>
          <w:rFonts w:ascii="Calibri" w:eastAsia="Times New Roman" w:hAnsi="Calibri" w:cs="Calibri"/>
          <w:szCs w:val="24"/>
        </w:rPr>
        <w:t>.</w:t>
      </w:r>
    </w:p>
    <w:p w14:paraId="52F3B080" w14:textId="77777777" w:rsidR="00885DB1" w:rsidRDefault="00885DB1" w:rsidP="003507D6">
      <w:pPr>
        <w:shd w:val="clear" w:color="auto" w:fill="FFFFFF"/>
        <w:spacing w:line="240" w:lineRule="auto"/>
        <w:ind w:firstLine="0"/>
        <w:jc w:val="both"/>
        <w:rPr>
          <w:rFonts w:ascii="Calibri" w:eastAsia="Times New Roman" w:hAnsi="Calibri" w:cs="Calibri"/>
          <w:b/>
          <w:bCs/>
          <w:szCs w:val="24"/>
        </w:rPr>
      </w:pPr>
    </w:p>
    <w:p w14:paraId="3E71C004" w14:textId="279D2726"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171D744D" w14:textId="790FF18C" w:rsidR="00C209E2" w:rsidRPr="00394505" w:rsidRDefault="004D6183" w:rsidP="00AA4F95">
      <w:pPr>
        <w:shd w:val="clear" w:color="auto" w:fill="FFFFFF"/>
        <w:spacing w:line="240" w:lineRule="auto"/>
        <w:ind w:firstLine="0"/>
        <w:jc w:val="both"/>
        <w:rPr>
          <w:rFonts w:ascii="Calibri" w:hAnsi="Calibri" w:cs="Calibri"/>
          <w:sz w:val="22"/>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sectPr w:rsidR="00C209E2" w:rsidRPr="00394505" w:rsidSect="00D035A3">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096A"/>
    <w:multiLevelType w:val="hybridMultilevel"/>
    <w:tmpl w:val="B35C6F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CB5160"/>
    <w:multiLevelType w:val="hybridMultilevel"/>
    <w:tmpl w:val="36801B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0"/>
  </w:num>
  <w:num w:numId="2" w16cid:durableId="1899976036">
    <w:abstractNumId w:val="0"/>
  </w:num>
  <w:num w:numId="3" w16cid:durableId="2109883539">
    <w:abstractNumId w:val="18"/>
  </w:num>
  <w:num w:numId="4" w16cid:durableId="1745256089">
    <w:abstractNumId w:val="17"/>
  </w:num>
  <w:num w:numId="5" w16cid:durableId="389161119">
    <w:abstractNumId w:val="15"/>
  </w:num>
  <w:num w:numId="6" w16cid:durableId="2050949966">
    <w:abstractNumId w:val="14"/>
  </w:num>
  <w:num w:numId="7" w16cid:durableId="2044357462">
    <w:abstractNumId w:val="20"/>
  </w:num>
  <w:num w:numId="8" w16cid:durableId="1766875586">
    <w:abstractNumId w:val="6"/>
  </w:num>
  <w:num w:numId="9" w16cid:durableId="781807027">
    <w:abstractNumId w:val="12"/>
  </w:num>
  <w:num w:numId="10" w16cid:durableId="1704398501">
    <w:abstractNumId w:val="5"/>
  </w:num>
  <w:num w:numId="11" w16cid:durableId="489908329">
    <w:abstractNumId w:val="8"/>
  </w:num>
  <w:num w:numId="12" w16cid:durableId="263924787">
    <w:abstractNumId w:val="19"/>
  </w:num>
  <w:num w:numId="13" w16cid:durableId="474688034">
    <w:abstractNumId w:val="16"/>
  </w:num>
  <w:num w:numId="14" w16cid:durableId="760416540">
    <w:abstractNumId w:val="11"/>
  </w:num>
  <w:num w:numId="15" w16cid:durableId="27801371">
    <w:abstractNumId w:val="4"/>
  </w:num>
  <w:num w:numId="16" w16cid:durableId="1324317934">
    <w:abstractNumId w:val="23"/>
  </w:num>
  <w:num w:numId="17" w16cid:durableId="245309043">
    <w:abstractNumId w:val="7"/>
  </w:num>
  <w:num w:numId="18" w16cid:durableId="306479060">
    <w:abstractNumId w:val="9"/>
  </w:num>
  <w:num w:numId="19" w16cid:durableId="1229730496">
    <w:abstractNumId w:val="21"/>
  </w:num>
  <w:num w:numId="20" w16cid:durableId="169955898">
    <w:abstractNumId w:val="22"/>
  </w:num>
  <w:num w:numId="21" w16cid:durableId="1715230633">
    <w:abstractNumId w:val="13"/>
  </w:num>
  <w:num w:numId="22" w16cid:durableId="1330518181">
    <w:abstractNumId w:val="3"/>
  </w:num>
  <w:num w:numId="23" w16cid:durableId="723797800">
    <w:abstractNumId w:val="1"/>
  </w:num>
  <w:num w:numId="24" w16cid:durableId="58518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25D6C"/>
    <w:rsid w:val="0002693D"/>
    <w:rsid w:val="0003138C"/>
    <w:rsid w:val="00031FC8"/>
    <w:rsid w:val="00033E8A"/>
    <w:rsid w:val="000428A2"/>
    <w:rsid w:val="000457B6"/>
    <w:rsid w:val="00047BC6"/>
    <w:rsid w:val="0005116D"/>
    <w:rsid w:val="00051BF9"/>
    <w:rsid w:val="00057775"/>
    <w:rsid w:val="00067995"/>
    <w:rsid w:val="00070D08"/>
    <w:rsid w:val="0007263E"/>
    <w:rsid w:val="000760C1"/>
    <w:rsid w:val="00084E38"/>
    <w:rsid w:val="000A6BDE"/>
    <w:rsid w:val="000A7F8B"/>
    <w:rsid w:val="000B6272"/>
    <w:rsid w:val="000C7A60"/>
    <w:rsid w:val="000D1CAE"/>
    <w:rsid w:val="000E31DD"/>
    <w:rsid w:val="000E3FBD"/>
    <w:rsid w:val="000F26EF"/>
    <w:rsid w:val="000F343A"/>
    <w:rsid w:val="00102AB0"/>
    <w:rsid w:val="00105829"/>
    <w:rsid w:val="00113DF9"/>
    <w:rsid w:val="00115B3C"/>
    <w:rsid w:val="0012050D"/>
    <w:rsid w:val="001266AD"/>
    <w:rsid w:val="00131258"/>
    <w:rsid w:val="0013149A"/>
    <w:rsid w:val="00133E11"/>
    <w:rsid w:val="001529CC"/>
    <w:rsid w:val="00165511"/>
    <w:rsid w:val="0017771A"/>
    <w:rsid w:val="00182296"/>
    <w:rsid w:val="0018544A"/>
    <w:rsid w:val="00186D21"/>
    <w:rsid w:val="001B090D"/>
    <w:rsid w:val="001B1EEE"/>
    <w:rsid w:val="001B6B89"/>
    <w:rsid w:val="001C47DD"/>
    <w:rsid w:val="001D3319"/>
    <w:rsid w:val="001D6E1B"/>
    <w:rsid w:val="001E0C5F"/>
    <w:rsid w:val="001E7221"/>
    <w:rsid w:val="001F218D"/>
    <w:rsid w:val="00205E79"/>
    <w:rsid w:val="00210A99"/>
    <w:rsid w:val="00211707"/>
    <w:rsid w:val="0021594A"/>
    <w:rsid w:val="00217D9C"/>
    <w:rsid w:val="00227A8A"/>
    <w:rsid w:val="0025119D"/>
    <w:rsid w:val="00254CA3"/>
    <w:rsid w:val="00260895"/>
    <w:rsid w:val="00263C5C"/>
    <w:rsid w:val="00267BE3"/>
    <w:rsid w:val="00273422"/>
    <w:rsid w:val="00273C43"/>
    <w:rsid w:val="002764FC"/>
    <w:rsid w:val="002E17D0"/>
    <w:rsid w:val="002E25C3"/>
    <w:rsid w:val="002E27F5"/>
    <w:rsid w:val="002E37F7"/>
    <w:rsid w:val="002E683A"/>
    <w:rsid w:val="002F44F7"/>
    <w:rsid w:val="002F5C9A"/>
    <w:rsid w:val="003008EF"/>
    <w:rsid w:val="0031602F"/>
    <w:rsid w:val="00321330"/>
    <w:rsid w:val="0032337D"/>
    <w:rsid w:val="00326BBA"/>
    <w:rsid w:val="00332008"/>
    <w:rsid w:val="00335FEF"/>
    <w:rsid w:val="003507D6"/>
    <w:rsid w:val="00351436"/>
    <w:rsid w:val="003648A4"/>
    <w:rsid w:val="0036505F"/>
    <w:rsid w:val="00365EFB"/>
    <w:rsid w:val="00366396"/>
    <w:rsid w:val="003663B2"/>
    <w:rsid w:val="00367B23"/>
    <w:rsid w:val="00371757"/>
    <w:rsid w:val="00375F55"/>
    <w:rsid w:val="00390453"/>
    <w:rsid w:val="00394505"/>
    <w:rsid w:val="003950D7"/>
    <w:rsid w:val="003A3207"/>
    <w:rsid w:val="003A7478"/>
    <w:rsid w:val="003B6C2F"/>
    <w:rsid w:val="003C02B7"/>
    <w:rsid w:val="003D5269"/>
    <w:rsid w:val="003D5845"/>
    <w:rsid w:val="003E17FB"/>
    <w:rsid w:val="003F5D32"/>
    <w:rsid w:val="00400E64"/>
    <w:rsid w:val="004106E8"/>
    <w:rsid w:val="00431958"/>
    <w:rsid w:val="004354DA"/>
    <w:rsid w:val="00435943"/>
    <w:rsid w:val="00436522"/>
    <w:rsid w:val="00436FAF"/>
    <w:rsid w:val="00436FF1"/>
    <w:rsid w:val="004403B8"/>
    <w:rsid w:val="00446BEA"/>
    <w:rsid w:val="00454190"/>
    <w:rsid w:val="0046003B"/>
    <w:rsid w:val="0046130C"/>
    <w:rsid w:val="004618A1"/>
    <w:rsid w:val="00461CFF"/>
    <w:rsid w:val="00466416"/>
    <w:rsid w:val="00470293"/>
    <w:rsid w:val="00477351"/>
    <w:rsid w:val="00481AA3"/>
    <w:rsid w:val="00494732"/>
    <w:rsid w:val="004A291A"/>
    <w:rsid w:val="004A4361"/>
    <w:rsid w:val="004B5D5A"/>
    <w:rsid w:val="004D0F28"/>
    <w:rsid w:val="004D6183"/>
    <w:rsid w:val="004E5042"/>
    <w:rsid w:val="0051084F"/>
    <w:rsid w:val="005110EE"/>
    <w:rsid w:val="0051437A"/>
    <w:rsid w:val="00515BAC"/>
    <w:rsid w:val="00527C31"/>
    <w:rsid w:val="00531D2C"/>
    <w:rsid w:val="005360EC"/>
    <w:rsid w:val="00540481"/>
    <w:rsid w:val="005421ED"/>
    <w:rsid w:val="00542D0C"/>
    <w:rsid w:val="00546540"/>
    <w:rsid w:val="00546A14"/>
    <w:rsid w:val="00552933"/>
    <w:rsid w:val="0055642E"/>
    <w:rsid w:val="005601CF"/>
    <w:rsid w:val="00572D35"/>
    <w:rsid w:val="00575E21"/>
    <w:rsid w:val="00576DBF"/>
    <w:rsid w:val="00577187"/>
    <w:rsid w:val="0058571A"/>
    <w:rsid w:val="005946F0"/>
    <w:rsid w:val="005A41BF"/>
    <w:rsid w:val="005A6C91"/>
    <w:rsid w:val="005B5F01"/>
    <w:rsid w:val="005B7BBD"/>
    <w:rsid w:val="005C1543"/>
    <w:rsid w:val="005C49EF"/>
    <w:rsid w:val="005C513C"/>
    <w:rsid w:val="005C6747"/>
    <w:rsid w:val="005F6442"/>
    <w:rsid w:val="005F71C6"/>
    <w:rsid w:val="00606AED"/>
    <w:rsid w:val="0060778F"/>
    <w:rsid w:val="00612EA5"/>
    <w:rsid w:val="006173AE"/>
    <w:rsid w:val="00620765"/>
    <w:rsid w:val="00620D88"/>
    <w:rsid w:val="00630C79"/>
    <w:rsid w:val="0064487B"/>
    <w:rsid w:val="00654740"/>
    <w:rsid w:val="00656B8B"/>
    <w:rsid w:val="006677A2"/>
    <w:rsid w:val="006702F5"/>
    <w:rsid w:val="00671C64"/>
    <w:rsid w:val="00676D4F"/>
    <w:rsid w:val="00681FC0"/>
    <w:rsid w:val="00682524"/>
    <w:rsid w:val="00684EC3"/>
    <w:rsid w:val="006872D6"/>
    <w:rsid w:val="00695C87"/>
    <w:rsid w:val="006964E8"/>
    <w:rsid w:val="006A0E0B"/>
    <w:rsid w:val="006A0ED1"/>
    <w:rsid w:val="006B0390"/>
    <w:rsid w:val="006B080F"/>
    <w:rsid w:val="006B2530"/>
    <w:rsid w:val="006B33DC"/>
    <w:rsid w:val="006B3A64"/>
    <w:rsid w:val="006B7472"/>
    <w:rsid w:val="006B7ED7"/>
    <w:rsid w:val="006C357B"/>
    <w:rsid w:val="006C753A"/>
    <w:rsid w:val="006E13CC"/>
    <w:rsid w:val="006E2FA7"/>
    <w:rsid w:val="006E52E0"/>
    <w:rsid w:val="006E542B"/>
    <w:rsid w:val="006E604E"/>
    <w:rsid w:val="006E667C"/>
    <w:rsid w:val="006F33C9"/>
    <w:rsid w:val="006F6A00"/>
    <w:rsid w:val="006F7CF9"/>
    <w:rsid w:val="00715E63"/>
    <w:rsid w:val="00721997"/>
    <w:rsid w:val="00735B84"/>
    <w:rsid w:val="0073625A"/>
    <w:rsid w:val="00737A92"/>
    <w:rsid w:val="007400BD"/>
    <w:rsid w:val="00756B97"/>
    <w:rsid w:val="0076227F"/>
    <w:rsid w:val="00762F9C"/>
    <w:rsid w:val="0076697B"/>
    <w:rsid w:val="007726B1"/>
    <w:rsid w:val="0077798A"/>
    <w:rsid w:val="00784356"/>
    <w:rsid w:val="00794AD2"/>
    <w:rsid w:val="00794BB3"/>
    <w:rsid w:val="00796205"/>
    <w:rsid w:val="007979A4"/>
    <w:rsid w:val="007A0B76"/>
    <w:rsid w:val="007A1298"/>
    <w:rsid w:val="007A3DC1"/>
    <w:rsid w:val="007B0420"/>
    <w:rsid w:val="007B088D"/>
    <w:rsid w:val="007B33BF"/>
    <w:rsid w:val="007B5683"/>
    <w:rsid w:val="007C200B"/>
    <w:rsid w:val="007E42D4"/>
    <w:rsid w:val="007F1D46"/>
    <w:rsid w:val="007F4C29"/>
    <w:rsid w:val="007F5C79"/>
    <w:rsid w:val="00803BFE"/>
    <w:rsid w:val="00803ECD"/>
    <w:rsid w:val="00812FF0"/>
    <w:rsid w:val="00817F14"/>
    <w:rsid w:val="00833815"/>
    <w:rsid w:val="00855EE1"/>
    <w:rsid w:val="00857D49"/>
    <w:rsid w:val="00857D66"/>
    <w:rsid w:val="00881CA3"/>
    <w:rsid w:val="008858E9"/>
    <w:rsid w:val="00885DB1"/>
    <w:rsid w:val="008A16F6"/>
    <w:rsid w:val="008A2078"/>
    <w:rsid w:val="008E5522"/>
    <w:rsid w:val="00901DD0"/>
    <w:rsid w:val="00901F35"/>
    <w:rsid w:val="0090723A"/>
    <w:rsid w:val="00914474"/>
    <w:rsid w:val="009146A8"/>
    <w:rsid w:val="009255C9"/>
    <w:rsid w:val="00927C24"/>
    <w:rsid w:val="00941411"/>
    <w:rsid w:val="009442F1"/>
    <w:rsid w:val="009454CD"/>
    <w:rsid w:val="009655E4"/>
    <w:rsid w:val="009738C6"/>
    <w:rsid w:val="00981FC3"/>
    <w:rsid w:val="00987F5A"/>
    <w:rsid w:val="00990E1B"/>
    <w:rsid w:val="00994576"/>
    <w:rsid w:val="00995CCD"/>
    <w:rsid w:val="009975AC"/>
    <w:rsid w:val="009A6762"/>
    <w:rsid w:val="009B6068"/>
    <w:rsid w:val="009C03A7"/>
    <w:rsid w:val="009C4540"/>
    <w:rsid w:val="009C6A7B"/>
    <w:rsid w:val="009C7A33"/>
    <w:rsid w:val="009F1472"/>
    <w:rsid w:val="009F2278"/>
    <w:rsid w:val="009F4EA7"/>
    <w:rsid w:val="00A00680"/>
    <w:rsid w:val="00A00F89"/>
    <w:rsid w:val="00A0256F"/>
    <w:rsid w:val="00A02C1B"/>
    <w:rsid w:val="00A11D03"/>
    <w:rsid w:val="00A21ED1"/>
    <w:rsid w:val="00A368F0"/>
    <w:rsid w:val="00A46C98"/>
    <w:rsid w:val="00A517EF"/>
    <w:rsid w:val="00A626F8"/>
    <w:rsid w:val="00A6531B"/>
    <w:rsid w:val="00A669D1"/>
    <w:rsid w:val="00A72413"/>
    <w:rsid w:val="00A73D3E"/>
    <w:rsid w:val="00A74220"/>
    <w:rsid w:val="00A972DC"/>
    <w:rsid w:val="00A97528"/>
    <w:rsid w:val="00AA07C0"/>
    <w:rsid w:val="00AA07ED"/>
    <w:rsid w:val="00AA0941"/>
    <w:rsid w:val="00AA4F95"/>
    <w:rsid w:val="00AA70C3"/>
    <w:rsid w:val="00AB1EF2"/>
    <w:rsid w:val="00AB5DCA"/>
    <w:rsid w:val="00AB615D"/>
    <w:rsid w:val="00AB6396"/>
    <w:rsid w:val="00AD5B39"/>
    <w:rsid w:val="00AE6D6A"/>
    <w:rsid w:val="00AE7A31"/>
    <w:rsid w:val="00AF2875"/>
    <w:rsid w:val="00B0645A"/>
    <w:rsid w:val="00B0659B"/>
    <w:rsid w:val="00B1235A"/>
    <w:rsid w:val="00B1735A"/>
    <w:rsid w:val="00B229D7"/>
    <w:rsid w:val="00B23601"/>
    <w:rsid w:val="00B329FE"/>
    <w:rsid w:val="00B33461"/>
    <w:rsid w:val="00B34D34"/>
    <w:rsid w:val="00B519AC"/>
    <w:rsid w:val="00B61A4F"/>
    <w:rsid w:val="00B71283"/>
    <w:rsid w:val="00B74DBA"/>
    <w:rsid w:val="00B80A78"/>
    <w:rsid w:val="00B82842"/>
    <w:rsid w:val="00B837E2"/>
    <w:rsid w:val="00B90FB6"/>
    <w:rsid w:val="00BA5F4A"/>
    <w:rsid w:val="00BC11D1"/>
    <w:rsid w:val="00BC17CA"/>
    <w:rsid w:val="00BC7E53"/>
    <w:rsid w:val="00BD1456"/>
    <w:rsid w:val="00BF5D5B"/>
    <w:rsid w:val="00C017BF"/>
    <w:rsid w:val="00C209E2"/>
    <w:rsid w:val="00C32198"/>
    <w:rsid w:val="00C34D93"/>
    <w:rsid w:val="00C3553F"/>
    <w:rsid w:val="00C369DB"/>
    <w:rsid w:val="00C4445B"/>
    <w:rsid w:val="00C605BB"/>
    <w:rsid w:val="00C60DFE"/>
    <w:rsid w:val="00C62AA3"/>
    <w:rsid w:val="00C71F23"/>
    <w:rsid w:val="00C74595"/>
    <w:rsid w:val="00C7622E"/>
    <w:rsid w:val="00C80E01"/>
    <w:rsid w:val="00C8679C"/>
    <w:rsid w:val="00C90EDB"/>
    <w:rsid w:val="00C95DC4"/>
    <w:rsid w:val="00CA7EC1"/>
    <w:rsid w:val="00CB3F83"/>
    <w:rsid w:val="00CC6DBA"/>
    <w:rsid w:val="00CD1CF6"/>
    <w:rsid w:val="00CE50D0"/>
    <w:rsid w:val="00CE512A"/>
    <w:rsid w:val="00CE77F3"/>
    <w:rsid w:val="00CF6E4C"/>
    <w:rsid w:val="00D035A3"/>
    <w:rsid w:val="00D03EA8"/>
    <w:rsid w:val="00D06E86"/>
    <w:rsid w:val="00D1175E"/>
    <w:rsid w:val="00D32B08"/>
    <w:rsid w:val="00D33424"/>
    <w:rsid w:val="00D45C4A"/>
    <w:rsid w:val="00D46FC1"/>
    <w:rsid w:val="00D60E03"/>
    <w:rsid w:val="00D62C3B"/>
    <w:rsid w:val="00D63C09"/>
    <w:rsid w:val="00D72642"/>
    <w:rsid w:val="00D82873"/>
    <w:rsid w:val="00D83230"/>
    <w:rsid w:val="00D91604"/>
    <w:rsid w:val="00DB1CC4"/>
    <w:rsid w:val="00DB6F42"/>
    <w:rsid w:val="00DC376C"/>
    <w:rsid w:val="00DC39E6"/>
    <w:rsid w:val="00DC5AE0"/>
    <w:rsid w:val="00DE4E0F"/>
    <w:rsid w:val="00DF0A96"/>
    <w:rsid w:val="00E02B16"/>
    <w:rsid w:val="00E057FD"/>
    <w:rsid w:val="00E07988"/>
    <w:rsid w:val="00E07F40"/>
    <w:rsid w:val="00E14B1D"/>
    <w:rsid w:val="00E160C7"/>
    <w:rsid w:val="00E240D5"/>
    <w:rsid w:val="00E317B1"/>
    <w:rsid w:val="00E344BB"/>
    <w:rsid w:val="00E4402C"/>
    <w:rsid w:val="00E46372"/>
    <w:rsid w:val="00E516B2"/>
    <w:rsid w:val="00E57230"/>
    <w:rsid w:val="00E61918"/>
    <w:rsid w:val="00E660EF"/>
    <w:rsid w:val="00E70C1D"/>
    <w:rsid w:val="00E712ED"/>
    <w:rsid w:val="00E770A3"/>
    <w:rsid w:val="00E77B91"/>
    <w:rsid w:val="00E909FA"/>
    <w:rsid w:val="00E921B0"/>
    <w:rsid w:val="00E95B03"/>
    <w:rsid w:val="00E97928"/>
    <w:rsid w:val="00EA364E"/>
    <w:rsid w:val="00EA6315"/>
    <w:rsid w:val="00EB1069"/>
    <w:rsid w:val="00EB1E94"/>
    <w:rsid w:val="00EB36F9"/>
    <w:rsid w:val="00EB7A2B"/>
    <w:rsid w:val="00EC27CC"/>
    <w:rsid w:val="00ED29F5"/>
    <w:rsid w:val="00ED5B67"/>
    <w:rsid w:val="00EE1809"/>
    <w:rsid w:val="00EE2AA3"/>
    <w:rsid w:val="00EF45D2"/>
    <w:rsid w:val="00EF6556"/>
    <w:rsid w:val="00F05671"/>
    <w:rsid w:val="00F12ED9"/>
    <w:rsid w:val="00F242A2"/>
    <w:rsid w:val="00F32C5A"/>
    <w:rsid w:val="00F334B5"/>
    <w:rsid w:val="00F33C9F"/>
    <w:rsid w:val="00F367C9"/>
    <w:rsid w:val="00F42C6D"/>
    <w:rsid w:val="00F53AAB"/>
    <w:rsid w:val="00F5467C"/>
    <w:rsid w:val="00F56307"/>
    <w:rsid w:val="00F57A17"/>
    <w:rsid w:val="00F76454"/>
    <w:rsid w:val="00F76819"/>
    <w:rsid w:val="00FA6EB3"/>
    <w:rsid w:val="00FB2342"/>
    <w:rsid w:val="00FB3EC1"/>
    <w:rsid w:val="00FB5DC0"/>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478</TotalTime>
  <Pages>5</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374</cp:revision>
  <dcterms:created xsi:type="dcterms:W3CDTF">2016-04-23T20:22:00Z</dcterms:created>
  <dcterms:modified xsi:type="dcterms:W3CDTF">2025-01-09T15:40:00Z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